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06" w:type="dxa"/>
        <w:tblLayout w:type="fixed"/>
        <w:tblLook w:val="04A0" w:firstRow="1" w:lastRow="0" w:firstColumn="1" w:lastColumn="0" w:noHBand="0" w:noVBand="1"/>
      </w:tblPr>
      <w:tblGrid>
        <w:gridCol w:w="535"/>
        <w:gridCol w:w="2161"/>
        <w:gridCol w:w="539"/>
        <w:gridCol w:w="2159"/>
        <w:gridCol w:w="451"/>
        <w:gridCol w:w="2247"/>
        <w:gridCol w:w="543"/>
        <w:gridCol w:w="2340"/>
        <w:gridCol w:w="31"/>
      </w:tblGrid>
      <w:tr w:rsidR="00645DD9" w14:paraId="4C7FD3C6" w14:textId="77777777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14:paraId="7658ECC2" w14:textId="77777777" w:rsidR="00645DD9" w:rsidRDefault="00645DD9" w:rsidP="00D82CAE">
            <w:pPr>
              <w:pStyle w:val="TableParagraph"/>
              <w:spacing w:before="1" w:line="23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Nursing:</w:t>
            </w:r>
            <w:r w:rsidR="00923BE4">
              <w:rPr>
                <w:b/>
                <w:spacing w:val="-2"/>
                <w:sz w:val="20"/>
              </w:rPr>
              <w:t xml:space="preserve"> </w:t>
            </w:r>
            <w:r w:rsidR="00DE3E5F">
              <w:rPr>
                <w:b/>
                <w:spacing w:val="-2"/>
                <w:sz w:val="20"/>
              </w:rPr>
              <w:t>A</w:t>
            </w:r>
            <w:r w:rsidR="00923BE4">
              <w:rPr>
                <w:b/>
                <w:spacing w:val="-2"/>
                <w:sz w:val="20"/>
              </w:rPr>
              <w:t>SN</w:t>
            </w:r>
            <w:r>
              <w:rPr>
                <w:b/>
                <w:spacing w:val="-2"/>
                <w:sz w:val="20"/>
              </w:rPr>
              <w:t xml:space="preserve"> Meeting </w:t>
            </w:r>
          </w:p>
        </w:tc>
      </w:tr>
      <w:tr w:rsidR="00645DD9" w14:paraId="2807F603" w14:textId="77777777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14:paraId="5EEC3DB3" w14:textId="7B7AFD8D" w:rsidR="00645DD9" w:rsidRDefault="00870258" w:rsidP="00D82CAE">
            <w:pPr>
              <w:pStyle w:val="TableParagraph"/>
              <w:spacing w:before="1" w:line="235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December </w:t>
            </w:r>
            <w:r w:rsidR="00DA0A05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>2</w:t>
            </w:r>
            <w:r w:rsidR="00645DD9">
              <w:rPr>
                <w:b/>
                <w:sz w:val="20"/>
              </w:rPr>
              <w:t>,</w:t>
            </w:r>
            <w:r w:rsidR="00645DD9">
              <w:rPr>
                <w:b/>
                <w:spacing w:val="-4"/>
                <w:sz w:val="20"/>
              </w:rPr>
              <w:t xml:space="preserve"> 2025</w:t>
            </w:r>
          </w:p>
        </w:tc>
      </w:tr>
      <w:tr w:rsidR="00645DD9" w14:paraId="3F81D146" w14:textId="77777777" w:rsidTr="00360464">
        <w:trPr>
          <w:trHeight w:val="253"/>
        </w:trPr>
        <w:tc>
          <w:tcPr>
            <w:tcW w:w="11006" w:type="dxa"/>
            <w:gridSpan w:val="9"/>
            <w:shd w:val="clear" w:color="auto" w:fill="CC99FF"/>
          </w:tcPr>
          <w:p w14:paraId="54759FD7" w14:textId="53894641" w:rsidR="00645DD9" w:rsidRDefault="00645DD9" w:rsidP="00D82CAE">
            <w:pPr>
              <w:pStyle w:val="TableParagraph"/>
              <w:spacing w:line="234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Meeting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A0A05">
              <w:rPr>
                <w:b/>
                <w:sz w:val="20"/>
              </w:rPr>
              <w:t>9:00 am-</w:t>
            </w:r>
            <w:r w:rsidR="00A21473">
              <w:rPr>
                <w:b/>
                <w:sz w:val="20"/>
              </w:rPr>
              <w:t>2</w:t>
            </w:r>
            <w:r w:rsidR="00DA0A05">
              <w:rPr>
                <w:b/>
                <w:sz w:val="20"/>
              </w:rPr>
              <w:t xml:space="preserve"> pm</w:t>
            </w:r>
          </w:p>
        </w:tc>
      </w:tr>
      <w:tr w:rsidR="00645DD9" w14:paraId="27C6DBB2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72463FEC" w14:textId="77777777" w:rsidR="00645DD9" w:rsidRDefault="00645DD9" w:rsidP="00645DD9">
            <w:pPr>
              <w:spacing w:before="240"/>
            </w:pPr>
          </w:p>
        </w:tc>
        <w:tc>
          <w:tcPr>
            <w:tcW w:w="2161" w:type="dxa"/>
          </w:tcPr>
          <w:p w14:paraId="0C0F243E" w14:textId="77777777" w:rsidR="00645DD9" w:rsidRDefault="00645DD9" w:rsidP="00645DD9">
            <w:pPr>
              <w:spacing w:before="240"/>
            </w:pPr>
          </w:p>
        </w:tc>
        <w:tc>
          <w:tcPr>
            <w:tcW w:w="539" w:type="dxa"/>
          </w:tcPr>
          <w:p w14:paraId="3BEE1A64" w14:textId="77777777" w:rsidR="00645DD9" w:rsidRPr="00360464" w:rsidRDefault="00DA0A05" w:rsidP="00645DD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159" w:type="dxa"/>
          </w:tcPr>
          <w:p w14:paraId="38774D30" w14:textId="77777777" w:rsidR="00645DD9" w:rsidRDefault="007F35BD" w:rsidP="00645DD9">
            <w:pPr>
              <w:spacing w:before="240"/>
            </w:pPr>
            <w:r>
              <w:t>Joseph Behr-Stenzel</w:t>
            </w:r>
          </w:p>
        </w:tc>
        <w:tc>
          <w:tcPr>
            <w:tcW w:w="451" w:type="dxa"/>
          </w:tcPr>
          <w:p w14:paraId="53D902A1" w14:textId="7BAC67CF" w:rsidR="00645DD9" w:rsidRDefault="00870258" w:rsidP="00645DD9">
            <w:pPr>
              <w:spacing w:before="240"/>
            </w:pPr>
            <w:r>
              <w:t>?</w:t>
            </w:r>
          </w:p>
        </w:tc>
        <w:tc>
          <w:tcPr>
            <w:tcW w:w="2247" w:type="dxa"/>
          </w:tcPr>
          <w:p w14:paraId="4746AC4F" w14:textId="77777777" w:rsidR="00645DD9" w:rsidRDefault="007F35BD" w:rsidP="00645DD9">
            <w:pPr>
              <w:spacing w:before="240"/>
            </w:pPr>
            <w:r>
              <w:t>Cathy Bogar</w:t>
            </w:r>
          </w:p>
        </w:tc>
        <w:tc>
          <w:tcPr>
            <w:tcW w:w="543" w:type="dxa"/>
          </w:tcPr>
          <w:p w14:paraId="7D4D3A06" w14:textId="02AEBD40" w:rsidR="00645DD9" w:rsidRDefault="00870258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14:paraId="16B7E487" w14:textId="77777777" w:rsidR="00645DD9" w:rsidRDefault="007F35BD" w:rsidP="00645DD9">
            <w:pPr>
              <w:spacing w:before="240"/>
            </w:pPr>
            <w:r>
              <w:t>Shelly Callender</w:t>
            </w:r>
          </w:p>
        </w:tc>
      </w:tr>
      <w:tr w:rsidR="00645DD9" w14:paraId="0A9DA75C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12E70E8A" w14:textId="77777777" w:rsidR="00645DD9" w:rsidRPr="00360464" w:rsidRDefault="00DA0A05" w:rsidP="00645DD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161" w:type="dxa"/>
          </w:tcPr>
          <w:p w14:paraId="45257390" w14:textId="77777777" w:rsidR="00645DD9" w:rsidRDefault="007F35BD" w:rsidP="00645DD9">
            <w:pPr>
              <w:spacing w:before="240"/>
            </w:pPr>
            <w:r>
              <w:t>Lori Canty</w:t>
            </w:r>
          </w:p>
        </w:tc>
        <w:tc>
          <w:tcPr>
            <w:tcW w:w="539" w:type="dxa"/>
          </w:tcPr>
          <w:p w14:paraId="48CF3454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14:paraId="50174C43" w14:textId="77777777" w:rsidR="00645DD9" w:rsidRDefault="007F35BD" w:rsidP="00645DD9">
            <w:pPr>
              <w:spacing w:before="240"/>
            </w:pPr>
            <w:r>
              <w:t>Jenny Cittadino</w:t>
            </w:r>
          </w:p>
        </w:tc>
        <w:tc>
          <w:tcPr>
            <w:tcW w:w="451" w:type="dxa"/>
          </w:tcPr>
          <w:p w14:paraId="28D586B3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14:paraId="229D4B22" w14:textId="77777777" w:rsidR="00645DD9" w:rsidRDefault="007F35BD" w:rsidP="00645DD9">
            <w:pPr>
              <w:spacing w:before="240"/>
            </w:pPr>
            <w:r>
              <w:t>Marie Dare</w:t>
            </w:r>
          </w:p>
        </w:tc>
        <w:tc>
          <w:tcPr>
            <w:tcW w:w="543" w:type="dxa"/>
          </w:tcPr>
          <w:p w14:paraId="0758237C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14:paraId="5B55EE23" w14:textId="77777777" w:rsidR="00645DD9" w:rsidRDefault="007F35BD" w:rsidP="00360464">
            <w:pPr>
              <w:spacing w:before="240"/>
            </w:pPr>
            <w:r>
              <w:t>Valerie Dornema</w:t>
            </w:r>
          </w:p>
        </w:tc>
      </w:tr>
      <w:tr w:rsidR="00645DD9" w14:paraId="6F7CA15F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5D2A2473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14:paraId="34C53A2D" w14:textId="77777777" w:rsidR="00645DD9" w:rsidRDefault="007F35BD" w:rsidP="00645DD9">
            <w:pPr>
              <w:spacing w:before="240"/>
            </w:pPr>
            <w:r>
              <w:t>Debra Ebaugh</w:t>
            </w:r>
          </w:p>
        </w:tc>
        <w:tc>
          <w:tcPr>
            <w:tcW w:w="539" w:type="dxa"/>
          </w:tcPr>
          <w:p w14:paraId="0D55A77E" w14:textId="27C6E536" w:rsidR="00645DD9" w:rsidRDefault="00645DD9" w:rsidP="00645DD9">
            <w:pPr>
              <w:spacing w:before="240"/>
            </w:pPr>
          </w:p>
        </w:tc>
        <w:tc>
          <w:tcPr>
            <w:tcW w:w="2159" w:type="dxa"/>
          </w:tcPr>
          <w:p w14:paraId="2A0749C4" w14:textId="7054EBB6" w:rsidR="00645DD9" w:rsidRDefault="00645DD9" w:rsidP="00645DD9">
            <w:pPr>
              <w:spacing w:before="240"/>
            </w:pPr>
          </w:p>
        </w:tc>
        <w:tc>
          <w:tcPr>
            <w:tcW w:w="451" w:type="dxa"/>
          </w:tcPr>
          <w:p w14:paraId="74A5B87F" w14:textId="08CFD879"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14:paraId="14A3C73E" w14:textId="13E9BBA1" w:rsidR="00645DD9" w:rsidRDefault="00645DD9" w:rsidP="00645DD9">
            <w:pPr>
              <w:spacing w:before="240"/>
            </w:pPr>
          </w:p>
        </w:tc>
        <w:tc>
          <w:tcPr>
            <w:tcW w:w="543" w:type="dxa"/>
          </w:tcPr>
          <w:p w14:paraId="6A1F4699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14:paraId="4CE45ACF" w14:textId="77777777" w:rsidR="00645DD9" w:rsidRDefault="007F35BD" w:rsidP="00645DD9">
            <w:pPr>
              <w:spacing w:before="240"/>
            </w:pPr>
            <w:r>
              <w:t>Mariel Goldrick</w:t>
            </w:r>
          </w:p>
        </w:tc>
      </w:tr>
      <w:tr w:rsidR="00645DD9" w14:paraId="5A293646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1B47A21D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14:paraId="2622FBE4" w14:textId="77777777" w:rsidR="00645DD9" w:rsidRDefault="007F35BD" w:rsidP="00645DD9">
            <w:pPr>
              <w:spacing w:before="240"/>
            </w:pPr>
            <w:r>
              <w:t>Julissa Gonzalez</w:t>
            </w:r>
          </w:p>
        </w:tc>
        <w:tc>
          <w:tcPr>
            <w:tcW w:w="539" w:type="dxa"/>
          </w:tcPr>
          <w:p w14:paraId="27262D00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14:paraId="7E99244D" w14:textId="77777777" w:rsidR="00645DD9" w:rsidRDefault="007F35BD" w:rsidP="00645DD9">
            <w:pPr>
              <w:spacing w:before="240"/>
            </w:pPr>
            <w:r>
              <w:t>Susan Holland</w:t>
            </w:r>
          </w:p>
        </w:tc>
        <w:tc>
          <w:tcPr>
            <w:tcW w:w="451" w:type="dxa"/>
          </w:tcPr>
          <w:p w14:paraId="54128CDE" w14:textId="5BD84C08" w:rsidR="00645DD9" w:rsidRDefault="00896B61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14:paraId="66B2F3E4" w14:textId="77777777" w:rsidR="00645DD9" w:rsidRDefault="007F35BD" w:rsidP="00645DD9">
            <w:pPr>
              <w:spacing w:before="240"/>
            </w:pPr>
            <w:r>
              <w:t>Donna Johnson-Byrd</w:t>
            </w:r>
          </w:p>
        </w:tc>
        <w:tc>
          <w:tcPr>
            <w:tcW w:w="543" w:type="dxa"/>
          </w:tcPr>
          <w:p w14:paraId="7A436A76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14:paraId="07581BA5" w14:textId="77777777" w:rsidR="00645DD9" w:rsidRDefault="007F35BD" w:rsidP="00645DD9">
            <w:pPr>
              <w:spacing w:before="240"/>
            </w:pPr>
            <w:r>
              <w:t>Jynell Kingsberry</w:t>
            </w:r>
          </w:p>
        </w:tc>
      </w:tr>
      <w:tr w:rsidR="00645DD9" w14:paraId="6DF2EE4B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7A13F125" w14:textId="5E175C2F" w:rsidR="00645DD9" w:rsidRDefault="00870258" w:rsidP="00645DD9">
            <w:pPr>
              <w:spacing w:before="240"/>
            </w:pPr>
            <w:r>
              <w:t xml:space="preserve"> E</w:t>
            </w:r>
          </w:p>
        </w:tc>
        <w:tc>
          <w:tcPr>
            <w:tcW w:w="2161" w:type="dxa"/>
          </w:tcPr>
          <w:p w14:paraId="6A1710D9" w14:textId="77777777" w:rsidR="00645DD9" w:rsidRDefault="007F35BD" w:rsidP="00645DD9">
            <w:pPr>
              <w:spacing w:before="240"/>
            </w:pPr>
            <w:r>
              <w:t>Mary Lewis</w:t>
            </w:r>
          </w:p>
        </w:tc>
        <w:tc>
          <w:tcPr>
            <w:tcW w:w="539" w:type="dxa"/>
          </w:tcPr>
          <w:p w14:paraId="11EE5124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14:paraId="7EAB92AA" w14:textId="77777777" w:rsidR="00645DD9" w:rsidRDefault="007F35BD" w:rsidP="00645DD9">
            <w:pPr>
              <w:spacing w:before="240"/>
            </w:pPr>
            <w:r>
              <w:t>Cynthia Marshall</w:t>
            </w:r>
          </w:p>
        </w:tc>
        <w:tc>
          <w:tcPr>
            <w:tcW w:w="451" w:type="dxa"/>
          </w:tcPr>
          <w:p w14:paraId="172673A1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14:paraId="392EA24F" w14:textId="77777777" w:rsidR="00645DD9" w:rsidRDefault="007F35BD" w:rsidP="00645DD9">
            <w:pPr>
              <w:spacing w:before="240"/>
            </w:pPr>
            <w:r>
              <w:t>Lenora Maze</w:t>
            </w:r>
          </w:p>
        </w:tc>
        <w:tc>
          <w:tcPr>
            <w:tcW w:w="543" w:type="dxa"/>
          </w:tcPr>
          <w:p w14:paraId="4D157ABA" w14:textId="049EE498" w:rsidR="00645DD9" w:rsidRDefault="00870258" w:rsidP="00645DD9">
            <w:pPr>
              <w:spacing w:before="240"/>
            </w:pPr>
            <w:r>
              <w:t>?</w:t>
            </w:r>
          </w:p>
        </w:tc>
        <w:tc>
          <w:tcPr>
            <w:tcW w:w="2340" w:type="dxa"/>
          </w:tcPr>
          <w:p w14:paraId="4C121D18" w14:textId="77777777" w:rsidR="00645DD9" w:rsidRDefault="007F35BD" w:rsidP="00645DD9">
            <w:pPr>
              <w:spacing w:before="240"/>
            </w:pPr>
            <w:r>
              <w:t>Donna Mesler</w:t>
            </w:r>
          </w:p>
        </w:tc>
      </w:tr>
      <w:tr w:rsidR="00645DD9" w14:paraId="749C5E59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1BACA584" w14:textId="2BC7B712" w:rsidR="00645DD9" w:rsidRDefault="00896B61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14:paraId="49566C94" w14:textId="77777777" w:rsidR="00645DD9" w:rsidRDefault="007F35BD" w:rsidP="00645DD9">
            <w:pPr>
              <w:spacing w:before="240"/>
            </w:pPr>
            <w:r>
              <w:t>Robert Miller</w:t>
            </w:r>
          </w:p>
        </w:tc>
        <w:tc>
          <w:tcPr>
            <w:tcW w:w="539" w:type="dxa"/>
          </w:tcPr>
          <w:p w14:paraId="13904961" w14:textId="7B014B23" w:rsidR="00645DD9" w:rsidRDefault="00870258" w:rsidP="00645DD9">
            <w:pPr>
              <w:spacing w:before="240"/>
            </w:pPr>
            <w:r>
              <w:t>E</w:t>
            </w:r>
          </w:p>
        </w:tc>
        <w:tc>
          <w:tcPr>
            <w:tcW w:w="2159" w:type="dxa"/>
          </w:tcPr>
          <w:p w14:paraId="215BB906" w14:textId="77777777" w:rsidR="00645DD9" w:rsidRDefault="007F35BD" w:rsidP="00645DD9">
            <w:pPr>
              <w:spacing w:before="240"/>
            </w:pPr>
            <w:r>
              <w:t>Mary Mondello</w:t>
            </w:r>
          </w:p>
        </w:tc>
        <w:tc>
          <w:tcPr>
            <w:tcW w:w="451" w:type="dxa"/>
          </w:tcPr>
          <w:p w14:paraId="56D5EA27" w14:textId="3F6AE3B7" w:rsidR="00645DD9" w:rsidRDefault="00870258" w:rsidP="00645DD9">
            <w:pPr>
              <w:spacing w:before="240"/>
            </w:pPr>
            <w:r>
              <w:t>E</w:t>
            </w:r>
          </w:p>
        </w:tc>
        <w:tc>
          <w:tcPr>
            <w:tcW w:w="2247" w:type="dxa"/>
          </w:tcPr>
          <w:p w14:paraId="6784C53D" w14:textId="77777777" w:rsidR="00645DD9" w:rsidRDefault="007F35BD" w:rsidP="00645DD9">
            <w:pPr>
              <w:spacing w:before="240"/>
            </w:pPr>
            <w:r>
              <w:t>Sandy Oestrike</w:t>
            </w:r>
          </w:p>
        </w:tc>
        <w:tc>
          <w:tcPr>
            <w:tcW w:w="543" w:type="dxa"/>
          </w:tcPr>
          <w:p w14:paraId="6B8FA4A7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14:paraId="00AC7F4D" w14:textId="77777777" w:rsidR="00645DD9" w:rsidRDefault="007F35BD" w:rsidP="00645DD9">
            <w:pPr>
              <w:spacing w:before="240"/>
            </w:pPr>
            <w:r>
              <w:t>Jenn Ortiz</w:t>
            </w:r>
          </w:p>
        </w:tc>
      </w:tr>
      <w:tr w:rsidR="00645DD9" w14:paraId="4EFDEDC8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2DDC7113" w14:textId="2A03417B" w:rsidR="00645DD9" w:rsidRDefault="00870258" w:rsidP="00645DD9">
            <w:pPr>
              <w:spacing w:before="240"/>
            </w:pPr>
            <w:r>
              <w:t>E</w:t>
            </w:r>
          </w:p>
        </w:tc>
        <w:tc>
          <w:tcPr>
            <w:tcW w:w="2161" w:type="dxa"/>
          </w:tcPr>
          <w:p w14:paraId="7CEAA4C4" w14:textId="77777777" w:rsidR="00645DD9" w:rsidRDefault="007F35BD" w:rsidP="00645DD9">
            <w:pPr>
              <w:spacing w:before="240"/>
            </w:pPr>
            <w:r>
              <w:t>Samantha Patenaude</w:t>
            </w:r>
          </w:p>
        </w:tc>
        <w:tc>
          <w:tcPr>
            <w:tcW w:w="539" w:type="dxa"/>
          </w:tcPr>
          <w:p w14:paraId="50BFDC40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14:paraId="6B717690" w14:textId="77777777" w:rsidR="00645DD9" w:rsidRDefault="007F35BD" w:rsidP="00645DD9">
            <w:pPr>
              <w:spacing w:before="240"/>
            </w:pPr>
            <w:r>
              <w:t>Monica Pedwell</w:t>
            </w:r>
          </w:p>
        </w:tc>
        <w:tc>
          <w:tcPr>
            <w:tcW w:w="451" w:type="dxa"/>
          </w:tcPr>
          <w:p w14:paraId="7ADE610E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14:paraId="403E41E8" w14:textId="77777777" w:rsidR="00645DD9" w:rsidRDefault="007F35BD" w:rsidP="00645DD9">
            <w:pPr>
              <w:spacing w:before="240"/>
            </w:pPr>
            <w:r>
              <w:t>Andrea Rediger</w:t>
            </w:r>
          </w:p>
        </w:tc>
        <w:tc>
          <w:tcPr>
            <w:tcW w:w="543" w:type="dxa"/>
          </w:tcPr>
          <w:p w14:paraId="2F7349CF" w14:textId="5EB4525E" w:rsidR="00645DD9" w:rsidRDefault="00870258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14:paraId="74E34C95" w14:textId="77777777" w:rsidR="00645DD9" w:rsidRDefault="007F35BD" w:rsidP="00645DD9">
            <w:pPr>
              <w:spacing w:before="240"/>
            </w:pPr>
            <w:r>
              <w:t>Michelle Rentas</w:t>
            </w:r>
          </w:p>
        </w:tc>
      </w:tr>
      <w:tr w:rsidR="00645DD9" w14:paraId="5C61E3F6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7E980305" w14:textId="77777777" w:rsidR="00645DD9" w:rsidRDefault="00923BE4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14:paraId="28B8D034" w14:textId="77777777" w:rsidR="00645DD9" w:rsidRDefault="007F35BD" w:rsidP="00645DD9">
            <w:pPr>
              <w:spacing w:before="240"/>
            </w:pPr>
            <w:r>
              <w:t>Joanne Sabo</w:t>
            </w:r>
          </w:p>
        </w:tc>
        <w:tc>
          <w:tcPr>
            <w:tcW w:w="539" w:type="dxa"/>
          </w:tcPr>
          <w:p w14:paraId="55181842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14:paraId="18676CC1" w14:textId="77777777" w:rsidR="00645DD9" w:rsidRDefault="007F35BD" w:rsidP="00645DD9">
            <w:pPr>
              <w:spacing w:before="240"/>
            </w:pPr>
            <w:r>
              <w:t>Charlene Schwinne</w:t>
            </w:r>
          </w:p>
        </w:tc>
        <w:tc>
          <w:tcPr>
            <w:tcW w:w="451" w:type="dxa"/>
          </w:tcPr>
          <w:p w14:paraId="52C3D43F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14:paraId="3DB24E34" w14:textId="77777777" w:rsidR="00645DD9" w:rsidRDefault="004770DA" w:rsidP="00645DD9">
            <w:pPr>
              <w:spacing w:before="240"/>
            </w:pPr>
            <w:r>
              <w:t>Amanda Simmons</w:t>
            </w:r>
          </w:p>
        </w:tc>
        <w:tc>
          <w:tcPr>
            <w:tcW w:w="543" w:type="dxa"/>
          </w:tcPr>
          <w:p w14:paraId="7C6EE825" w14:textId="46C8C4FE" w:rsidR="00645DD9" w:rsidRDefault="00645DD9" w:rsidP="00645DD9">
            <w:pPr>
              <w:spacing w:before="240"/>
            </w:pPr>
          </w:p>
        </w:tc>
        <w:tc>
          <w:tcPr>
            <w:tcW w:w="2340" w:type="dxa"/>
          </w:tcPr>
          <w:p w14:paraId="45CCC9AE" w14:textId="77777777" w:rsidR="00645DD9" w:rsidRDefault="004770DA" w:rsidP="00645DD9">
            <w:pPr>
              <w:spacing w:before="240"/>
            </w:pPr>
            <w:r>
              <w:t>Nora Stadelmann</w:t>
            </w:r>
          </w:p>
        </w:tc>
      </w:tr>
      <w:tr w:rsidR="00645DD9" w14:paraId="5FD75D68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327346B5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14:paraId="0B6C6EA4" w14:textId="77777777" w:rsidR="00645DD9" w:rsidRDefault="004770DA" w:rsidP="00645DD9">
            <w:pPr>
              <w:spacing w:before="240"/>
            </w:pPr>
            <w:r>
              <w:t>Stephanie Syska</w:t>
            </w:r>
          </w:p>
        </w:tc>
        <w:tc>
          <w:tcPr>
            <w:tcW w:w="539" w:type="dxa"/>
          </w:tcPr>
          <w:p w14:paraId="59DD37BC" w14:textId="77777777"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14:paraId="16AFFCF1" w14:textId="77777777" w:rsidR="00645DD9" w:rsidRDefault="004770DA" w:rsidP="00645DD9">
            <w:pPr>
              <w:spacing w:before="240"/>
            </w:pPr>
            <w:r>
              <w:t>Tiffany Thomas</w:t>
            </w:r>
          </w:p>
        </w:tc>
        <w:tc>
          <w:tcPr>
            <w:tcW w:w="451" w:type="dxa"/>
          </w:tcPr>
          <w:p w14:paraId="788774A0" w14:textId="77777777"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14:paraId="7F921E79" w14:textId="77777777" w:rsidR="00645DD9" w:rsidRDefault="00645DD9" w:rsidP="00645DD9">
            <w:pPr>
              <w:spacing w:before="240"/>
            </w:pPr>
          </w:p>
        </w:tc>
        <w:tc>
          <w:tcPr>
            <w:tcW w:w="543" w:type="dxa"/>
          </w:tcPr>
          <w:p w14:paraId="23A80E01" w14:textId="77777777" w:rsidR="00645DD9" w:rsidRPr="00923BE4" w:rsidRDefault="00645DD9" w:rsidP="00645DD9">
            <w:pPr>
              <w:spacing w:before="240"/>
              <w:rPr>
                <w:sz w:val="20"/>
              </w:rPr>
            </w:pPr>
          </w:p>
        </w:tc>
        <w:tc>
          <w:tcPr>
            <w:tcW w:w="2340" w:type="dxa"/>
          </w:tcPr>
          <w:p w14:paraId="012E148F" w14:textId="77777777" w:rsidR="00645DD9" w:rsidRDefault="00645DD9" w:rsidP="00645DD9">
            <w:pPr>
              <w:spacing w:before="240"/>
            </w:pPr>
          </w:p>
        </w:tc>
      </w:tr>
      <w:tr w:rsidR="00DA0A05" w:rsidRPr="00360464" w14:paraId="70727543" w14:textId="77777777" w:rsidTr="00645DD9">
        <w:trPr>
          <w:gridAfter w:val="1"/>
          <w:wAfter w:w="31" w:type="dxa"/>
        </w:trPr>
        <w:tc>
          <w:tcPr>
            <w:tcW w:w="535" w:type="dxa"/>
          </w:tcPr>
          <w:p w14:paraId="6427461B" w14:textId="77777777"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161" w:type="dxa"/>
          </w:tcPr>
          <w:p w14:paraId="51B9719E" w14:textId="77777777" w:rsidR="00DA0A05" w:rsidRPr="004770DA" w:rsidRDefault="00DA0A05" w:rsidP="00645DD9">
            <w:pPr>
              <w:spacing w:before="240"/>
            </w:pPr>
          </w:p>
        </w:tc>
        <w:tc>
          <w:tcPr>
            <w:tcW w:w="539" w:type="dxa"/>
          </w:tcPr>
          <w:p w14:paraId="5248A53F" w14:textId="77777777"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159" w:type="dxa"/>
          </w:tcPr>
          <w:p w14:paraId="47F83C7A" w14:textId="77777777" w:rsidR="00DA0A05" w:rsidRDefault="00DA0A05" w:rsidP="00645DD9">
            <w:pPr>
              <w:spacing w:before="240"/>
            </w:pPr>
          </w:p>
        </w:tc>
        <w:tc>
          <w:tcPr>
            <w:tcW w:w="451" w:type="dxa"/>
          </w:tcPr>
          <w:p w14:paraId="1934DEF4" w14:textId="77777777"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247" w:type="dxa"/>
          </w:tcPr>
          <w:p w14:paraId="1C59E6D2" w14:textId="77777777" w:rsidR="00DA0A05" w:rsidRPr="00DA0A05" w:rsidRDefault="00DA0A05" w:rsidP="00645DD9">
            <w:pPr>
              <w:spacing w:before="240"/>
            </w:pPr>
          </w:p>
        </w:tc>
        <w:tc>
          <w:tcPr>
            <w:tcW w:w="543" w:type="dxa"/>
          </w:tcPr>
          <w:p w14:paraId="3FF8D843" w14:textId="77777777" w:rsidR="00DA0A05" w:rsidRPr="00360464" w:rsidRDefault="00DA0A05" w:rsidP="00645DD9">
            <w:pPr>
              <w:spacing w:before="240"/>
              <w:rPr>
                <w:b/>
              </w:rPr>
            </w:pPr>
          </w:p>
        </w:tc>
        <w:tc>
          <w:tcPr>
            <w:tcW w:w="2340" w:type="dxa"/>
          </w:tcPr>
          <w:p w14:paraId="488D513D" w14:textId="77777777" w:rsidR="00DA0A05" w:rsidRPr="00DA0A05" w:rsidRDefault="00DA0A05" w:rsidP="00645DD9">
            <w:pPr>
              <w:spacing w:before="240"/>
            </w:pPr>
          </w:p>
        </w:tc>
      </w:tr>
    </w:tbl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8330"/>
      </w:tblGrid>
      <w:tr w:rsidR="00DA691D" w14:paraId="71583AF8" w14:textId="77777777" w:rsidTr="00F46F2F">
        <w:trPr>
          <w:trHeight w:val="278"/>
        </w:trPr>
        <w:tc>
          <w:tcPr>
            <w:tcW w:w="10890" w:type="dxa"/>
            <w:gridSpan w:val="2"/>
            <w:shd w:val="clear" w:color="auto" w:fill="CC99FF"/>
          </w:tcPr>
          <w:p w14:paraId="72097EF4" w14:textId="77777777" w:rsidR="00DA691D" w:rsidRPr="0012632C" w:rsidRDefault="00DA691D" w:rsidP="00D81ECE">
            <w:pPr>
              <w:pStyle w:val="TableParagraph"/>
              <w:spacing w:before="1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Minutes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for</w:t>
            </w:r>
            <w:r w:rsidRPr="00126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review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and</w:t>
            </w:r>
            <w:r w:rsidRPr="0012632C">
              <w:rPr>
                <w:rFonts w:ascii="Times New Roman" w:hAnsi="Times New Roman" w:cs="Times New Roman"/>
                <w:b/>
                <w:spacing w:val="-2"/>
              </w:rPr>
              <w:t xml:space="preserve"> approval</w:t>
            </w:r>
          </w:p>
        </w:tc>
      </w:tr>
      <w:tr w:rsidR="00DA691D" w14:paraId="51273516" w14:textId="77777777" w:rsidTr="00F46F2F">
        <w:trPr>
          <w:trHeight w:val="450"/>
        </w:trPr>
        <w:tc>
          <w:tcPr>
            <w:tcW w:w="10890" w:type="dxa"/>
            <w:gridSpan w:val="2"/>
          </w:tcPr>
          <w:p w14:paraId="60DB1E53" w14:textId="7A59035D" w:rsidR="00DA691D" w:rsidRPr="0012632C" w:rsidRDefault="00DA691D" w:rsidP="00D81ECE">
            <w:pPr>
              <w:pStyle w:val="TableParagraph"/>
              <w:tabs>
                <w:tab w:val="left" w:pos="7307"/>
              </w:tabs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Meeting</w:t>
            </w:r>
            <w:r w:rsidRPr="0012632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Convened:</w:t>
            </w:r>
            <w:r w:rsidRPr="0012632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A21473">
              <w:rPr>
                <w:rFonts w:ascii="Times New Roman" w:hAnsi="Times New Roman" w:cs="Times New Roman"/>
                <w:b/>
              </w:rPr>
              <w:t>10</w:t>
            </w:r>
            <w:r w:rsidR="00923BE4" w:rsidRPr="0012632C">
              <w:rPr>
                <w:rFonts w:ascii="Times New Roman" w:hAnsi="Times New Roman" w:cs="Times New Roman"/>
                <w:b/>
              </w:rPr>
              <w:t>:</w:t>
            </w:r>
            <w:r w:rsidR="00A21473">
              <w:rPr>
                <w:rFonts w:ascii="Times New Roman" w:hAnsi="Times New Roman" w:cs="Times New Roman"/>
                <w:b/>
              </w:rPr>
              <w:t>00</w:t>
            </w:r>
            <w:r w:rsidR="00DA0A05" w:rsidRPr="0012632C">
              <w:rPr>
                <w:rFonts w:ascii="Times New Roman" w:hAnsi="Times New Roman" w:cs="Times New Roman"/>
                <w:b/>
              </w:rPr>
              <w:t xml:space="preserve"> </w:t>
            </w:r>
            <w:r w:rsidR="00A21473">
              <w:rPr>
                <w:rFonts w:ascii="Times New Roman" w:hAnsi="Times New Roman" w:cs="Times New Roman"/>
                <w:b/>
              </w:rPr>
              <w:t>am</w:t>
            </w:r>
            <w:r w:rsidRPr="0012632C">
              <w:rPr>
                <w:rFonts w:ascii="Times New Roman" w:hAnsi="Times New Roman" w:cs="Times New Roman"/>
                <w:b/>
              </w:rPr>
              <w:tab/>
              <w:t>Meeting</w:t>
            </w:r>
            <w:r w:rsidRPr="001263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Minutes: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A21473">
              <w:rPr>
                <w:rFonts w:ascii="Times New Roman" w:hAnsi="Times New Roman" w:cs="Times New Roman"/>
                <w:b/>
              </w:rPr>
              <w:t>Marie Dare</w:t>
            </w:r>
          </w:p>
        </w:tc>
      </w:tr>
      <w:tr w:rsidR="00DA691D" w14:paraId="600EE959" w14:textId="77777777" w:rsidTr="00F46F2F">
        <w:trPr>
          <w:trHeight w:val="244"/>
        </w:trPr>
        <w:tc>
          <w:tcPr>
            <w:tcW w:w="2560" w:type="dxa"/>
            <w:shd w:val="clear" w:color="auto" w:fill="BFBFBF"/>
          </w:tcPr>
          <w:p w14:paraId="682C6C26" w14:textId="77777777" w:rsidR="00DA691D" w:rsidRPr="0012632C" w:rsidRDefault="00DA691D" w:rsidP="00D81ECE">
            <w:pPr>
              <w:pStyle w:val="TableParagraph"/>
              <w:spacing w:before="1" w:line="223" w:lineRule="exact"/>
              <w:ind w:left="158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</w:rPr>
              <w:t>Agenda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Topic</w:t>
            </w:r>
            <w:r w:rsidRPr="00126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</w:rPr>
              <w:t>/</w:t>
            </w:r>
            <w:r w:rsidRPr="00126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2632C">
              <w:rPr>
                <w:rFonts w:ascii="Times New Roman" w:hAnsi="Times New Roman" w:cs="Times New Roman"/>
                <w:b/>
                <w:spacing w:val="-2"/>
              </w:rPr>
              <w:t>Presenter</w:t>
            </w:r>
          </w:p>
        </w:tc>
        <w:tc>
          <w:tcPr>
            <w:tcW w:w="8330" w:type="dxa"/>
            <w:shd w:val="clear" w:color="auto" w:fill="BFBFBF"/>
          </w:tcPr>
          <w:p w14:paraId="0B3DE1DF" w14:textId="77777777" w:rsidR="00DA691D" w:rsidRPr="0012632C" w:rsidRDefault="00DA691D" w:rsidP="00D81ECE">
            <w:pPr>
              <w:pStyle w:val="TableParagraph"/>
              <w:spacing w:before="1" w:line="223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12632C">
              <w:rPr>
                <w:rFonts w:ascii="Times New Roman" w:hAnsi="Times New Roman" w:cs="Times New Roman"/>
                <w:b/>
                <w:spacing w:val="-2"/>
              </w:rPr>
              <w:t>Discussion/Minutes</w:t>
            </w:r>
          </w:p>
        </w:tc>
      </w:tr>
      <w:tr w:rsidR="00DA691D" w14:paraId="358BE407" w14:textId="77777777" w:rsidTr="006F123B">
        <w:trPr>
          <w:trHeight w:val="647"/>
        </w:trPr>
        <w:tc>
          <w:tcPr>
            <w:tcW w:w="2560" w:type="dxa"/>
          </w:tcPr>
          <w:p w14:paraId="55953810" w14:textId="42BAD2E7" w:rsidR="00FD4792" w:rsidRDefault="00633D8E" w:rsidP="00633D8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Grades/ Joseph Behr-Stenzel</w:t>
            </w:r>
          </w:p>
          <w:p w14:paraId="050FE0FB" w14:textId="77777777" w:rsidR="00633D8E" w:rsidRDefault="00633D8E" w:rsidP="00631B4B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81E228D" w14:textId="77777777" w:rsidR="00DA691D" w:rsidRPr="0012632C" w:rsidRDefault="00DA691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  <w:p w14:paraId="37206E03" w14:textId="77777777" w:rsidR="00DA691D" w:rsidRPr="0012632C" w:rsidRDefault="00DA691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0" w:type="dxa"/>
          </w:tcPr>
          <w:p w14:paraId="72294D6B" w14:textId="7E3D1167" w:rsidR="00633D8E" w:rsidRPr="0012632C" w:rsidRDefault="003D62D8" w:rsidP="00AA583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JBS discussed the importance of submitting grades on time </w:t>
            </w:r>
            <w:r w:rsidR="009C6380">
              <w:t>before</w:t>
            </w:r>
            <w:r>
              <w:t xml:space="preserve"> the deadline. Grading instructions were distributed, and all faculty were advised to assist new faculty in learning how </w:t>
            </w:r>
            <w:r w:rsidR="008A6D8F">
              <w:t>to input grades correctly</w:t>
            </w:r>
            <w:r>
              <w:t xml:space="preserve">. </w:t>
            </w:r>
          </w:p>
        </w:tc>
      </w:tr>
      <w:tr w:rsidR="00DA691D" w14:paraId="64FEEAB9" w14:textId="77777777" w:rsidTr="00F46F2F">
        <w:trPr>
          <w:trHeight w:val="1889"/>
        </w:trPr>
        <w:tc>
          <w:tcPr>
            <w:tcW w:w="2560" w:type="dxa"/>
          </w:tcPr>
          <w:p w14:paraId="52B7B895" w14:textId="77777777" w:rsidR="00DA691D" w:rsidRPr="0012632C" w:rsidRDefault="00DA691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  <w:p w14:paraId="0713E410" w14:textId="58B7128C" w:rsidR="00CC17BE" w:rsidRPr="0012632C" w:rsidRDefault="00604A96" w:rsidP="00CC17B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17BE">
              <w:rPr>
                <w:rFonts w:ascii="Times New Roman" w:hAnsi="Times New Roman" w:cs="Times New Roman"/>
                <w:b/>
              </w:rPr>
              <w:t>ATI Testing Dates/ Joseph Behr-Stenzel</w:t>
            </w:r>
          </w:p>
          <w:p w14:paraId="6D311660" w14:textId="1232E88E" w:rsidR="000D744D" w:rsidRPr="0012632C" w:rsidRDefault="000D744D" w:rsidP="00D81EC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0" w:type="dxa"/>
          </w:tcPr>
          <w:p w14:paraId="7382041E" w14:textId="5A1D5501" w:rsidR="001F2B1E" w:rsidRDefault="00CC17BE" w:rsidP="001F2B1E">
            <w:pPr>
              <w:pStyle w:val="NormalWeb"/>
            </w:pPr>
            <w:r>
              <w:rPr>
                <w:sz w:val="22"/>
                <w:szCs w:val="22"/>
              </w:rPr>
              <w:t xml:space="preserve"> </w:t>
            </w:r>
            <w:r w:rsidR="008A6D8F">
              <w:t xml:space="preserve">JBS discussed challenges related to ATI testing, including potential policies for remediation and retakes. Faculty discussed options for students who score </w:t>
            </w:r>
            <w:r w:rsidR="00C73F34">
              <w:t>1 or below</w:t>
            </w:r>
            <w:r w:rsidR="008A6D8F">
              <w:t xml:space="preserve">, including whether retakes should be required or optional. </w:t>
            </w:r>
            <w:r w:rsidR="001F2B1E">
              <w:t>Discussion also included whether a fourth proctored retake should be offered.  Faculty emphasized the importance of consistency in the rubric across courses and offering remediation opportunities for students who wish to improve their scores.</w:t>
            </w:r>
            <w:r w:rsidR="004E23EF">
              <w:t xml:space="preserve"> The goal is to motivate students without causing course failure.</w:t>
            </w:r>
          </w:p>
          <w:p w14:paraId="35482F67" w14:textId="5CD12C3E" w:rsidR="008A6D8F" w:rsidRDefault="008A6D8F" w:rsidP="008A6D8F">
            <w:pPr>
              <w:pStyle w:val="NormalWeb"/>
            </w:pPr>
            <w:r>
              <w:t>Joe will distribute a faculty poll to gather input on the ATI testing and remediation policy. Any approved changes will need to be reflected in the syllabus and/or grading rubric to ensure consistency across courses.</w:t>
            </w:r>
          </w:p>
          <w:p w14:paraId="1DB675B3" w14:textId="1D8D5E34" w:rsidR="001F2B1E" w:rsidRDefault="008A6D8F" w:rsidP="008A6D8F">
            <w:pPr>
              <w:pStyle w:val="NormalWeb"/>
            </w:pPr>
            <w:r>
              <w:t>Faculty were reminded that ATI testing dates are due before the end of the semester, and all dates must be submitted to Michelle</w:t>
            </w:r>
            <w:r w:rsidR="00AE2268">
              <w:t>.</w:t>
            </w:r>
          </w:p>
          <w:p w14:paraId="6ECC5F8E" w14:textId="175D0381" w:rsidR="00AE2268" w:rsidRDefault="008A6D8F" w:rsidP="008A6D8F">
            <w:pPr>
              <w:pStyle w:val="NormalWeb"/>
            </w:pPr>
            <w:r>
              <w:t xml:space="preserve">  </w:t>
            </w:r>
            <w:r w:rsidR="004E23EF">
              <w:t xml:space="preserve">                     </w:t>
            </w:r>
          </w:p>
          <w:p w14:paraId="0F345072" w14:textId="3536EE34" w:rsidR="00CC17BE" w:rsidRPr="0012632C" w:rsidRDefault="008A6D8F" w:rsidP="00AE2268">
            <w:pPr>
              <w:pStyle w:val="NormalWeb"/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DA691D" w14:paraId="35AF56A9" w14:textId="77777777" w:rsidTr="00F46F2F">
        <w:trPr>
          <w:trHeight w:val="1250"/>
        </w:trPr>
        <w:tc>
          <w:tcPr>
            <w:tcW w:w="2560" w:type="dxa"/>
          </w:tcPr>
          <w:p w14:paraId="227F95B9" w14:textId="77777777" w:rsidR="009B09C2" w:rsidRPr="0012632C" w:rsidRDefault="009B09C2" w:rsidP="00D81ECE">
            <w:pPr>
              <w:pStyle w:val="TableParagraph"/>
              <w:spacing w:line="259" w:lineRule="auto"/>
              <w:ind w:left="107" w:right="106"/>
              <w:rPr>
                <w:rFonts w:ascii="Times New Roman" w:hAnsi="Times New Roman" w:cs="Times New Roman"/>
                <w:b/>
              </w:rPr>
            </w:pPr>
          </w:p>
          <w:p w14:paraId="01C331A3" w14:textId="0CCD4AD1" w:rsidR="00DA691D" w:rsidRDefault="00546CEB" w:rsidP="00D81ECE">
            <w:pPr>
              <w:pStyle w:val="TableParagraph"/>
              <w:spacing w:line="259" w:lineRule="auto"/>
              <w:ind w:left="107" w:right="10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Assignments</w:t>
            </w:r>
            <w:r w:rsidR="008621D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154FE">
              <w:rPr>
                <w:rFonts w:ascii="Times New Roman" w:hAnsi="Times New Roman" w:cs="Times New Roman"/>
                <w:b/>
              </w:rPr>
              <w:t>Joseph Behr-Stenzel</w:t>
            </w:r>
          </w:p>
          <w:p w14:paraId="139F9DDF" w14:textId="5BB65932" w:rsidR="006154FE" w:rsidRPr="0012632C" w:rsidRDefault="006154FE" w:rsidP="00D81ECE">
            <w:pPr>
              <w:pStyle w:val="TableParagraph"/>
              <w:spacing w:line="259" w:lineRule="auto"/>
              <w:ind w:left="107" w:right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0" w:type="dxa"/>
          </w:tcPr>
          <w:p w14:paraId="5A0AAC11" w14:textId="2E9D8C1F" w:rsidR="00CA0F4D" w:rsidRDefault="002F3DD2" w:rsidP="00931BA0">
            <w:pPr>
              <w:pStyle w:val="NormalWeb"/>
              <w:spacing w:line="300" w:lineRule="atLeast"/>
            </w:pPr>
            <w:r>
              <w:t xml:space="preserve">JBS </w:t>
            </w:r>
            <w:r w:rsidRPr="00AE2268">
              <w:t xml:space="preserve">discussed the importance of adhering to policies regarding student assignments and exams, emphasizing the need for consistency and proper documentation. </w:t>
            </w:r>
            <w:r>
              <w:t>He</w:t>
            </w:r>
            <w:r w:rsidR="00AE2268">
              <w:t xml:space="preserve"> </w:t>
            </w:r>
            <w:r w:rsidR="00931BA0" w:rsidRPr="00AE2268">
              <w:t>emphasized the importance of students turning in assignments before finals</w:t>
            </w:r>
            <w:r w:rsidR="00CA0F4D">
              <w:t xml:space="preserve"> and </w:t>
            </w:r>
            <w:r w:rsidR="00931BA0" w:rsidRPr="00AE2268">
              <w:t xml:space="preserve">the need for faculty to enforce these policies consistently to prevent students from taking advantage of </w:t>
            </w:r>
            <w:r w:rsidR="00CA0F4D" w:rsidRPr="00AE2268">
              <w:t xml:space="preserve">leniency. </w:t>
            </w:r>
            <w:r w:rsidR="00CA0F4D">
              <w:t xml:space="preserve">JBS </w:t>
            </w:r>
            <w:r w:rsidR="00931BA0" w:rsidRPr="00AE2268">
              <w:t xml:space="preserve">discussed several key points regarding course management and student </w:t>
            </w:r>
            <w:proofErr w:type="gramStart"/>
            <w:r w:rsidR="00CA0F4D" w:rsidRPr="00AE2268">
              <w:t>progression</w:t>
            </w:r>
            <w:r w:rsidR="00CA0F4D">
              <w:t>, and</w:t>
            </w:r>
            <w:proofErr w:type="gramEnd"/>
            <w:r w:rsidR="00CA0F4D">
              <w:t xml:space="preserve"> </w:t>
            </w:r>
            <w:r w:rsidR="00931BA0" w:rsidRPr="00AE2268">
              <w:t>addressed the need to update the syllabus regarding late assignment penalties</w:t>
            </w:r>
            <w:r w:rsidR="00CA0F4D">
              <w:t>.</w:t>
            </w:r>
          </w:p>
          <w:p w14:paraId="0DA06B06" w14:textId="08F8C794" w:rsidR="00CA0F4D" w:rsidRDefault="00CA0F4D" w:rsidP="00931BA0">
            <w:pPr>
              <w:pStyle w:val="NormalWeb"/>
              <w:spacing w:line="300" w:lineRule="atLeast"/>
            </w:pPr>
            <w:r>
              <w:t xml:space="preserve">Faculty </w:t>
            </w:r>
            <w:r w:rsidR="000B60E2">
              <w:t xml:space="preserve">members express that they </w:t>
            </w:r>
            <w:proofErr w:type="gramStart"/>
            <w:r w:rsidR="000B60E2">
              <w:t>have to</w:t>
            </w:r>
            <w:proofErr w:type="gramEnd"/>
            <w:r w:rsidR="000B60E2">
              <w:t xml:space="preserve"> hound students to ensure assignments are</w:t>
            </w:r>
            <w:r>
              <w:t xml:space="preserve"> turned in.</w:t>
            </w:r>
          </w:p>
          <w:p w14:paraId="4E14C947" w14:textId="37B6B212" w:rsidR="00CA0F4D" w:rsidRDefault="00CA0F4D" w:rsidP="00CA0F4D">
            <w:pPr>
              <w:pStyle w:val="NormalWeb"/>
              <w:numPr>
                <w:ilvl w:val="0"/>
                <w:numId w:val="29"/>
              </w:numPr>
              <w:spacing w:line="300" w:lineRule="atLeast"/>
            </w:pPr>
            <w:r>
              <w:t>Suggestions were to give students a zero, or they do not do the final.</w:t>
            </w:r>
          </w:p>
          <w:p w14:paraId="61C8EF97" w14:textId="55E809DF" w:rsidR="00CA0F4D" w:rsidRDefault="00CA0F4D" w:rsidP="00CA0F4D">
            <w:pPr>
              <w:pStyle w:val="NormalWeb"/>
              <w:numPr>
                <w:ilvl w:val="0"/>
                <w:numId w:val="29"/>
              </w:numPr>
              <w:spacing w:line="300" w:lineRule="atLeast"/>
            </w:pPr>
            <w:r>
              <w:t>Suggest</w:t>
            </w:r>
            <w:r w:rsidR="002F3DD2">
              <w:t xml:space="preserve">ed </w:t>
            </w:r>
            <w:r>
              <w:t>having it show up in the taskbar</w:t>
            </w:r>
            <w:r w:rsidR="003A48D8">
              <w:t>/task list.</w:t>
            </w:r>
          </w:p>
          <w:p w14:paraId="31BCF8A7" w14:textId="2E91EF14" w:rsidR="00CA0F4D" w:rsidRDefault="00CA0F4D" w:rsidP="00CA0F4D">
            <w:pPr>
              <w:pStyle w:val="NormalWeb"/>
              <w:numPr>
                <w:ilvl w:val="0"/>
                <w:numId w:val="29"/>
              </w:numPr>
              <w:spacing w:line="300" w:lineRule="atLeast"/>
            </w:pPr>
            <w:r>
              <w:t>Professors to reinforce the rule.</w:t>
            </w:r>
          </w:p>
          <w:p w14:paraId="20884C70" w14:textId="08093A7C" w:rsidR="00CA0F4D" w:rsidRDefault="002F3DD2" w:rsidP="00CA0F4D">
            <w:pPr>
              <w:pStyle w:val="NormalWeb"/>
              <w:numPr>
                <w:ilvl w:val="0"/>
                <w:numId w:val="29"/>
              </w:numPr>
              <w:spacing w:line="300" w:lineRule="atLeast"/>
            </w:pPr>
            <w:r>
              <w:t>Change</w:t>
            </w:r>
            <w:r w:rsidR="00CA0F4D">
              <w:t xml:space="preserve"> verbiage in syllabus, from 5 points to 10 points off.</w:t>
            </w:r>
          </w:p>
          <w:p w14:paraId="27B05384" w14:textId="1010D357" w:rsidR="002F3DD2" w:rsidRDefault="002F3DD2" w:rsidP="00CA0F4D">
            <w:pPr>
              <w:pStyle w:val="NormalWeb"/>
              <w:numPr>
                <w:ilvl w:val="0"/>
                <w:numId w:val="29"/>
              </w:numPr>
              <w:spacing w:line="300" w:lineRule="atLeast"/>
            </w:pPr>
            <w:r>
              <w:t>Check the handbook on language regarding late assignment policies.</w:t>
            </w:r>
          </w:p>
          <w:p w14:paraId="21259246" w14:textId="77777777" w:rsidR="00CA0F4D" w:rsidRPr="00AE2268" w:rsidRDefault="00CA0F4D" w:rsidP="00CA0F4D">
            <w:pPr>
              <w:pStyle w:val="TableParagraph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8284F" w14:textId="2D289233" w:rsidR="007950D7" w:rsidRPr="0012632C" w:rsidRDefault="007950D7" w:rsidP="00427229">
            <w:pPr>
              <w:pStyle w:val="TableParagraph"/>
              <w:tabs>
                <w:tab w:val="left" w:pos="825"/>
              </w:tabs>
              <w:rPr>
                <w:rFonts w:ascii="Times New Roman" w:hAnsi="Times New Roman" w:cs="Times New Roman"/>
              </w:rPr>
            </w:pPr>
          </w:p>
        </w:tc>
      </w:tr>
      <w:tr w:rsidR="00DA691D" w14:paraId="263F7FE7" w14:textId="77777777" w:rsidTr="00F46F2F">
        <w:trPr>
          <w:trHeight w:val="1458"/>
        </w:trPr>
        <w:tc>
          <w:tcPr>
            <w:tcW w:w="2560" w:type="dxa"/>
          </w:tcPr>
          <w:p w14:paraId="229C63E5" w14:textId="77777777" w:rsidR="00DA691D" w:rsidRPr="0012632C" w:rsidRDefault="00DA691D" w:rsidP="00D81EC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</w:p>
          <w:p w14:paraId="64B0FB24" w14:textId="54D6DA68" w:rsidR="009B09C2" w:rsidRPr="0012632C" w:rsidRDefault="008621D8" w:rsidP="00931BA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931BA0">
              <w:rPr>
                <w:rFonts w:ascii="Times New Roman" w:hAnsi="Times New Roman" w:cs="Times New Roman"/>
                <w:b/>
              </w:rPr>
              <w:t>Campus Coordinator update: Shelly Cal</w:t>
            </w:r>
            <w:r w:rsidR="002F3DD2">
              <w:rPr>
                <w:rFonts w:ascii="Times New Roman" w:hAnsi="Times New Roman" w:cs="Times New Roman"/>
                <w:b/>
              </w:rPr>
              <w:t>l</w:t>
            </w:r>
            <w:r w:rsidR="00931BA0">
              <w:rPr>
                <w:rFonts w:ascii="Times New Roman" w:hAnsi="Times New Roman" w:cs="Times New Roman"/>
                <w:b/>
              </w:rPr>
              <w:t>end</w:t>
            </w:r>
            <w:r w:rsidR="002F3DD2">
              <w:rPr>
                <w:rFonts w:ascii="Times New Roman" w:hAnsi="Times New Roman" w:cs="Times New Roman"/>
                <w:b/>
              </w:rPr>
              <w:t>e</w:t>
            </w:r>
            <w:r w:rsidR="00931BA0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8330" w:type="dxa"/>
          </w:tcPr>
          <w:p w14:paraId="041A38CF" w14:textId="77777777" w:rsidR="003A48D8" w:rsidRDefault="003A48D8" w:rsidP="004C550B">
            <w:pPr>
              <w:spacing w:line="240" w:lineRule="auto"/>
              <w:ind w:firstLine="720"/>
              <w:jc w:val="center"/>
            </w:pPr>
            <w:r>
              <w:t>Shelly gave updates as follows:</w:t>
            </w:r>
          </w:p>
          <w:p w14:paraId="4AB682FF" w14:textId="007AE28B" w:rsidR="00F417AB" w:rsidRPr="00EB35EB" w:rsidRDefault="00931BA0" w:rsidP="003A48D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>Boot</w:t>
            </w:r>
            <w:r w:rsidR="003A48D8"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 Camp and </w:t>
            </w: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>SIM  dates have been sent</w:t>
            </w:r>
            <w:r w:rsidR="003A48D8"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, and for faculty to </w:t>
            </w: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let her know if </w:t>
            </w:r>
            <w:r w:rsidR="003A48D8" w:rsidRPr="00EB35EB">
              <w:rPr>
                <w:rFonts w:ascii="Times New Roman" w:hAnsi="Times New Roman" w:cs="Times New Roman"/>
                <w:sz w:val="24"/>
                <w:szCs w:val="24"/>
              </w:rPr>
              <w:t>they have</w:t>
            </w: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 any conflicts</w:t>
            </w:r>
            <w:r w:rsidR="003A48D8" w:rsidRPr="00EB3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F07CEF" w14:textId="24AAE2EB" w:rsidR="003A48D8" w:rsidRPr="00EB35EB" w:rsidRDefault="003A48D8" w:rsidP="003A48D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>A list of CAs will be sent out, and Joe will send out Collier’s.</w:t>
            </w:r>
          </w:p>
          <w:p w14:paraId="0DB85680" w14:textId="17E166AA" w:rsidR="003A48D8" w:rsidRPr="00EB35EB" w:rsidRDefault="003A48D8" w:rsidP="003A48D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>Joe will give out the clinical assignment sheet by the end of the semester.</w:t>
            </w:r>
          </w:p>
          <w:p w14:paraId="65560EC1" w14:textId="7C02533C" w:rsidR="00C156A3" w:rsidRPr="00EB35EB" w:rsidRDefault="00C156A3" w:rsidP="003A48D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>Shelly will send out clinical schedules with faculty contact information to CAs.</w:t>
            </w:r>
          </w:p>
          <w:p w14:paraId="604B885F" w14:textId="2D1385AE" w:rsidR="003A48D8" w:rsidRPr="00EB35EB" w:rsidRDefault="003A48D8" w:rsidP="003A48D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For faculty to fill out the form and return </w:t>
            </w:r>
            <w:r w:rsidR="00C156A3"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>to her for the</w:t>
            </w:r>
            <w:r w:rsidR="00C156A3"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 Lee</w:t>
            </w:r>
            <w:r w:rsidRPr="00EB35EB">
              <w:rPr>
                <w:rFonts w:ascii="Times New Roman" w:hAnsi="Times New Roman" w:cs="Times New Roman"/>
                <w:sz w:val="24"/>
                <w:szCs w:val="24"/>
              </w:rPr>
              <w:t xml:space="preserve"> Health instructor badge.</w:t>
            </w:r>
          </w:p>
          <w:p w14:paraId="749F81B2" w14:textId="45EA029E" w:rsidR="00931BA0" w:rsidRPr="00F417AB" w:rsidRDefault="00931BA0" w:rsidP="00931BA0">
            <w:pPr>
              <w:spacing w:line="240" w:lineRule="auto"/>
              <w:ind w:firstLine="720"/>
            </w:pPr>
          </w:p>
        </w:tc>
      </w:tr>
      <w:tr w:rsidR="00DA691D" w14:paraId="7A7AAB02" w14:textId="77777777" w:rsidTr="00F46F2F">
        <w:trPr>
          <w:trHeight w:val="1458"/>
        </w:trPr>
        <w:tc>
          <w:tcPr>
            <w:tcW w:w="2560" w:type="dxa"/>
          </w:tcPr>
          <w:p w14:paraId="6D1A8CAB" w14:textId="77777777" w:rsidR="00DA691D" w:rsidRPr="0012632C" w:rsidRDefault="00DA691D" w:rsidP="00B9185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</w:p>
          <w:p w14:paraId="2E936E77" w14:textId="3972A6F8" w:rsidR="002B4D16" w:rsidRPr="0012632C" w:rsidRDefault="00931BA0" w:rsidP="00B9185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Testing Policy</w:t>
            </w:r>
            <w:r w:rsidR="00C342BA">
              <w:rPr>
                <w:rFonts w:ascii="Times New Roman" w:hAnsi="Times New Roman" w:cs="Times New Roman"/>
                <w:b/>
              </w:rPr>
              <w:t>/Joseph Behr-Stenzel</w:t>
            </w:r>
          </w:p>
        </w:tc>
        <w:tc>
          <w:tcPr>
            <w:tcW w:w="8330" w:type="dxa"/>
          </w:tcPr>
          <w:p w14:paraId="49320A6B" w14:textId="77777777" w:rsidR="004C7DE4" w:rsidRPr="00EB35EB" w:rsidRDefault="00C342BA" w:rsidP="00931BA0">
            <w:pPr>
              <w:pStyle w:val="NormalWeb"/>
              <w:spacing w:line="300" w:lineRule="atLeast"/>
            </w:pPr>
            <w:r w:rsidRPr="00EB35EB">
              <w:t>JBS</w:t>
            </w:r>
            <w:r w:rsidR="00931BA0" w:rsidRPr="00EB35EB">
              <w:t xml:space="preserve"> discussed </w:t>
            </w:r>
            <w:r w:rsidRPr="00EB35EB">
              <w:t>t</w:t>
            </w:r>
            <w:r w:rsidR="00931BA0" w:rsidRPr="00EB35EB">
              <w:t xml:space="preserve">esting policies, emphasizing the importance of collaboration between course leads and faculty in preparing test blueprints. </w:t>
            </w:r>
            <w:r w:rsidR="004C7DE4" w:rsidRPr="00EB35EB">
              <w:t xml:space="preserve">A handout was given out. </w:t>
            </w:r>
          </w:p>
          <w:p w14:paraId="1E4E26BF" w14:textId="0B444FA8" w:rsidR="004C7DE4" w:rsidRPr="00EB35EB" w:rsidRDefault="00C342BA" w:rsidP="00931BA0">
            <w:pPr>
              <w:pStyle w:val="NormalWeb"/>
              <w:spacing w:line="300" w:lineRule="atLeast"/>
            </w:pPr>
            <w:r w:rsidRPr="00EB35EB">
              <w:t>JBS</w:t>
            </w:r>
            <w:r w:rsidR="00931BA0" w:rsidRPr="00EB35EB">
              <w:t xml:space="preserve"> highlighted the need for a balanced distribution of questions based on the time allocated to each subject and stressed that course leads</w:t>
            </w:r>
            <w:r w:rsidR="00D008C4">
              <w:t>,</w:t>
            </w:r>
            <w:r w:rsidR="00931BA0" w:rsidRPr="00EB35EB">
              <w:t xml:space="preserve"> </w:t>
            </w:r>
            <w:r w:rsidR="00D008C4">
              <w:t xml:space="preserve">in collaboration with all faculty who are teaching the course, will prepare a blueprint for each exam. </w:t>
            </w:r>
          </w:p>
          <w:p w14:paraId="4CB92BE9" w14:textId="210A09DA" w:rsidR="00931BA0" w:rsidRPr="00EB35EB" w:rsidRDefault="00C342BA" w:rsidP="00931BA0">
            <w:pPr>
              <w:pStyle w:val="NormalWeb"/>
              <w:spacing w:line="300" w:lineRule="atLeast"/>
            </w:pPr>
            <w:r w:rsidRPr="00EB35EB">
              <w:t>JBS</w:t>
            </w:r>
            <w:r w:rsidR="00931BA0" w:rsidRPr="00EB35EB">
              <w:t xml:space="preserve"> also mentioned student testing guidelines, including the requirement for students </w:t>
            </w:r>
            <w:r w:rsidR="004C7DE4" w:rsidRPr="00EB35EB">
              <w:t xml:space="preserve">and faculty </w:t>
            </w:r>
            <w:r w:rsidR="00931BA0" w:rsidRPr="00EB35EB">
              <w:t>to arrive 15 minutes early to ensure computers are working and they can sign on.</w:t>
            </w:r>
          </w:p>
          <w:p w14:paraId="7347C15F" w14:textId="77777777" w:rsidR="004C7DE4" w:rsidRPr="00EB35EB" w:rsidRDefault="004C7DE4" w:rsidP="004C7DE4">
            <w:pPr>
              <w:pStyle w:val="NormalWeb"/>
              <w:spacing w:line="300" w:lineRule="atLeast"/>
              <w:rPr>
                <w:rFonts w:eastAsiaTheme="minorHAnsi"/>
              </w:rPr>
            </w:pPr>
            <w:r w:rsidRPr="00EB35EB">
              <w:rPr>
                <w:rFonts w:eastAsiaTheme="minorHAnsi"/>
              </w:rPr>
              <w:t xml:space="preserve">It was reiterated that to pass a course, the student will need 77; if the student fails twice, they will be dismissed. They can appeal to come back; they </w:t>
            </w:r>
            <w:proofErr w:type="gramStart"/>
            <w:r w:rsidRPr="00EB35EB">
              <w:rPr>
                <w:rFonts w:eastAsiaTheme="minorHAnsi"/>
              </w:rPr>
              <w:t>have to</w:t>
            </w:r>
            <w:proofErr w:type="gramEnd"/>
            <w:r w:rsidRPr="00EB35EB">
              <w:rPr>
                <w:rFonts w:eastAsiaTheme="minorHAnsi"/>
              </w:rPr>
              <w:t xml:space="preserve"> wait 24 months before they come back. Depending on the situation, it could be up to 24 months. </w:t>
            </w:r>
          </w:p>
          <w:p w14:paraId="3E66AA27" w14:textId="77777777" w:rsidR="004C7DE4" w:rsidRPr="00EB35EB" w:rsidRDefault="004C7DE4" w:rsidP="00931BA0">
            <w:pPr>
              <w:pStyle w:val="NormalWeb"/>
              <w:spacing w:line="300" w:lineRule="atLeast"/>
              <w:rPr>
                <w:rFonts w:eastAsiaTheme="minorHAnsi"/>
              </w:rPr>
            </w:pPr>
          </w:p>
          <w:p w14:paraId="51652AD4" w14:textId="4F3D1237" w:rsidR="003F043F" w:rsidRPr="00EB35EB" w:rsidRDefault="00EB35EB" w:rsidP="004C7DE4">
            <w:pPr>
              <w:pStyle w:val="NormalWeb"/>
              <w:spacing w:line="300" w:lineRule="atLeast"/>
              <w:rPr>
                <w:rFonts w:eastAsiaTheme="minorHAnsi"/>
              </w:rPr>
            </w:pPr>
            <w:r w:rsidRPr="00EB35EB">
              <w:t>I</w:t>
            </w:r>
            <w:r w:rsidR="004C7DE4" w:rsidRPr="00EB35EB">
              <w:t>t</w:t>
            </w:r>
            <w:r w:rsidR="008D63E6" w:rsidRPr="00EB35EB">
              <w:t xml:space="preserve"> was discussed when to</w:t>
            </w:r>
            <w:r w:rsidR="00931BA0" w:rsidRPr="00EB35EB">
              <w:t xml:space="preserve"> release grades and the need for clear documentation of score changes.</w:t>
            </w:r>
            <w:r w:rsidR="004C7DE4" w:rsidRPr="00EB35EB">
              <w:rPr>
                <w:rFonts w:eastAsiaTheme="minorHAnsi"/>
              </w:rPr>
              <w:t xml:space="preserve"> </w:t>
            </w:r>
            <w:r w:rsidR="003F043F" w:rsidRPr="00EB35EB">
              <w:rPr>
                <w:rFonts w:eastAsiaTheme="minorHAnsi"/>
              </w:rPr>
              <w:t xml:space="preserve">It was suggested that if a grade needed to go down, it would be deducted from the exam grade so that it would reflect the correct grade in the gradebook. </w:t>
            </w:r>
          </w:p>
          <w:p w14:paraId="57EF45AC" w14:textId="2C2A5C9B" w:rsidR="004C7DE4" w:rsidRPr="00EB35EB" w:rsidRDefault="004C7DE4" w:rsidP="004C7DE4">
            <w:pPr>
              <w:pStyle w:val="NormalWeb"/>
              <w:spacing w:line="300" w:lineRule="atLeast"/>
              <w:rPr>
                <w:rFonts w:eastAsiaTheme="minorHAnsi"/>
              </w:rPr>
            </w:pPr>
            <w:r w:rsidRPr="00EB35EB">
              <w:rPr>
                <w:rFonts w:eastAsiaTheme="minorHAnsi"/>
              </w:rPr>
              <w:t>Faculty voted to look at their own grades and release them as they see fit.</w:t>
            </w:r>
          </w:p>
          <w:p w14:paraId="38C6D585" w14:textId="56B0947B" w:rsidR="004C7DE4" w:rsidRPr="00EB35EB" w:rsidRDefault="004C7DE4" w:rsidP="004C7DE4">
            <w:pPr>
              <w:pStyle w:val="NormalWeb"/>
              <w:spacing w:line="300" w:lineRule="atLeast"/>
              <w:rPr>
                <w:rFonts w:eastAsiaTheme="minorHAnsi"/>
              </w:rPr>
            </w:pPr>
            <w:r w:rsidRPr="00EB35EB">
              <w:t>Discussion covered testing logistics, including scheduling, proctoring arrangements, and accommodations</w:t>
            </w:r>
            <w:r w:rsidR="003F043F" w:rsidRPr="00EB35EB">
              <w:t>. It was discussed that</w:t>
            </w:r>
            <w:r w:rsidRPr="00EB35EB">
              <w:t xml:space="preserve"> CAs can proctor a test.</w:t>
            </w:r>
          </w:p>
          <w:p w14:paraId="2BBF281C" w14:textId="75321021" w:rsidR="004C7DE4" w:rsidRPr="00EB35EB" w:rsidRDefault="004C7DE4" w:rsidP="004C7DE4">
            <w:pPr>
              <w:pStyle w:val="NormalWeb"/>
              <w:spacing w:line="300" w:lineRule="atLeast"/>
            </w:pPr>
            <w:r w:rsidRPr="00EB35EB">
              <w:t xml:space="preserve">It was discussed </w:t>
            </w:r>
            <w:r w:rsidR="00EB35EB" w:rsidRPr="00EB35EB">
              <w:t xml:space="preserve">that </w:t>
            </w:r>
            <w:r w:rsidRPr="00EB35EB">
              <w:t>the need for a vetting process for student volunteers to ensure they align with program values, emphasizing the importance of selecting student leaders who demonstrate good judgment.</w:t>
            </w:r>
          </w:p>
          <w:p w14:paraId="136D5206" w14:textId="43D96615" w:rsidR="008C14A1" w:rsidRPr="00EB35EB" w:rsidRDefault="008C14A1" w:rsidP="00931BA0">
            <w:pPr>
              <w:pStyle w:val="NormalWeb"/>
              <w:spacing w:line="300" w:lineRule="atLeast"/>
              <w:rPr>
                <w:rFonts w:eastAsiaTheme="minorHAnsi"/>
              </w:rPr>
            </w:pPr>
          </w:p>
          <w:p w14:paraId="690185E6" w14:textId="77777777" w:rsidR="003F3156" w:rsidRPr="00EB35EB" w:rsidRDefault="003F3156" w:rsidP="00B91850">
            <w:pPr>
              <w:pStyle w:val="TableParagraph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91D" w14:paraId="19FB36C4" w14:textId="77777777" w:rsidTr="00B91850">
        <w:trPr>
          <w:trHeight w:val="1214"/>
        </w:trPr>
        <w:tc>
          <w:tcPr>
            <w:tcW w:w="2560" w:type="dxa"/>
          </w:tcPr>
          <w:p w14:paraId="7B95F524" w14:textId="77777777" w:rsidR="00D008C4" w:rsidRDefault="008C14A1" w:rsidP="00D81ECE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Test Bank</w:t>
            </w:r>
            <w:r w:rsidR="0046243E">
              <w:rPr>
                <w:rFonts w:ascii="Times New Roman" w:hAnsi="Times New Roman" w:cs="Times New Roman"/>
                <w:b/>
                <w:spacing w:val="-4"/>
              </w:rPr>
              <w:t xml:space="preserve">/ Joseph </w:t>
            </w:r>
          </w:p>
          <w:p w14:paraId="4EFF5F7D" w14:textId="06A1786F" w:rsidR="00DA691D" w:rsidRPr="0012632C" w:rsidRDefault="0046243E" w:rsidP="00D81ECE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Behr-Stenzel</w:t>
            </w:r>
          </w:p>
        </w:tc>
        <w:tc>
          <w:tcPr>
            <w:tcW w:w="8330" w:type="dxa"/>
          </w:tcPr>
          <w:p w14:paraId="35FF30AD" w14:textId="0BC33510" w:rsidR="00DA691D" w:rsidRPr="0012632C" w:rsidRDefault="008C14A1" w:rsidP="00D81EC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to work on Test Banks the rest of the day.</w:t>
            </w:r>
          </w:p>
        </w:tc>
      </w:tr>
    </w:tbl>
    <w:p w14:paraId="5570AF7B" w14:textId="77777777" w:rsidR="00DA691D" w:rsidRPr="00360464" w:rsidRDefault="00DA691D" w:rsidP="00645DD9">
      <w:pPr>
        <w:spacing w:before="240"/>
        <w:rPr>
          <w:b/>
        </w:rPr>
      </w:pPr>
    </w:p>
    <w:sectPr w:rsidR="00DA691D" w:rsidRPr="00360464" w:rsidSect="00F46F2F">
      <w:head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25C1" w14:textId="77777777" w:rsidR="007930D2" w:rsidRDefault="007930D2" w:rsidP="00123520">
      <w:pPr>
        <w:spacing w:after="0" w:line="240" w:lineRule="auto"/>
      </w:pPr>
      <w:r>
        <w:separator/>
      </w:r>
    </w:p>
  </w:endnote>
  <w:endnote w:type="continuationSeparator" w:id="0">
    <w:p w14:paraId="09CD65EF" w14:textId="77777777" w:rsidR="007930D2" w:rsidRDefault="007930D2" w:rsidP="0012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9CDE" w14:textId="77777777" w:rsidR="007930D2" w:rsidRDefault="007930D2" w:rsidP="00123520">
      <w:pPr>
        <w:spacing w:after="0" w:line="240" w:lineRule="auto"/>
      </w:pPr>
      <w:r>
        <w:separator/>
      </w:r>
    </w:p>
  </w:footnote>
  <w:footnote w:type="continuationSeparator" w:id="0">
    <w:p w14:paraId="05290F29" w14:textId="77777777" w:rsidR="007930D2" w:rsidRDefault="007930D2" w:rsidP="0012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162600"/>
      <w:docPartObj>
        <w:docPartGallery w:val="Watermarks"/>
        <w:docPartUnique/>
      </w:docPartObj>
    </w:sdtPr>
    <w:sdtEndPr/>
    <w:sdtContent>
      <w:p w14:paraId="051BC246" w14:textId="77777777" w:rsidR="00123520" w:rsidRDefault="007930D2">
        <w:pPr>
          <w:pStyle w:val="Header"/>
        </w:pPr>
        <w:r>
          <w:rPr>
            <w:noProof/>
          </w:rPr>
          <w:pict w14:anchorId="345300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B53"/>
    <w:multiLevelType w:val="hybridMultilevel"/>
    <w:tmpl w:val="A98E177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9A76FEC"/>
    <w:multiLevelType w:val="multilevel"/>
    <w:tmpl w:val="00C2861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1F73"/>
    <w:multiLevelType w:val="hybridMultilevel"/>
    <w:tmpl w:val="527E1C7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57832"/>
    <w:multiLevelType w:val="hybridMultilevel"/>
    <w:tmpl w:val="B3BE2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F69B1"/>
    <w:multiLevelType w:val="multilevel"/>
    <w:tmpl w:val="06A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337DC"/>
    <w:multiLevelType w:val="multilevel"/>
    <w:tmpl w:val="421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D5CE4"/>
    <w:multiLevelType w:val="hybridMultilevel"/>
    <w:tmpl w:val="B8CCF8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A4D18A1"/>
    <w:multiLevelType w:val="hybridMultilevel"/>
    <w:tmpl w:val="FD0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30534"/>
    <w:multiLevelType w:val="multilevel"/>
    <w:tmpl w:val="AD9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C18D6"/>
    <w:multiLevelType w:val="hybridMultilevel"/>
    <w:tmpl w:val="1BC6E70E"/>
    <w:lvl w:ilvl="0" w:tplc="8AE026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3CC9E8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64E4FB82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56B25EC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913AF806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BD6EC134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5E9C093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F74A7828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2ABE236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1552CC8"/>
    <w:multiLevelType w:val="hybridMultilevel"/>
    <w:tmpl w:val="48B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81BBC"/>
    <w:multiLevelType w:val="hybridMultilevel"/>
    <w:tmpl w:val="7DE2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75CAF"/>
    <w:multiLevelType w:val="hybridMultilevel"/>
    <w:tmpl w:val="F3AEEE0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9643312"/>
    <w:multiLevelType w:val="hybridMultilevel"/>
    <w:tmpl w:val="E312B70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4" w15:restartNumberingAfterBreak="0">
    <w:nsid w:val="4E491CFE"/>
    <w:multiLevelType w:val="hybridMultilevel"/>
    <w:tmpl w:val="C1E6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D43EF"/>
    <w:multiLevelType w:val="hybridMultilevel"/>
    <w:tmpl w:val="D96490EA"/>
    <w:lvl w:ilvl="0" w:tplc="C8249E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46EA36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D23851AE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F9D294C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EED0405A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302A3FA8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9EFCC47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E71E2F20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38BAA2F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3495931"/>
    <w:multiLevelType w:val="hybridMultilevel"/>
    <w:tmpl w:val="CDD0219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D972ABB"/>
    <w:multiLevelType w:val="hybridMultilevel"/>
    <w:tmpl w:val="23BC3B3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12E61A7"/>
    <w:multiLevelType w:val="hybridMultilevel"/>
    <w:tmpl w:val="0D2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365A8"/>
    <w:multiLevelType w:val="multilevel"/>
    <w:tmpl w:val="44D6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3405E"/>
    <w:multiLevelType w:val="hybridMultilevel"/>
    <w:tmpl w:val="3538FF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8333A87"/>
    <w:multiLevelType w:val="multilevel"/>
    <w:tmpl w:val="223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B1B4D"/>
    <w:multiLevelType w:val="multilevel"/>
    <w:tmpl w:val="313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73609"/>
    <w:multiLevelType w:val="hybridMultilevel"/>
    <w:tmpl w:val="53C2B12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E9C28A3"/>
    <w:multiLevelType w:val="multilevel"/>
    <w:tmpl w:val="3D18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15D5B"/>
    <w:multiLevelType w:val="multilevel"/>
    <w:tmpl w:val="8CB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F3EFC"/>
    <w:multiLevelType w:val="multilevel"/>
    <w:tmpl w:val="251E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7773B"/>
    <w:multiLevelType w:val="multilevel"/>
    <w:tmpl w:val="BEC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045F2"/>
    <w:multiLevelType w:val="hybridMultilevel"/>
    <w:tmpl w:val="41EA3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1C1F6F"/>
    <w:multiLevelType w:val="multilevel"/>
    <w:tmpl w:val="297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112682">
    <w:abstractNumId w:val="15"/>
  </w:num>
  <w:num w:numId="2" w16cid:durableId="529104788">
    <w:abstractNumId w:val="9"/>
  </w:num>
  <w:num w:numId="3" w16cid:durableId="408618659">
    <w:abstractNumId w:val="6"/>
  </w:num>
  <w:num w:numId="4" w16cid:durableId="916478794">
    <w:abstractNumId w:val="17"/>
  </w:num>
  <w:num w:numId="5" w16cid:durableId="244195844">
    <w:abstractNumId w:val="20"/>
  </w:num>
  <w:num w:numId="6" w16cid:durableId="420563566">
    <w:abstractNumId w:val="23"/>
  </w:num>
  <w:num w:numId="7" w16cid:durableId="1610048360">
    <w:abstractNumId w:val="29"/>
  </w:num>
  <w:num w:numId="8" w16cid:durableId="706374853">
    <w:abstractNumId w:val="1"/>
  </w:num>
  <w:num w:numId="9" w16cid:durableId="547761197">
    <w:abstractNumId w:val="21"/>
  </w:num>
  <w:num w:numId="10" w16cid:durableId="56513514">
    <w:abstractNumId w:val="25"/>
  </w:num>
  <w:num w:numId="11" w16cid:durableId="681932911">
    <w:abstractNumId w:val="24"/>
  </w:num>
  <w:num w:numId="12" w16cid:durableId="642083581">
    <w:abstractNumId w:val="19"/>
  </w:num>
  <w:num w:numId="13" w16cid:durableId="757410387">
    <w:abstractNumId w:val="11"/>
  </w:num>
  <w:num w:numId="14" w16cid:durableId="1991329585">
    <w:abstractNumId w:val="18"/>
  </w:num>
  <w:num w:numId="15" w16cid:durableId="131365379">
    <w:abstractNumId w:val="10"/>
  </w:num>
  <w:num w:numId="16" w16cid:durableId="1700737479">
    <w:abstractNumId w:val="12"/>
  </w:num>
  <w:num w:numId="17" w16cid:durableId="91364007">
    <w:abstractNumId w:val="27"/>
  </w:num>
  <w:num w:numId="18" w16cid:durableId="1934588786">
    <w:abstractNumId w:val="26"/>
  </w:num>
  <w:num w:numId="19" w16cid:durableId="307902565">
    <w:abstractNumId w:val="2"/>
  </w:num>
  <w:num w:numId="20" w16cid:durableId="889265970">
    <w:abstractNumId w:val="28"/>
  </w:num>
  <w:num w:numId="21" w16cid:durableId="1200164558">
    <w:abstractNumId w:val="3"/>
  </w:num>
  <w:num w:numId="22" w16cid:durableId="320234729">
    <w:abstractNumId w:val="5"/>
  </w:num>
  <w:num w:numId="23" w16cid:durableId="872618881">
    <w:abstractNumId w:val="16"/>
  </w:num>
  <w:num w:numId="24" w16cid:durableId="137379809">
    <w:abstractNumId w:val="4"/>
  </w:num>
  <w:num w:numId="25" w16cid:durableId="919560343">
    <w:abstractNumId w:val="13"/>
  </w:num>
  <w:num w:numId="26" w16cid:durableId="282198114">
    <w:abstractNumId w:val="14"/>
  </w:num>
  <w:num w:numId="27" w16cid:durableId="2116898512">
    <w:abstractNumId w:val="22"/>
  </w:num>
  <w:num w:numId="28" w16cid:durableId="706566815">
    <w:abstractNumId w:val="8"/>
  </w:num>
  <w:num w:numId="29" w16cid:durableId="1220283143">
    <w:abstractNumId w:val="7"/>
  </w:num>
  <w:num w:numId="30" w16cid:durableId="75740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D9"/>
    <w:rsid w:val="0002328D"/>
    <w:rsid w:val="00037A3F"/>
    <w:rsid w:val="000518F9"/>
    <w:rsid w:val="00052187"/>
    <w:rsid w:val="00087D76"/>
    <w:rsid w:val="000B60E2"/>
    <w:rsid w:val="000C26F4"/>
    <w:rsid w:val="000D5C0F"/>
    <w:rsid w:val="000D744D"/>
    <w:rsid w:val="000E6121"/>
    <w:rsid w:val="000E7372"/>
    <w:rsid w:val="000F46B1"/>
    <w:rsid w:val="00123520"/>
    <w:rsid w:val="0012632C"/>
    <w:rsid w:val="00154B20"/>
    <w:rsid w:val="00154ECE"/>
    <w:rsid w:val="00194C03"/>
    <w:rsid w:val="001A53C2"/>
    <w:rsid w:val="001B39AE"/>
    <w:rsid w:val="001B5733"/>
    <w:rsid w:val="001C6250"/>
    <w:rsid w:val="001E1DAA"/>
    <w:rsid w:val="001F0E9D"/>
    <w:rsid w:val="001F2B1E"/>
    <w:rsid w:val="00221C15"/>
    <w:rsid w:val="00233CDE"/>
    <w:rsid w:val="00244F8B"/>
    <w:rsid w:val="00255E56"/>
    <w:rsid w:val="00256FC9"/>
    <w:rsid w:val="0027018F"/>
    <w:rsid w:val="0028735B"/>
    <w:rsid w:val="00296DE5"/>
    <w:rsid w:val="002B4D16"/>
    <w:rsid w:val="002B5E10"/>
    <w:rsid w:val="002D4C61"/>
    <w:rsid w:val="002E47A1"/>
    <w:rsid w:val="002F3DD2"/>
    <w:rsid w:val="0031482E"/>
    <w:rsid w:val="00324C0D"/>
    <w:rsid w:val="00343475"/>
    <w:rsid w:val="00360464"/>
    <w:rsid w:val="00363A8F"/>
    <w:rsid w:val="00366500"/>
    <w:rsid w:val="003701EF"/>
    <w:rsid w:val="00374105"/>
    <w:rsid w:val="00387BE1"/>
    <w:rsid w:val="003A48D8"/>
    <w:rsid w:val="003A4A28"/>
    <w:rsid w:val="003D1027"/>
    <w:rsid w:val="003D4FF8"/>
    <w:rsid w:val="003D62D8"/>
    <w:rsid w:val="003F043F"/>
    <w:rsid w:val="003F3156"/>
    <w:rsid w:val="00402D97"/>
    <w:rsid w:val="00427229"/>
    <w:rsid w:val="00456F2E"/>
    <w:rsid w:val="0046243E"/>
    <w:rsid w:val="004767B3"/>
    <w:rsid w:val="004770DA"/>
    <w:rsid w:val="004870F8"/>
    <w:rsid w:val="004929E9"/>
    <w:rsid w:val="004B1384"/>
    <w:rsid w:val="004C550B"/>
    <w:rsid w:val="004C7DE4"/>
    <w:rsid w:val="004E23EF"/>
    <w:rsid w:val="00531297"/>
    <w:rsid w:val="00546CEB"/>
    <w:rsid w:val="00553269"/>
    <w:rsid w:val="005556AC"/>
    <w:rsid w:val="0059471C"/>
    <w:rsid w:val="005C3B5C"/>
    <w:rsid w:val="00600EA9"/>
    <w:rsid w:val="00604A96"/>
    <w:rsid w:val="006154FE"/>
    <w:rsid w:val="0062470D"/>
    <w:rsid w:val="006265A3"/>
    <w:rsid w:val="00631B4B"/>
    <w:rsid w:val="00633D8E"/>
    <w:rsid w:val="006421E3"/>
    <w:rsid w:val="00645DD9"/>
    <w:rsid w:val="006D245A"/>
    <w:rsid w:val="006E004E"/>
    <w:rsid w:val="006E413C"/>
    <w:rsid w:val="006F123B"/>
    <w:rsid w:val="006F25A4"/>
    <w:rsid w:val="006F6D0C"/>
    <w:rsid w:val="0071258F"/>
    <w:rsid w:val="00722710"/>
    <w:rsid w:val="007476D2"/>
    <w:rsid w:val="00750FA0"/>
    <w:rsid w:val="007930D2"/>
    <w:rsid w:val="007950D7"/>
    <w:rsid w:val="007A3C45"/>
    <w:rsid w:val="007B1FF2"/>
    <w:rsid w:val="007B646C"/>
    <w:rsid w:val="007E0E03"/>
    <w:rsid w:val="007F20DF"/>
    <w:rsid w:val="007F35BD"/>
    <w:rsid w:val="00801646"/>
    <w:rsid w:val="0085136C"/>
    <w:rsid w:val="008550DD"/>
    <w:rsid w:val="008621D8"/>
    <w:rsid w:val="00870258"/>
    <w:rsid w:val="00877C32"/>
    <w:rsid w:val="00880B0F"/>
    <w:rsid w:val="00883678"/>
    <w:rsid w:val="00896B61"/>
    <w:rsid w:val="008A6D8F"/>
    <w:rsid w:val="008C14A1"/>
    <w:rsid w:val="008D63E6"/>
    <w:rsid w:val="008F0B44"/>
    <w:rsid w:val="008F5D16"/>
    <w:rsid w:val="00922CA7"/>
    <w:rsid w:val="00923BE4"/>
    <w:rsid w:val="00931BA0"/>
    <w:rsid w:val="00955AB0"/>
    <w:rsid w:val="00957A89"/>
    <w:rsid w:val="009726C4"/>
    <w:rsid w:val="009963E0"/>
    <w:rsid w:val="009B09C2"/>
    <w:rsid w:val="009C4F77"/>
    <w:rsid w:val="009C6380"/>
    <w:rsid w:val="009E702D"/>
    <w:rsid w:val="00A018F6"/>
    <w:rsid w:val="00A21473"/>
    <w:rsid w:val="00A63763"/>
    <w:rsid w:val="00A71B2B"/>
    <w:rsid w:val="00A91489"/>
    <w:rsid w:val="00A95485"/>
    <w:rsid w:val="00AA4376"/>
    <w:rsid w:val="00AA583B"/>
    <w:rsid w:val="00AB7B49"/>
    <w:rsid w:val="00AE2268"/>
    <w:rsid w:val="00B13989"/>
    <w:rsid w:val="00B13C08"/>
    <w:rsid w:val="00B206C7"/>
    <w:rsid w:val="00B23042"/>
    <w:rsid w:val="00B279D6"/>
    <w:rsid w:val="00B70224"/>
    <w:rsid w:val="00B91850"/>
    <w:rsid w:val="00BA0966"/>
    <w:rsid w:val="00BA1292"/>
    <w:rsid w:val="00BB06B0"/>
    <w:rsid w:val="00BC2159"/>
    <w:rsid w:val="00BD322D"/>
    <w:rsid w:val="00C00F1C"/>
    <w:rsid w:val="00C07FA4"/>
    <w:rsid w:val="00C156A3"/>
    <w:rsid w:val="00C2779D"/>
    <w:rsid w:val="00C342BA"/>
    <w:rsid w:val="00C4432B"/>
    <w:rsid w:val="00C52C40"/>
    <w:rsid w:val="00C62E9C"/>
    <w:rsid w:val="00C73F34"/>
    <w:rsid w:val="00C93CF6"/>
    <w:rsid w:val="00CA0F4D"/>
    <w:rsid w:val="00CC17BE"/>
    <w:rsid w:val="00CD6741"/>
    <w:rsid w:val="00CE7689"/>
    <w:rsid w:val="00CF1ED0"/>
    <w:rsid w:val="00D008C4"/>
    <w:rsid w:val="00D15A10"/>
    <w:rsid w:val="00D5266D"/>
    <w:rsid w:val="00D85C94"/>
    <w:rsid w:val="00DA0A05"/>
    <w:rsid w:val="00DA691D"/>
    <w:rsid w:val="00DB2DB4"/>
    <w:rsid w:val="00DD45DC"/>
    <w:rsid w:val="00DE3E5F"/>
    <w:rsid w:val="00DE616C"/>
    <w:rsid w:val="00DF0FD7"/>
    <w:rsid w:val="00E16129"/>
    <w:rsid w:val="00E56986"/>
    <w:rsid w:val="00EB35EB"/>
    <w:rsid w:val="00ED3E7F"/>
    <w:rsid w:val="00EE5A1D"/>
    <w:rsid w:val="00F241F5"/>
    <w:rsid w:val="00F33814"/>
    <w:rsid w:val="00F417AB"/>
    <w:rsid w:val="00F46F2F"/>
    <w:rsid w:val="00F50B88"/>
    <w:rsid w:val="00FA18C7"/>
    <w:rsid w:val="00FC6CAC"/>
    <w:rsid w:val="00FD4792"/>
    <w:rsid w:val="00FF3224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77421"/>
  <w15:chartTrackingRefBased/>
  <w15:docId w15:val="{48E46D73-E351-4DC7-B9F0-4C20525B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D45DC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D45DC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BA0"/>
    <w:pPr>
      <w:keepNext/>
      <w:keepLines/>
      <w:spacing w:before="40" w:after="0" w:line="240" w:lineRule="auto"/>
      <w:outlineLvl w:val="6"/>
    </w:pPr>
    <w:rPr>
      <w:rFonts w:ascii="Aptos" w:eastAsiaTheme="majorEastAsia" w:hAnsi="Aptos" w:cstheme="majorBidi"/>
      <w:color w:val="595959" w:themeColor="text1" w:themeTint="A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DD9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4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20"/>
  </w:style>
  <w:style w:type="paragraph" w:styleId="Footer">
    <w:name w:val="footer"/>
    <w:basedOn w:val="Normal"/>
    <w:link w:val="FooterChar"/>
    <w:uiPriority w:val="99"/>
    <w:unhideWhenUsed/>
    <w:rsid w:val="0012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20"/>
  </w:style>
  <w:style w:type="paragraph" w:styleId="NormalWeb">
    <w:name w:val="Normal (Web)"/>
    <w:basedOn w:val="Normal"/>
    <w:uiPriority w:val="99"/>
    <w:unhideWhenUsed/>
    <w:rsid w:val="006E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04E"/>
    <w:rPr>
      <w:b/>
      <w:bCs/>
    </w:rPr>
  </w:style>
  <w:style w:type="paragraph" w:styleId="ListParagraph">
    <w:name w:val="List Paragraph"/>
    <w:basedOn w:val="Normal"/>
    <w:uiPriority w:val="34"/>
    <w:qFormat/>
    <w:rsid w:val="00B918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D45DC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5DC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D45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16C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BA0"/>
    <w:rPr>
      <w:rFonts w:ascii="Aptos" w:eastAsiaTheme="majorEastAsia" w:hAnsi="Aptos" w:cstheme="majorBidi"/>
      <w:color w:val="595959" w:themeColor="text1" w:themeTint="A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0704-84F1-4E9C-9AE6-BAC94189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Marie Dare</cp:lastModifiedBy>
  <cp:revision>53</cp:revision>
  <dcterms:created xsi:type="dcterms:W3CDTF">2025-12-15T21:21:00Z</dcterms:created>
  <dcterms:modified xsi:type="dcterms:W3CDTF">2025-12-19T14:27:00Z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96ab95a6-1afa-491f-b070-950c01ab4cec</vt:lpwstr>
  </property>
</Properties>
</file>