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EAC" w:rsidRDefault="007F1647">
      <w:pPr>
        <w:pStyle w:val="Title"/>
      </w:pPr>
      <w:r>
        <w:t>Faculty Senate Meeting Minutes</w:t>
      </w:r>
    </w:p>
    <w:p w:rsidR="00F40EAC" w:rsidRDefault="007F1647">
      <w:r>
        <w:t>Date: April 4, 2025</w:t>
      </w:r>
    </w:p>
    <w:p w:rsidR="00F40EAC" w:rsidRDefault="007F1647">
      <w:r>
        <w:t>Time: 1:00pm – 2:00pm</w:t>
      </w:r>
    </w:p>
    <w:p w:rsidR="00F40EAC" w:rsidRDefault="007F1647">
      <w:r>
        <w:t>Location: Zoom Meeting ID: 881 8053 3722</w:t>
      </w:r>
    </w:p>
    <w:p w:rsidR="00F40EAC" w:rsidRDefault="007F1647">
      <w:r>
        <w:t>Attendance: 54 faculty members present</w:t>
      </w:r>
    </w:p>
    <w:p w:rsidR="00F40EAC" w:rsidRDefault="007F1647">
      <w:pPr>
        <w:pStyle w:val="Heading1"/>
      </w:pPr>
      <w:r>
        <w:t>Agenda Adoption</w:t>
      </w:r>
    </w:p>
    <w:p w:rsidR="00F40EAC" w:rsidRDefault="007F1647">
      <w:r>
        <w:t>The agenda was unanimously approved.</w:t>
      </w:r>
    </w:p>
    <w:p w:rsidR="00F40EAC" w:rsidRDefault="007F1647">
      <w:pPr>
        <w:pStyle w:val="Heading1"/>
      </w:pPr>
      <w:r>
        <w:t>Minutes Adoption</w:t>
      </w:r>
    </w:p>
    <w:p w:rsidR="00F40EAC" w:rsidRDefault="007F1647">
      <w:r>
        <w:t>The minutes of the March 7, 2025</w:t>
      </w:r>
      <w:r>
        <w:t xml:space="preserve"> meeting were unanimously approved.</w:t>
      </w:r>
    </w:p>
    <w:p w:rsidR="00F40EAC" w:rsidRDefault="007F1647">
      <w:pPr>
        <w:pStyle w:val="Heading1"/>
      </w:pPr>
      <w:r>
        <w:t>Information Items</w:t>
      </w:r>
    </w:p>
    <w:p w:rsidR="00F40EAC" w:rsidRDefault="007F1647">
      <w:pPr>
        <w:pStyle w:val="Heading2"/>
      </w:pPr>
      <w:r>
        <w:t>VPAA Update</w:t>
      </w:r>
    </w:p>
    <w:p w:rsidR="00F40EAC" w:rsidRDefault="00286909">
      <w:r>
        <w:t>Dr. Bilsky</w:t>
      </w:r>
      <w:r w:rsidR="007F1647">
        <w:t xml:space="preserve"> provided an update on the recent visit from the Higher Learning Commission (HLC). She expressed confidence in the college’s accreditation status while noting that the HLC may make rec</w:t>
      </w:r>
      <w:r w:rsidR="007F1647">
        <w:t xml:space="preserve">ommendations for improvement, particularly in areas such as measuring program outcomes and budgeting. </w:t>
      </w:r>
      <w:r>
        <w:t>Dr. Bilsky</w:t>
      </w:r>
      <w:r w:rsidR="007F1647">
        <w:t xml:space="preserve"> also discussed the upcoming strategic planning process, which will be designed to be inclusive of faculty input. Additionally, she noted that a sta</w:t>
      </w:r>
      <w:r w:rsidR="007F1647">
        <w:t xml:space="preserve">te-level review team (informally referred to as the </w:t>
      </w:r>
      <w:r>
        <w:t>“DOGE”</w:t>
      </w:r>
      <w:r w:rsidR="007F1647">
        <w:t xml:space="preserve"> team) will soon visit to evaluate the college’s finances and operations. The college is awaiting the final budget allocation following the close of the legislative session in May.</w:t>
      </w:r>
    </w:p>
    <w:p w:rsidR="00F40EAC" w:rsidRDefault="007F1647">
      <w:pPr>
        <w:pStyle w:val="Heading2"/>
      </w:pPr>
      <w:r>
        <w:t>Motion to Move Ac</w:t>
      </w:r>
      <w:r>
        <w:t>tion Items to the Front of the Agenda</w:t>
      </w:r>
    </w:p>
    <w:p w:rsidR="00F40EAC" w:rsidRDefault="007F1647">
      <w:r>
        <w:t>A motion was raised and approved to move action items to the beginning of the agenda. This allowed timely discussion of key items requiring decisions.</w:t>
      </w:r>
    </w:p>
    <w:p w:rsidR="00F40EAC" w:rsidRDefault="007F1647">
      <w:pPr>
        <w:pStyle w:val="Heading2"/>
      </w:pPr>
      <w:r>
        <w:t>Proposal of New Standing Committee</w:t>
      </w:r>
    </w:p>
    <w:p w:rsidR="00F40EAC" w:rsidRDefault="007F1647">
      <w:r>
        <w:t xml:space="preserve">The Faculty Senate considered a </w:t>
      </w:r>
      <w:r>
        <w:t>proposal for the creation of a new standing committee. Discussion is ongoing, and further updates will be provided at the next meeting.</w:t>
      </w:r>
    </w:p>
    <w:p w:rsidR="00F40EAC" w:rsidRDefault="007F1647">
      <w:pPr>
        <w:pStyle w:val="Heading2"/>
      </w:pPr>
      <w:r>
        <w:t>One Theme, One College</w:t>
      </w:r>
    </w:p>
    <w:p w:rsidR="00F40EAC" w:rsidRDefault="007F1647">
      <w:r>
        <w:t>The initiative 'One Theme, One College' was briefly discussed, with faculty expressing interest i</w:t>
      </w:r>
      <w:r>
        <w:t>n future participation. Details will be developed further in the coming academic year.</w:t>
      </w:r>
    </w:p>
    <w:p w:rsidR="00F40EAC" w:rsidRDefault="007F1647">
      <w:pPr>
        <w:pStyle w:val="Heading1"/>
      </w:pPr>
      <w:r>
        <w:lastRenderedPageBreak/>
        <w:t>Action Items</w:t>
      </w:r>
    </w:p>
    <w:p w:rsidR="00F40EAC" w:rsidRDefault="007F1647">
      <w:pPr>
        <w:pStyle w:val="Heading2"/>
      </w:pPr>
      <w:r>
        <w:t>Maintaining Professional Boundaries With Students</w:t>
      </w:r>
    </w:p>
    <w:p w:rsidR="00F40EAC" w:rsidRDefault="007F1647">
      <w:r>
        <w:t>Tim Bishop raised concerns about recent incidents of inappropriate faculty–student interactions, stressing</w:t>
      </w:r>
      <w:r>
        <w:t xml:space="preserve"> the importance of maintaining professional boundaries. He advised faculty not to share personal cell phone numbers with students, recommending the use of Zoom phones or Canvas messaging for official communication. Peggy </w:t>
      </w:r>
      <w:r w:rsidR="00286909">
        <w:t xml:space="preserve">Romeo, Union Co-President, </w:t>
      </w:r>
      <w:r>
        <w:t>emphasized that faculty should avoi</w:t>
      </w:r>
      <w:r>
        <w:t>d personal interactions with students on social media or in person and suggested keeping office doors open during student meetings.</w:t>
      </w:r>
      <w:r>
        <w:br/>
      </w:r>
      <w:r>
        <w:br/>
        <w:t xml:space="preserve">Faculty participants agreed with these recommendations. </w:t>
      </w:r>
      <w:r w:rsidR="00286909">
        <w:t>It was</w:t>
      </w:r>
      <w:r>
        <w:t xml:space="preserve"> noted that the faculty–student relationship is fundamentally </w:t>
      </w:r>
      <w:r>
        <w:t xml:space="preserve">a 'business relationship.' </w:t>
      </w:r>
      <w:r w:rsidR="00286909">
        <w:t>Faculty</w:t>
      </w:r>
      <w:r>
        <w:t xml:space="preserve"> pointed out that Canvas has a mobile app that allows messaging without using personal numbers, while </w:t>
      </w:r>
      <w:r w:rsidR="00286909">
        <w:t>others</w:t>
      </w:r>
      <w:r>
        <w:t xml:space="preserve"> confirmed that Zoom phones also allow text communication. Several faculty members</w:t>
      </w:r>
      <w:r w:rsidR="00286909">
        <w:t xml:space="preserve"> </w:t>
      </w:r>
      <w:r>
        <w:t>stated that requests for private, closed-door meetings from students should be treated as red flags, suggesting alternatives such as Zoom meetings (recorded when possible) or library study rooms for privacy while maintaining safety.</w:t>
      </w:r>
      <w:r>
        <w:br/>
      </w:r>
      <w:r>
        <w:br/>
        <w:t>Questions were raise</w:t>
      </w:r>
      <w:r>
        <w:t xml:space="preserve">d about whether faculty should always record Zoom meetings with students. </w:t>
      </w:r>
      <w:r w:rsidR="00286909">
        <w:t>Generally, faculty</w:t>
      </w:r>
      <w:r>
        <w:t xml:space="preserve"> supported recording as a best practice. </w:t>
      </w:r>
      <w:r w:rsidR="00286909">
        <w:t>One faculty member</w:t>
      </w:r>
      <w:r>
        <w:t xml:space="preserve"> shared that some students have requested privacy for sensitive matters, prompting discussion on how to balance stude</w:t>
      </w:r>
      <w:r>
        <w:t xml:space="preserve">nt needs with faculty safety. </w:t>
      </w:r>
      <w:r w:rsidR="00286909">
        <w:t>Another faculty member</w:t>
      </w:r>
      <w:r>
        <w:t xml:space="preserve"> reminded the group that 'students don’t create faculty policies—faculty do,' recommending that clear expectations be written into syllabi.</w:t>
      </w:r>
      <w:r>
        <w:br/>
      </w:r>
      <w:r>
        <w:br/>
        <w:t>Overall, the group strongly supported prioritizing safety, consistency, and pro</w:t>
      </w:r>
      <w:r>
        <w:t>fessionalism in faculty–student interactions.</w:t>
      </w:r>
    </w:p>
    <w:p w:rsidR="00F40EAC" w:rsidRDefault="007F1647">
      <w:pPr>
        <w:pStyle w:val="Heading2"/>
      </w:pPr>
      <w:r>
        <w:t>Updating Faculty Senate Bylaws and Format</w:t>
      </w:r>
    </w:p>
    <w:p w:rsidR="00F40EAC" w:rsidRDefault="007F1647">
      <w:r>
        <w:t>Tim noted that the Faculty Senate bylaws, last revised in 2019, are due for an update. He proposed working on revisions over the summer and presenting a draft at the fi</w:t>
      </w:r>
      <w:r>
        <w:t xml:space="preserve">rst fall meeting. Several </w:t>
      </w:r>
      <w:proofErr w:type="gramStart"/>
      <w:r>
        <w:t>faculty</w:t>
      </w:r>
      <w:proofErr w:type="gramEnd"/>
      <w:r w:rsidR="00286909">
        <w:t xml:space="preserve"> </w:t>
      </w:r>
      <w:r>
        <w:t>volunteered to assist. There was also discussion of reformatting the bylaws into a more accessible format such as Pressbooks. The process for replacing members of t</w:t>
      </w:r>
      <w:r>
        <w:t>he Executive Committee mid-term was identified as an area needing clarification</w:t>
      </w:r>
      <w:r w:rsidR="007746F1">
        <w:t xml:space="preserve"> as was election timing and restrictions.</w:t>
      </w:r>
    </w:p>
    <w:p w:rsidR="00F40EAC" w:rsidRDefault="007F1647">
      <w:pPr>
        <w:pStyle w:val="Heading2"/>
      </w:pPr>
      <w:r>
        <w:t>Representative Elections and Committee Rotations</w:t>
      </w:r>
    </w:p>
    <w:p w:rsidR="00F40EAC" w:rsidRDefault="007F1647">
      <w:r>
        <w:t xml:space="preserve">Tim announced the results of representative elections: Lenny Owens </w:t>
      </w:r>
      <w:r>
        <w:t>will serve as representative</w:t>
      </w:r>
      <w:r>
        <w:t xml:space="preserve"> for the Cha</w:t>
      </w:r>
      <w:r>
        <w:t>rlotte campus; Katie O’Connor will represent the School of Arts, Humanities, and Social Science</w:t>
      </w:r>
      <w:r>
        <w:t>. Tim</w:t>
      </w:r>
      <w:r w:rsidR="007746F1">
        <w:t xml:space="preserve"> was re-elected Senate President</w:t>
      </w:r>
      <w:r>
        <w:t xml:space="preserve"> and Dr. Shawn Moore </w:t>
      </w:r>
      <w:r w:rsidR="007746F1">
        <w:t>was</w:t>
      </w:r>
      <w:r>
        <w:t xml:space="preserve"> elected as Faculty Senate </w:t>
      </w:r>
      <w:r>
        <w:t>Vice President</w:t>
      </w:r>
      <w:r>
        <w:t>.</w:t>
      </w:r>
      <w:r>
        <w:t xml:space="preserve"> The Senate also recognized outgoing members Sabine Eggleston, Duke </w:t>
      </w:r>
      <w:r w:rsidR="007746F1">
        <w:t>Di</w:t>
      </w:r>
      <w:r>
        <w:t xml:space="preserve"> </w:t>
      </w:r>
      <w:proofErr w:type="spellStart"/>
      <w:r>
        <w:t>Pofi</w:t>
      </w:r>
      <w:proofErr w:type="spellEnd"/>
      <w:r>
        <w:t>, and</w:t>
      </w:r>
      <w:r>
        <w:t xml:space="preserve"> Brandon Jett for their service.</w:t>
      </w:r>
    </w:p>
    <w:p w:rsidR="00F40EAC" w:rsidRDefault="007F1647">
      <w:pPr>
        <w:pStyle w:val="Heading1"/>
      </w:pPr>
      <w:r>
        <w:lastRenderedPageBreak/>
        <w:t>Standing Committee Updates</w:t>
      </w:r>
    </w:p>
    <w:p w:rsidR="00F40EAC" w:rsidRDefault="007F1647">
      <w:r>
        <w:t>• Academic Standards Committee is finalizing discussions on AI resources, grading scales, and Pressbooks adoptio</w:t>
      </w:r>
      <w:r>
        <w:t>n.</w:t>
      </w:r>
      <w:r>
        <w:br/>
        <w:t>• Curriculum Committee will meet for the last time this semester on April 18.</w:t>
      </w:r>
      <w:r>
        <w:br/>
        <w:t xml:space="preserve">• </w:t>
      </w:r>
      <w:r w:rsidR="007746F1">
        <w:t>GEAC</w:t>
      </w:r>
      <w:r>
        <w:t xml:space="preserve"> Committee continues its work on </w:t>
      </w:r>
      <w:r>
        <w:t>supporting new initiatives</w:t>
      </w:r>
      <w:r w:rsidR="007746F1">
        <w:t xml:space="preserve"> such as writing across the</w:t>
      </w:r>
      <w:r>
        <w:t xml:space="preserve"> </w:t>
      </w:r>
      <w:bookmarkStart w:id="0" w:name="_GoBack"/>
      <w:bookmarkEnd w:id="0"/>
      <w:r w:rsidR="007746F1">
        <w:t>curriculum</w:t>
      </w:r>
      <w:r>
        <w:t>.</w:t>
      </w:r>
      <w:r>
        <w:br/>
        <w:t>• Learning Assessment Committee released a new issue of Dataverse and encouraged facu</w:t>
      </w:r>
      <w:r>
        <w:t>lty use of assessment resources.</w:t>
      </w:r>
      <w:r>
        <w:br/>
        <w:t>• Professional Development Committee shared upcoming events, training opportunities, and available funding.</w:t>
      </w:r>
      <w:r>
        <w:br/>
      </w:r>
    </w:p>
    <w:p w:rsidR="00F40EAC" w:rsidRDefault="007F1647">
      <w:pPr>
        <w:pStyle w:val="Heading1"/>
      </w:pPr>
      <w:r>
        <w:t>Faculty Updates</w:t>
      </w:r>
    </w:p>
    <w:p w:rsidR="00F40EAC" w:rsidRDefault="007F1647">
      <w:r>
        <w:t xml:space="preserve">Faculty shared news of campus events, including the upcoming public speaking competition 'Battle </w:t>
      </w:r>
      <w:r>
        <w:t>of the Buccaneers' on April 8. Several flyers and event announcements were distributed through chat. Updates also highlighted recent successes, including FSW’s dual enrollment program in Clewiston, which withstood competitive pressures from FGCU. Faculty e</w:t>
      </w:r>
      <w:r>
        <w:t>xpressed pride in the strong representation of FSW at recent board meetings and in local communities.</w:t>
      </w:r>
    </w:p>
    <w:p w:rsidR="00F40EAC" w:rsidRDefault="007F1647">
      <w:pPr>
        <w:pStyle w:val="Heading1"/>
      </w:pPr>
      <w:r>
        <w:t>New Business</w:t>
      </w:r>
    </w:p>
    <w:p w:rsidR="00F40EAC" w:rsidRDefault="007F1647">
      <w:r>
        <w:t>Tim shared a concerning update regarding a former student who had been acquitted of killing his parents and has reapplied to FSW. The student</w:t>
      </w:r>
      <w:r>
        <w:t xml:space="preserve"> had previously been removed from campus and is currently </w:t>
      </w:r>
      <w:r w:rsidR="007746F1">
        <w:t>‘</w:t>
      </w:r>
      <w:r>
        <w:t>pre-trespassed.</w:t>
      </w:r>
      <w:r w:rsidR="007746F1">
        <w:t>’</w:t>
      </w:r>
      <w:r>
        <w:t xml:space="preserve"> Leonard Owens and other faculty recalled past interactions with this student and </w:t>
      </w:r>
      <w:r w:rsidR="007746F1">
        <w:t>re-</w:t>
      </w:r>
      <w:r>
        <w:t xml:space="preserve">emphasized the importance of open-door policies during meetings. The discussion highlighted the need </w:t>
      </w:r>
      <w:r>
        <w:t>for clear faculty safety protocols and a review of the effectiveness of the college’s Care Services. Suggestions included requiring clearer behavioral policies, better training for Care Services staff, and possible legal guidance on faculty protection. Fac</w:t>
      </w:r>
      <w:r>
        <w:t>ulty agreed that addressing safety protocols will be a priority at the start of the next academic year.</w:t>
      </w:r>
    </w:p>
    <w:p w:rsidR="00F40EAC" w:rsidRDefault="007F1647">
      <w:pPr>
        <w:pStyle w:val="Heading1"/>
      </w:pPr>
      <w:r>
        <w:t>Next Steps</w:t>
      </w:r>
    </w:p>
    <w:p w:rsidR="00F40EAC" w:rsidRDefault="007F1647">
      <w:r>
        <w:t>• Tim will work on revising the Faculty Senate bylaws over the summer with input from volunteers.</w:t>
      </w:r>
      <w:r>
        <w:br/>
        <w:t>• Tim will email the Word version of the cu</w:t>
      </w:r>
      <w:r>
        <w:t>rrent bylaws to interested faculty members.</w:t>
      </w:r>
      <w:r>
        <w:br/>
        <w:t>• Faculty Senate will address faculty safety concerns and protocols at the start of the next academic year.</w:t>
      </w:r>
      <w:r>
        <w:br/>
        <w:t>• Faculty Senate will review the role and effectiveness of Care Services in student behavioral cases.</w:t>
      </w:r>
      <w:r>
        <w:br/>
      </w:r>
    </w:p>
    <w:sectPr w:rsidR="00F40EA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6909"/>
    <w:rsid w:val="0029639D"/>
    <w:rsid w:val="00326F90"/>
    <w:rsid w:val="007746F1"/>
    <w:rsid w:val="007F1647"/>
    <w:rsid w:val="00AA1D8D"/>
    <w:rsid w:val="00B47730"/>
    <w:rsid w:val="00CB0664"/>
    <w:rsid w:val="00F40E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CF6C3C"/>
  <w14:defaultImageDpi w14:val="300"/>
  <w15:docId w15:val="{915FE842-EC17-4200-BC65-EA45A9BF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A8147-F1E4-4D0F-A70A-8E209375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Timothy Bishop</cp:lastModifiedBy>
  <cp:revision>3</cp:revision>
  <dcterms:created xsi:type="dcterms:W3CDTF">2025-09-02T15:55:00Z</dcterms:created>
  <dcterms:modified xsi:type="dcterms:W3CDTF">2025-09-02T15:56:00Z</dcterms:modified>
  <cp:category/>
</cp:coreProperties>
</file>