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FAF5A" w14:textId="6CFD3622" w:rsidR="0073276A" w:rsidRPr="0068379E" w:rsidRDefault="003D3745" w:rsidP="0068379E">
      <w:pPr>
        <w:jc w:val="center"/>
        <w:rPr>
          <w:b/>
          <w:u w:val="single"/>
        </w:rPr>
      </w:pPr>
      <w:r w:rsidRPr="0068379E">
        <w:rPr>
          <w:b/>
          <w:u w:val="single"/>
        </w:rPr>
        <w:t>Meeting Summary</w:t>
      </w:r>
      <w:r w:rsidR="0068379E" w:rsidRPr="0068379E">
        <w:rPr>
          <w:b/>
          <w:u w:val="single"/>
        </w:rPr>
        <w:t xml:space="preserve"> for AP </w:t>
      </w:r>
      <w:r w:rsidRPr="0068379E">
        <w:rPr>
          <w:b/>
          <w:u w:val="single"/>
        </w:rPr>
        <w:t>Discipline</w:t>
      </w:r>
      <w:bookmarkStart w:id="0" w:name="_GoBack"/>
      <w:bookmarkEnd w:id="0"/>
      <w:r w:rsidR="0068379E" w:rsidRPr="0068379E">
        <w:rPr>
          <w:b/>
          <w:u w:val="single"/>
        </w:rPr>
        <w:t xml:space="preserve"> Meeting (11/14/2025)</w:t>
      </w:r>
    </w:p>
    <w:p w14:paraId="4666E257" w14:textId="77777777" w:rsidR="0073276A" w:rsidRDefault="0073276A"/>
    <w:p w14:paraId="74060ADB" w14:textId="77777777" w:rsidR="0073276A" w:rsidRPr="0068379E" w:rsidRDefault="003D3745">
      <w:pPr>
        <w:rPr>
          <w:b/>
        </w:rPr>
      </w:pPr>
      <w:r w:rsidRPr="0068379E">
        <w:rPr>
          <w:b/>
        </w:rPr>
        <w:t>Quick Recap</w:t>
      </w:r>
    </w:p>
    <w:p w14:paraId="26DB58F0" w14:textId="77777777" w:rsidR="0073276A" w:rsidRDefault="003D3745">
      <w:r>
        <w:t xml:space="preserve">The group reviewed the current status of the Common Course Assessment process and confirmed that this term’s focus remains on data collection only, with no changes to exams </w:t>
      </w:r>
      <w:r>
        <w:t>or instructional methods. Results will be analyzed in the spring to determine whether revisions—typically made on a two-year cycle—are needed.</w:t>
      </w:r>
    </w:p>
    <w:p w14:paraId="47EFBFE3" w14:textId="77777777" w:rsidR="0073276A" w:rsidRDefault="0073276A"/>
    <w:p w14:paraId="53A132FE" w14:textId="77777777" w:rsidR="0073276A" w:rsidRDefault="003D3745">
      <w:r>
        <w:t>They also reviewed course assessment requirements and discussed evaluating educational competencies through meth</w:t>
      </w:r>
      <w:r>
        <w:t xml:space="preserve">ods such as case studies and lab-based critical-thinking activities. </w:t>
      </w:r>
    </w:p>
    <w:p w14:paraId="6A2E17B5" w14:textId="77777777" w:rsidR="0073276A" w:rsidRDefault="0073276A"/>
    <w:p w14:paraId="05506801" w14:textId="77777777" w:rsidR="0073276A" w:rsidRPr="0068379E" w:rsidRDefault="003D3745">
      <w:pPr>
        <w:rPr>
          <w:b/>
          <w:u w:val="single"/>
        </w:rPr>
      </w:pPr>
      <w:r w:rsidRPr="0068379E">
        <w:rPr>
          <w:b/>
          <w:u w:val="single"/>
        </w:rPr>
        <w:t>Summary</w:t>
      </w:r>
    </w:p>
    <w:p w14:paraId="78B29B64" w14:textId="77777777" w:rsidR="0073276A" w:rsidRDefault="0073276A"/>
    <w:p w14:paraId="770051E5" w14:textId="77777777" w:rsidR="0073276A" w:rsidRPr="0068379E" w:rsidRDefault="003D3745">
      <w:pPr>
        <w:rPr>
          <w:b/>
          <w:i/>
        </w:rPr>
      </w:pPr>
      <w:r w:rsidRPr="0068379E">
        <w:rPr>
          <w:b/>
          <w:i/>
        </w:rPr>
        <w:t>Common Course Assessment Data Co</w:t>
      </w:r>
      <w:r w:rsidRPr="0068379E">
        <w:rPr>
          <w:b/>
          <w:i/>
        </w:rPr>
        <w:t>llection</w:t>
      </w:r>
    </w:p>
    <w:p w14:paraId="6252C715" w14:textId="77777777" w:rsidR="0073276A" w:rsidRDefault="003D3745">
      <w:r>
        <w:t>The team confirmed that the primary task this term is collecting data from the Common Course Assessment without modifying the exam or teaching strategies. Ed noted that the group will review the assessment results in the spring to decide whether r</w:t>
      </w:r>
      <w:r>
        <w:t>evisions are necessary, with the intention to update the exam approximately every two years. The group also agreed to continue administering the assessment each term to build a consistent dataset.</w:t>
      </w:r>
    </w:p>
    <w:p w14:paraId="1CAC6B70" w14:textId="77777777" w:rsidR="0073276A" w:rsidRDefault="0073276A"/>
    <w:p w14:paraId="1DA2765D" w14:textId="77777777" w:rsidR="0073276A" w:rsidRPr="0068379E" w:rsidRDefault="003D3745">
      <w:pPr>
        <w:rPr>
          <w:b/>
          <w:i/>
        </w:rPr>
      </w:pPr>
      <w:r w:rsidRPr="0068379E">
        <w:rPr>
          <w:b/>
          <w:i/>
        </w:rPr>
        <w:t>Course Assessment and Case Studies</w:t>
      </w:r>
    </w:p>
    <w:p w14:paraId="7CA39CFB" w14:textId="77777777" w:rsidR="0073276A" w:rsidRDefault="003D3745">
      <w:r>
        <w:t>The group discussed cou</w:t>
      </w:r>
      <w:r>
        <w:t xml:space="preserve">rse </w:t>
      </w:r>
      <w:r w:rsidR="0068379E">
        <w:t>competency</w:t>
      </w:r>
      <w:r>
        <w:t xml:space="preserve"> requirements for both AP1 and AP2. When Tejendrasinh asked about incorporating a case study, Corey confirmed that such an activity should be evaluated this term. Gerald added that any critical-thinking activity—such as lab exercises involvin</w:t>
      </w:r>
      <w:r>
        <w:t>g blood testing or urinalysis—can be used as evidence of student comprehension.</w:t>
      </w:r>
    </w:p>
    <w:p w14:paraId="2BCA492A" w14:textId="77777777" w:rsidR="0073276A" w:rsidRDefault="0073276A"/>
    <w:p w14:paraId="0A658D07" w14:textId="77777777" w:rsidR="0073276A" w:rsidRPr="0068379E" w:rsidRDefault="003D3745">
      <w:pPr>
        <w:rPr>
          <w:b/>
          <w:i/>
        </w:rPr>
      </w:pPr>
      <w:r w:rsidRPr="0068379E">
        <w:rPr>
          <w:b/>
          <w:i/>
        </w:rPr>
        <w:t>Enhancing Student Assessment Strategies</w:t>
      </w:r>
    </w:p>
    <w:p w14:paraId="74E004EE" w14:textId="77777777" w:rsidR="0068379E" w:rsidRDefault="003D3745" w:rsidP="0068379E">
      <w:r>
        <w:t>The group discus</w:t>
      </w:r>
      <w:r>
        <w:t>sed broader approaches to evaluating educational competencies. Gerald suggested simplifying assessment methods by integrating lab-based activities rather than relying solely on exams</w:t>
      </w:r>
      <w:r w:rsidR="0068379E">
        <w:t xml:space="preserve"> or written papers</w:t>
      </w:r>
      <w:r>
        <w:t xml:space="preserve">. The group agreed that common assessments can </w:t>
      </w:r>
      <w:r>
        <w:lastRenderedPageBreak/>
        <w:t>help pinpoint areas where s</w:t>
      </w:r>
      <w:r>
        <w:t xml:space="preserve">tudents struggle—specifically citing neuron action potentials in A&amp;P1 and cardiovascular physiology in A&amp;P2. </w:t>
      </w:r>
    </w:p>
    <w:p w14:paraId="512A11ED" w14:textId="77777777" w:rsidR="0068379E" w:rsidRDefault="0068379E" w:rsidP="0068379E">
      <w:pPr>
        <w:rPr>
          <w:b/>
        </w:rPr>
      </w:pPr>
    </w:p>
    <w:p w14:paraId="55FE877D" w14:textId="77777777" w:rsidR="0068379E" w:rsidRDefault="0068379E" w:rsidP="0068379E">
      <w:pPr>
        <w:rPr>
          <w:b/>
        </w:rPr>
      </w:pPr>
    </w:p>
    <w:p w14:paraId="20A0B0D0" w14:textId="77777777" w:rsidR="0068379E" w:rsidRPr="0068379E" w:rsidRDefault="0068379E" w:rsidP="0068379E">
      <w:pPr>
        <w:rPr>
          <w:b/>
        </w:rPr>
      </w:pPr>
      <w:r w:rsidRPr="0068379E">
        <w:rPr>
          <w:b/>
        </w:rPr>
        <w:t>Next Steps</w:t>
      </w:r>
    </w:p>
    <w:p w14:paraId="4FABCC57" w14:textId="77777777" w:rsidR="0068379E" w:rsidRDefault="0068379E" w:rsidP="0068379E">
      <w:r>
        <w:t xml:space="preserve">• All Instructors: </w:t>
      </w:r>
      <w:r>
        <w:t>Administer the end of term common course assessment on the last day of class and we will r</w:t>
      </w:r>
      <w:r>
        <w:t xml:space="preserve">eview </w:t>
      </w:r>
      <w:r>
        <w:t xml:space="preserve">the </w:t>
      </w:r>
      <w:r>
        <w:t>assessment results in the spring and determine whether exam or instructional revisions are needed.</w:t>
      </w:r>
    </w:p>
    <w:p w14:paraId="0CCB08F7" w14:textId="77777777" w:rsidR="0073276A" w:rsidRDefault="0073276A"/>
    <w:sectPr w:rsidR="0073276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3745"/>
    <w:rsid w:val="0068379E"/>
    <w:rsid w:val="0073276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4C3F50"/>
  <w14:defaultImageDpi w14:val="300"/>
  <w15:docId w15:val="{EC83C7E5-3CF1-42C2-AB95-AEC86201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4EAD7AF8D274693AB72666335A348" ma:contentTypeVersion="17" ma:contentTypeDescription="Create a new document." ma:contentTypeScope="" ma:versionID="0dfaf73a78f2def9376aa8f7a3af990e">
  <xsd:schema xmlns:xsd="http://www.w3.org/2001/XMLSchema" xmlns:xs="http://www.w3.org/2001/XMLSchema" xmlns:p="http://schemas.microsoft.com/office/2006/metadata/properties" xmlns:ns3="9569d233-68b6-47cb-97ea-fd262b747d40" xmlns:ns4="73942de3-e3a8-438d-8b0e-123dcbb0b234" targetNamespace="http://schemas.microsoft.com/office/2006/metadata/properties" ma:root="true" ma:fieldsID="c9e2f2a20273778e7653a25f5bcd8d39" ns3:_="" ns4:_="">
    <xsd:import namespace="9569d233-68b6-47cb-97ea-fd262b747d40"/>
    <xsd:import namespace="73942de3-e3a8-438d-8b0e-123dcbb0b2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9d233-68b6-47cb-97ea-fd262b747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42de3-e3a8-438d-8b0e-123dcbb0b23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569d233-68b6-47cb-97ea-fd262b747d4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8EF8-5416-407F-ABF7-B9DDF8E7D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9d233-68b6-47cb-97ea-fd262b747d40"/>
    <ds:schemaRef ds:uri="73942de3-e3a8-438d-8b0e-123dcbb0b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53092-B56B-46E8-B42F-7F29DA60377E}">
  <ds:schemaRefs>
    <ds:schemaRef ds:uri="http://schemas.microsoft.com/sharepoint/v3/contenttype/forms"/>
  </ds:schemaRefs>
</ds:datastoreItem>
</file>

<file path=customXml/itemProps3.xml><?xml version="1.0" encoding="utf-8"?>
<ds:datastoreItem xmlns:ds="http://schemas.openxmlformats.org/officeDocument/2006/customXml" ds:itemID="{62DF9385-B030-47D8-B01B-F480563A7E92}">
  <ds:schemaRefs>
    <ds:schemaRef ds:uri="http://purl.org/dc/elements/1.1/"/>
    <ds:schemaRef ds:uri="http://purl.org/dc/dcmitype/"/>
    <ds:schemaRef ds:uri="9569d233-68b6-47cb-97ea-fd262b747d40"/>
    <ds:schemaRef ds:uri="http://schemas.microsoft.com/office/infopath/2007/PartnerControls"/>
    <ds:schemaRef ds:uri="http://schemas.microsoft.com/office/2006/metadata/properties"/>
    <ds:schemaRef ds:uri="http://purl.org/dc/terms/"/>
    <ds:schemaRef ds:uri="73942de3-e3a8-438d-8b0e-123dcbb0b234"/>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6EA951F-27A0-4612-B622-546F666F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Corey Lehigh</cp:lastModifiedBy>
  <cp:revision>3</cp:revision>
  <dcterms:created xsi:type="dcterms:W3CDTF">2025-11-17T14:23:00Z</dcterms:created>
  <dcterms:modified xsi:type="dcterms:W3CDTF">2025-11-17T14:23:00Z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0x0101000934EAD7AF8D274693AB72666335A348</vt:lpwstr>
  </property>
</Properties>
</file>