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201" w:rsidRDefault="0080046C">
      <w:pPr>
        <w:pStyle w:val="Heading1"/>
      </w:pPr>
      <w:bookmarkStart w:id="0" w:name="_GoBack"/>
      <w:bookmarkEnd w:id="0"/>
      <w:r>
        <w:t>Department Meeting: Paralegal, Architecture, Construction, and Engineering (PACE)</w:t>
      </w:r>
    </w:p>
    <w:p w:rsidR="004E6201" w:rsidRDefault="0080046C">
      <w:r>
        <w:t>Date: Friday, September 12, 2025</w:t>
      </w:r>
    </w:p>
    <w:p w:rsidR="004E6201" w:rsidRDefault="0080046C">
      <w:r>
        <w:t>Time: 2:30 PM</w:t>
      </w:r>
    </w:p>
    <w:p w:rsidR="004E6201" w:rsidRDefault="0080046C">
      <w:r>
        <w:br/>
        <w:t>Chair: Matthew Hoffman</w:t>
      </w:r>
    </w:p>
    <w:p w:rsidR="004E6201" w:rsidRDefault="0080046C">
      <w:pPr>
        <w:pStyle w:val="Heading2"/>
      </w:pPr>
      <w:r>
        <w:t>Attendees</w:t>
      </w:r>
    </w:p>
    <w:p w:rsidR="004E6201" w:rsidRDefault="0080046C">
      <w:r>
        <w:t>- Matthew Hoffman (Chair)</w:t>
      </w:r>
    </w:p>
    <w:p w:rsidR="004E6201" w:rsidRDefault="0080046C">
      <w:r>
        <w:t>- Dr. Mary Conwell</w:t>
      </w:r>
    </w:p>
    <w:p w:rsidR="004E6201" w:rsidRDefault="0080046C">
      <w:r>
        <w:t>- Dr. Sandie Towers-Romero</w:t>
      </w:r>
    </w:p>
    <w:p w:rsidR="004E6201" w:rsidRDefault="0080046C">
      <w:r>
        <w:t>- Munir Al Suleh</w:t>
      </w:r>
    </w:p>
    <w:p w:rsidR="004E6201" w:rsidRDefault="0080046C">
      <w:pPr>
        <w:pStyle w:val="Heading2"/>
      </w:pPr>
      <w:r>
        <w:t>Meeting Summary</w:t>
      </w:r>
    </w:p>
    <w:p w:rsidR="004E6201" w:rsidRDefault="0080046C">
      <w:pPr>
        <w:pStyle w:val="Heading3"/>
      </w:pPr>
      <w:r>
        <w:t>Recap of Previous Meeting</w:t>
      </w:r>
    </w:p>
    <w:p w:rsidR="004E6201" w:rsidRDefault="0080046C">
      <w:r>
        <w:t>- The department reviewed follow-ups from the August 18, 2025 meeting.</w:t>
      </w:r>
    </w:p>
    <w:p w:rsidR="004E6201" w:rsidRDefault="0080046C">
      <w:r>
        <w:t>- No outstanding action items required further attention.</w:t>
      </w:r>
    </w:p>
    <w:p w:rsidR="004E6201" w:rsidRDefault="0080046C">
      <w:pPr>
        <w:pStyle w:val="Heading3"/>
      </w:pPr>
      <w:r>
        <w:t>New Business Discussions</w:t>
      </w:r>
    </w:p>
    <w:p w:rsidR="004E6201" w:rsidRDefault="0080046C">
      <w:r>
        <w:t>1. Problems with Canvas at Term Start</w:t>
      </w:r>
      <w:r>
        <w:br/>
        <w:t>- Faculty noted multip</w:t>
      </w:r>
      <w:r>
        <w:t>le issues with Canvas functionality, including login delays, course material posting errors, and student confusion during the first week.</w:t>
      </w:r>
      <w:r>
        <w:br/>
        <w:t>- Recommendation: Provide a checklist for faculty to confirm readiness prior to semester launch; escalate technical co</w:t>
      </w:r>
      <w:r>
        <w:t>ncerns to IT with a request for improved pre-term testing.</w:t>
      </w:r>
    </w:p>
    <w:p w:rsidR="004E6201" w:rsidRDefault="0080046C">
      <w:r>
        <w:br/>
        <w:t>2. Course and Program Learning Outcomes</w:t>
      </w:r>
      <w:r>
        <w:br/>
        <w:t>- Faculty reviewed existing course and program outcomes for alignment with accreditation standards and workforce needs.</w:t>
      </w:r>
      <w:r>
        <w:br/>
        <w:t>- Agreement to strengthen assessment</w:t>
      </w:r>
      <w:r>
        <w:t xml:space="preserve"> measures and create shared rubrics for key outcomes.</w:t>
      </w:r>
    </w:p>
    <w:p w:rsidR="004E6201" w:rsidRDefault="0080046C">
      <w:r>
        <w:br/>
        <w:t>3. Scheduling and Modality Issues (Spring 2026)</w:t>
      </w:r>
      <w:r>
        <w:br/>
        <w:t>- Concerns raised about balancing face-to-face, hybrid, and online offerings.</w:t>
      </w:r>
      <w:r>
        <w:br/>
        <w:t>- Suggestions included:</w:t>
      </w:r>
      <w:r>
        <w:br/>
        <w:t xml:space="preserve">  • Expanding hybrid evening courses for working st</w:t>
      </w:r>
      <w:r>
        <w:t>udents</w:t>
      </w:r>
      <w:r>
        <w:br/>
      </w:r>
      <w:r>
        <w:lastRenderedPageBreak/>
        <w:t xml:space="preserve">  • Reviewing stacked scheduling effectiveness after the current term</w:t>
      </w:r>
      <w:r>
        <w:br/>
        <w:t>- Next step: Draft a preliminary Spring 2026 schedule with modality balance by October.</w:t>
      </w:r>
    </w:p>
    <w:p w:rsidR="004E6201" w:rsidRDefault="0080046C">
      <w:r>
        <w:br/>
        <w:t>4. Hiring Faculty</w:t>
      </w:r>
      <w:r>
        <w:br/>
        <w:t>- Discussion focused on anticipated needs due to enrollment growth and c</w:t>
      </w:r>
      <w:r>
        <w:t>ourse expansion.</w:t>
      </w:r>
      <w:r>
        <w:br/>
        <w:t>- Agreement that additional adjunct and possibly one full-time faculty hire will be needed in Paralegal Studies.</w:t>
      </w:r>
      <w:r>
        <w:br/>
        <w:t>- Action item: Submit faculty hiring request to Academic Affairs.</w:t>
      </w:r>
    </w:p>
    <w:p w:rsidR="004E6201" w:rsidRDefault="0080046C">
      <w:r>
        <w:br/>
        <w:t>5. Enrollment Increases</w:t>
      </w:r>
      <w:r>
        <w:br/>
        <w:t>- Positive enrollment trends noted,</w:t>
      </w:r>
      <w:r>
        <w:t xml:space="preserve"> with gains in Paralegal and Architecture programs.</w:t>
      </w:r>
      <w:r>
        <w:br/>
        <w:t>- Suggestion to leverage growth for program visibility and request additional resources.</w:t>
      </w:r>
    </w:p>
    <w:p w:rsidR="004E6201" w:rsidRDefault="0080046C">
      <w:pPr>
        <w:pStyle w:val="Heading3"/>
      </w:pPr>
      <w:r>
        <w:t>Next Steps</w:t>
      </w:r>
    </w:p>
    <w:p w:rsidR="004E6201" w:rsidRDefault="0080046C">
      <w:r>
        <w:t>- IT liaison to address Canvas reliability issues.</w:t>
      </w:r>
    </w:p>
    <w:p w:rsidR="004E6201" w:rsidRDefault="0080046C">
      <w:r>
        <w:t>- Faculty to draft and review updated program learnin</w:t>
      </w:r>
      <w:r>
        <w:t>g outcomes.</w:t>
      </w:r>
    </w:p>
    <w:p w:rsidR="004E6201" w:rsidRDefault="0080046C">
      <w:r>
        <w:t>- Schedule planning team to prepare Spring 2026 proposals by October meeting.</w:t>
      </w:r>
    </w:p>
    <w:p w:rsidR="004E6201" w:rsidRDefault="0080046C">
      <w:r>
        <w:t>- Hiring request documentation to be initiated by Chair.</w:t>
      </w:r>
    </w:p>
    <w:p w:rsidR="004E6201" w:rsidRDefault="0080046C">
      <w:r>
        <w:t>- Enrollment data to be shared with Marketing for promotional use.</w:t>
      </w:r>
    </w:p>
    <w:p w:rsidR="004E6201" w:rsidRDefault="0080046C">
      <w:pPr>
        <w:pStyle w:val="Heading3"/>
      </w:pPr>
      <w:r>
        <w:t>Adjournment</w:t>
      </w:r>
    </w:p>
    <w:p w:rsidR="004E6201" w:rsidRDefault="0080046C">
      <w:r>
        <w:t>The meeting concluded with con</w:t>
      </w:r>
      <w:r>
        <w:t>sensus on next steps and appreciation for faculty input.</w:t>
      </w:r>
    </w:p>
    <w:sectPr w:rsidR="004E62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6201"/>
    <w:rsid w:val="0080046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25B9207-8BBF-4314-9BA1-FBAA6A85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CB9649-FF11-43D8-B2A3-A04C4124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J. Hoffman</cp:lastModifiedBy>
  <cp:revision>2</cp:revision>
  <dcterms:created xsi:type="dcterms:W3CDTF">2025-09-24T17:39:00Z</dcterms:created>
  <dcterms:modified xsi:type="dcterms:W3CDTF">2025-09-24T17:39:00Z</dcterms:modified>
  <cp:category/>
</cp:coreProperties>
</file>