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ED0A" w14:textId="206D1B1A" w:rsidR="00A84EF5" w:rsidRPr="00501271" w:rsidRDefault="00A84EF5" w:rsidP="00A84E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 xml:space="preserve">Friday, </w:t>
      </w:r>
      <w:r w:rsidR="009C7461" w:rsidRPr="00501271">
        <w:rPr>
          <w:rFonts w:ascii="Times New Roman" w:hAnsi="Times New Roman" w:cs="Times New Roman"/>
          <w:color w:val="000000" w:themeColor="text1"/>
        </w:rPr>
        <w:t>February 21</w:t>
      </w:r>
      <w:r w:rsidR="009C7461" w:rsidRPr="00501271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 w:rsidRPr="00501271">
        <w:rPr>
          <w:rFonts w:ascii="Times New Roman" w:hAnsi="Times New Roman" w:cs="Times New Roman"/>
          <w:color w:val="000000" w:themeColor="text1"/>
        </w:rPr>
        <w:t>, 202</w:t>
      </w:r>
      <w:r w:rsidR="009C7461" w:rsidRPr="00501271">
        <w:rPr>
          <w:rFonts w:ascii="Times New Roman" w:hAnsi="Times New Roman" w:cs="Times New Roman"/>
          <w:color w:val="000000" w:themeColor="text1"/>
        </w:rPr>
        <w:t>5</w:t>
      </w:r>
      <w:r w:rsidRPr="00501271">
        <w:rPr>
          <w:rFonts w:ascii="Times New Roman" w:hAnsi="Times New Roman" w:cs="Times New Roman"/>
          <w:color w:val="000000" w:themeColor="text1"/>
        </w:rPr>
        <w:br/>
        <w:t>10:00 – 11:30 AM</w:t>
      </w:r>
      <w:r w:rsidRPr="00501271">
        <w:rPr>
          <w:rFonts w:ascii="Times New Roman" w:hAnsi="Times New Roman" w:cs="Times New Roman"/>
          <w:color w:val="000000" w:themeColor="text1"/>
        </w:rPr>
        <w:br/>
      </w:r>
      <w:hyperlink r:id="rId10" w:history="1">
        <w:r w:rsidRPr="00501271">
          <w:rPr>
            <w:rStyle w:val="Hyperlink"/>
            <w:rFonts w:ascii="Times New Roman" w:hAnsi="Times New Roman" w:cs="Times New Roman"/>
            <w:color w:val="000000" w:themeColor="text1"/>
            <w:shd w:val="clear" w:color="auto" w:fill="FFFFFF"/>
          </w:rPr>
          <w:t>https://fsw.zoom.us/j/81809684012</w:t>
        </w:r>
      </w:hyperlink>
      <w:r w:rsidRPr="0050127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Meeting ID: </w:t>
      </w:r>
      <w:r w:rsidRPr="00501271">
        <w:rPr>
          <w:rFonts w:ascii="Times New Roman" w:hAnsi="Times New Roman" w:cs="Times New Roman"/>
          <w:color w:val="000000" w:themeColor="text1"/>
          <w:spacing w:val="6"/>
          <w:shd w:val="clear" w:color="auto" w:fill="FFFFFF"/>
        </w:rPr>
        <w:t>818 0968 4012</w:t>
      </w:r>
    </w:p>
    <w:p w14:paraId="1F4ED1D2" w14:textId="2DD41565" w:rsidR="000A7CA0" w:rsidRPr="00501271" w:rsidRDefault="000A7CA0" w:rsidP="00C20C6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C458EB2" w14:textId="06DA38C3" w:rsidR="000A7CA0" w:rsidRPr="00501271" w:rsidRDefault="000A7CA0" w:rsidP="000A7CA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>Members Present: Jamie Votraw,</w:t>
      </w:r>
      <w:r w:rsidR="006D2D70" w:rsidRPr="00501271">
        <w:rPr>
          <w:rFonts w:ascii="Times New Roman" w:hAnsi="Times New Roman" w:cs="Times New Roman"/>
          <w:color w:val="000000" w:themeColor="text1"/>
        </w:rPr>
        <w:t xml:space="preserve"> Mary Schultz, </w:t>
      </w:r>
      <w:r w:rsidR="00BC2FB0">
        <w:rPr>
          <w:rFonts w:ascii="Times New Roman" w:hAnsi="Times New Roman" w:cs="Times New Roman"/>
          <w:color w:val="000000" w:themeColor="text1"/>
        </w:rPr>
        <w:t xml:space="preserve">Don Ransford, </w:t>
      </w:r>
      <w:r w:rsidR="006D2D70" w:rsidRPr="00501271">
        <w:rPr>
          <w:rFonts w:ascii="Times New Roman" w:hAnsi="Times New Roman" w:cs="Times New Roman"/>
          <w:color w:val="000000" w:themeColor="text1"/>
        </w:rPr>
        <w:t>Scott Courtney,</w:t>
      </w:r>
      <w:r w:rsidRPr="005012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D2D70" w:rsidRPr="00501271">
        <w:rPr>
          <w:rFonts w:ascii="Times New Roman" w:hAnsi="Times New Roman" w:cs="Times New Roman"/>
          <w:color w:val="000000" w:themeColor="text1"/>
        </w:rPr>
        <w:t>Esmaeel</w:t>
      </w:r>
      <w:proofErr w:type="spellEnd"/>
      <w:r w:rsidR="006D2D70" w:rsidRPr="0050127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D2D70" w:rsidRPr="00501271">
        <w:rPr>
          <w:rFonts w:ascii="Times New Roman" w:hAnsi="Times New Roman" w:cs="Times New Roman"/>
          <w:color w:val="000000" w:themeColor="text1"/>
        </w:rPr>
        <w:t>Samaliazad</w:t>
      </w:r>
      <w:proofErr w:type="spellEnd"/>
      <w:r w:rsidR="006D2D70" w:rsidRPr="00501271">
        <w:rPr>
          <w:rFonts w:ascii="Times New Roman" w:hAnsi="Times New Roman" w:cs="Times New Roman"/>
          <w:color w:val="000000" w:themeColor="text1"/>
        </w:rPr>
        <w:t>,</w:t>
      </w:r>
      <w:r w:rsidR="00BC2FB0">
        <w:rPr>
          <w:rFonts w:ascii="Times New Roman" w:hAnsi="Times New Roman" w:cs="Times New Roman"/>
          <w:color w:val="000000" w:themeColor="text1"/>
        </w:rPr>
        <w:t xml:space="preserve"> </w:t>
      </w:r>
      <w:r w:rsidR="00BC2FB0" w:rsidRPr="00501271">
        <w:rPr>
          <w:rFonts w:ascii="Times New Roman" w:hAnsi="Times New Roman" w:cs="Times New Roman"/>
          <w:color w:val="000000" w:themeColor="text1"/>
        </w:rPr>
        <w:t>Suzanne Biedenbach, Kenneth Belcher</w:t>
      </w:r>
      <w:r w:rsidR="00BC2FB0">
        <w:rPr>
          <w:rFonts w:ascii="Times New Roman" w:hAnsi="Times New Roman" w:cs="Times New Roman"/>
          <w:color w:val="000000" w:themeColor="text1"/>
        </w:rPr>
        <w:t>, J</w:t>
      </w:r>
      <w:r w:rsidR="00BC2FB0" w:rsidRPr="00501271">
        <w:rPr>
          <w:rFonts w:ascii="Times New Roman" w:hAnsi="Times New Roman" w:cs="Times New Roman"/>
          <w:color w:val="000000" w:themeColor="text1"/>
        </w:rPr>
        <w:t>oel Reinking, Brian Page,</w:t>
      </w:r>
      <w:r w:rsidR="00BC2FB0" w:rsidRPr="00BC2FB0">
        <w:rPr>
          <w:rFonts w:ascii="Times New Roman" w:hAnsi="Times New Roman" w:cs="Times New Roman"/>
          <w:color w:val="000000" w:themeColor="text1"/>
        </w:rPr>
        <w:t xml:space="preserve"> </w:t>
      </w:r>
      <w:r w:rsidR="00BC2FB0" w:rsidRPr="00501271">
        <w:rPr>
          <w:rFonts w:ascii="Times New Roman" w:hAnsi="Times New Roman" w:cs="Times New Roman"/>
          <w:color w:val="000000" w:themeColor="text1"/>
        </w:rPr>
        <w:t xml:space="preserve">Elizabeth Schott, </w:t>
      </w:r>
      <w:r w:rsidR="006D2D70" w:rsidRPr="00501271">
        <w:rPr>
          <w:rFonts w:ascii="Times New Roman" w:hAnsi="Times New Roman" w:cs="Times New Roman"/>
          <w:color w:val="000000" w:themeColor="text1"/>
        </w:rPr>
        <w:t xml:space="preserve">Cara </w:t>
      </w:r>
      <w:proofErr w:type="spellStart"/>
      <w:r w:rsidR="006D2D70" w:rsidRPr="00501271">
        <w:rPr>
          <w:rFonts w:ascii="Times New Roman" w:hAnsi="Times New Roman" w:cs="Times New Roman"/>
          <w:color w:val="000000" w:themeColor="text1"/>
        </w:rPr>
        <w:t>Minardi</w:t>
      </w:r>
      <w:proofErr w:type="spellEnd"/>
      <w:r w:rsidR="006D2D70" w:rsidRPr="00501271">
        <w:rPr>
          <w:rFonts w:ascii="Times New Roman" w:hAnsi="Times New Roman" w:cs="Times New Roman"/>
          <w:color w:val="000000" w:themeColor="text1"/>
        </w:rPr>
        <w:t xml:space="preserve"> Power, </w:t>
      </w:r>
      <w:r w:rsidR="00BC2FB0" w:rsidRPr="00501271">
        <w:rPr>
          <w:rFonts w:ascii="Times New Roman" w:hAnsi="Times New Roman" w:cs="Times New Roman"/>
          <w:color w:val="000000" w:themeColor="text1"/>
        </w:rPr>
        <w:t xml:space="preserve">Dani Peterson, Alex Schimel, Steve Chase, </w:t>
      </w:r>
      <w:r w:rsidR="00A347AD" w:rsidRPr="00501271">
        <w:rPr>
          <w:rFonts w:ascii="Times New Roman" w:hAnsi="Times New Roman" w:cs="Times New Roman"/>
          <w:color w:val="000000" w:themeColor="text1"/>
        </w:rPr>
        <w:t>Rebecca Harris</w:t>
      </w:r>
      <w:r w:rsidR="004037D9" w:rsidRPr="00501271">
        <w:rPr>
          <w:rFonts w:ascii="Times New Roman" w:hAnsi="Times New Roman" w:cs="Times New Roman"/>
          <w:color w:val="000000" w:themeColor="text1"/>
        </w:rPr>
        <w:t xml:space="preserve">, </w:t>
      </w:r>
      <w:r w:rsidR="00BC2FB0">
        <w:rPr>
          <w:rFonts w:ascii="Times New Roman" w:hAnsi="Times New Roman" w:cs="Times New Roman"/>
          <w:color w:val="000000" w:themeColor="text1"/>
        </w:rPr>
        <w:t>Martin McClinton</w:t>
      </w:r>
    </w:p>
    <w:p w14:paraId="475A022E" w14:textId="05915314" w:rsidR="007C770D" w:rsidRPr="00501271" w:rsidRDefault="00EE6857" w:rsidP="000A7CA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>Meeting called to order at 10:00 am</w:t>
      </w:r>
      <w:r w:rsidR="0021781F" w:rsidRPr="00501271">
        <w:rPr>
          <w:rFonts w:ascii="Times New Roman" w:hAnsi="Times New Roman" w:cs="Times New Roman"/>
          <w:color w:val="000000" w:themeColor="text1"/>
        </w:rPr>
        <w:t>.</w:t>
      </w:r>
    </w:p>
    <w:p w14:paraId="3ACC993A" w14:textId="783C3145" w:rsidR="00C20C62" w:rsidRPr="00501271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7E50B88D" w14:textId="1438F5A8" w:rsidR="009C7461" w:rsidRPr="00501271" w:rsidRDefault="00EE6857" w:rsidP="009C746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>Minutes from the</w:t>
      </w:r>
      <w:r w:rsidR="007C770D" w:rsidRPr="00501271">
        <w:rPr>
          <w:rFonts w:ascii="Times New Roman" w:hAnsi="Times New Roman" w:cs="Times New Roman"/>
          <w:color w:val="000000" w:themeColor="text1"/>
        </w:rPr>
        <w:t xml:space="preserve"> </w:t>
      </w:r>
      <w:r w:rsidR="001B2FC0" w:rsidRPr="00501271">
        <w:rPr>
          <w:rFonts w:ascii="Times New Roman" w:hAnsi="Times New Roman" w:cs="Times New Roman"/>
          <w:color w:val="000000" w:themeColor="text1"/>
        </w:rPr>
        <w:t xml:space="preserve">Friday, </w:t>
      </w:r>
      <w:r w:rsidR="009C7461" w:rsidRPr="00501271">
        <w:rPr>
          <w:rFonts w:ascii="Times New Roman" w:hAnsi="Times New Roman" w:cs="Times New Roman"/>
          <w:color w:val="000000" w:themeColor="text1"/>
        </w:rPr>
        <w:t>November</w:t>
      </w:r>
      <w:r w:rsidR="003A4815" w:rsidRPr="00501271">
        <w:rPr>
          <w:rFonts w:ascii="Times New Roman" w:hAnsi="Times New Roman" w:cs="Times New Roman"/>
          <w:color w:val="000000" w:themeColor="text1"/>
        </w:rPr>
        <w:t xml:space="preserve"> </w:t>
      </w:r>
      <w:r w:rsidR="004037D9" w:rsidRPr="00501271">
        <w:rPr>
          <w:rFonts w:ascii="Times New Roman" w:hAnsi="Times New Roman" w:cs="Times New Roman"/>
          <w:color w:val="000000" w:themeColor="text1"/>
        </w:rPr>
        <w:t>15</w:t>
      </w:r>
      <w:r w:rsidR="003A4815" w:rsidRPr="00501271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21781F" w:rsidRPr="00501271">
        <w:rPr>
          <w:rFonts w:ascii="Times New Roman" w:hAnsi="Times New Roman" w:cs="Times New Roman"/>
          <w:color w:val="000000" w:themeColor="text1"/>
        </w:rPr>
        <w:t>, 2024,</w:t>
      </w:r>
      <w:r w:rsidRPr="00501271">
        <w:rPr>
          <w:rFonts w:ascii="Times New Roman" w:hAnsi="Times New Roman" w:cs="Times New Roman"/>
          <w:color w:val="000000" w:themeColor="text1"/>
        </w:rPr>
        <w:t xml:space="preserve"> meeting </w:t>
      </w:r>
      <w:proofErr w:type="gramStart"/>
      <w:r w:rsidR="0021781F" w:rsidRPr="00501271">
        <w:rPr>
          <w:rFonts w:ascii="Times New Roman" w:hAnsi="Times New Roman" w:cs="Times New Roman"/>
          <w:color w:val="000000" w:themeColor="text1"/>
        </w:rPr>
        <w:t>were</w:t>
      </w:r>
      <w:proofErr w:type="gramEnd"/>
      <w:r w:rsidR="0021781F" w:rsidRPr="00501271">
        <w:rPr>
          <w:rFonts w:ascii="Times New Roman" w:hAnsi="Times New Roman" w:cs="Times New Roman"/>
          <w:color w:val="000000" w:themeColor="text1"/>
        </w:rPr>
        <w:t xml:space="preserve"> </w:t>
      </w:r>
      <w:r w:rsidRPr="00501271">
        <w:rPr>
          <w:rFonts w:ascii="Times New Roman" w:hAnsi="Times New Roman" w:cs="Times New Roman"/>
          <w:color w:val="000000" w:themeColor="text1"/>
        </w:rPr>
        <w:t>reviewed and approved.</w:t>
      </w:r>
    </w:p>
    <w:p w14:paraId="4F04122D" w14:textId="77777777" w:rsidR="009C7461" w:rsidRPr="00501271" w:rsidRDefault="009C7461" w:rsidP="009C7461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6246B9BF" w14:textId="63202540" w:rsidR="009C7461" w:rsidRPr="007711E6" w:rsidRDefault="009C7461" w:rsidP="007711E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>Course Change Proposal – (adding the WI designation</w:t>
      </w:r>
      <w:r w:rsidR="007711E6">
        <w:rPr>
          <w:rFonts w:ascii="Times New Roman" w:hAnsi="Times New Roman" w:cs="Times New Roman"/>
          <w:color w:val="000000" w:themeColor="text1"/>
        </w:rPr>
        <w:t xml:space="preserve"> to </w:t>
      </w:r>
      <w:r w:rsidRPr="007711E6">
        <w:rPr>
          <w:rFonts w:ascii="Times New Roman" w:hAnsi="Times New Roman" w:cs="Times New Roman"/>
          <w:color w:val="000000" w:themeColor="text1"/>
        </w:rPr>
        <w:t>PHI 2010 – Introduction to Philosophy</w:t>
      </w:r>
      <w:r w:rsidR="007711E6">
        <w:rPr>
          <w:rFonts w:ascii="Times New Roman" w:hAnsi="Times New Roman" w:cs="Times New Roman"/>
          <w:color w:val="000000" w:themeColor="text1"/>
        </w:rPr>
        <w:t>)</w:t>
      </w:r>
    </w:p>
    <w:p w14:paraId="04A71D63" w14:textId="77777777" w:rsidR="009C7461" w:rsidRPr="00501271" w:rsidRDefault="009C7461" w:rsidP="009C746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 xml:space="preserve">Professor Votraw sought feedback and questions about the proposal. No concerns were raised, so she made a motion to support the proposal. Dr. Biedenbach seconded the motion. </w:t>
      </w:r>
    </w:p>
    <w:p w14:paraId="0A806251" w14:textId="6A34BF98" w:rsidR="009C7461" w:rsidRPr="00501271" w:rsidRDefault="009C7461" w:rsidP="009C746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>The committee unanimously voted in support of adding the WI designation to PHI 2010.</w:t>
      </w:r>
    </w:p>
    <w:p w14:paraId="4E50B4E5" w14:textId="77777777" w:rsidR="009C7461" w:rsidRPr="00501271" w:rsidRDefault="009C7461" w:rsidP="009C7461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  <w:color w:val="000000" w:themeColor="text1"/>
        </w:rPr>
      </w:pPr>
    </w:p>
    <w:p w14:paraId="289CE2EB" w14:textId="77777777" w:rsidR="009C7461" w:rsidRPr="00501271" w:rsidRDefault="009C7461" w:rsidP="009C746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 xml:space="preserve">WAC Proposal Review – Updated </w:t>
      </w:r>
    </w:p>
    <w:p w14:paraId="7569B7C7" w14:textId="77777777" w:rsidR="009C7461" w:rsidRPr="00501271" w:rsidRDefault="009C7461" w:rsidP="009C746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 xml:space="preserve">Dr. Biedenbach 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presented two models for a new WAC position: hiring a director or forming a committee. </w:t>
      </w:r>
    </w:p>
    <w:p w14:paraId="21A0D94A" w14:textId="3581412C" w:rsidR="007711E6" w:rsidRPr="007711E6" w:rsidRDefault="009C7461" w:rsidP="009C746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council 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>first reviewed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the job descriptions. </w:t>
      </w:r>
    </w:p>
    <w:p w14:paraId="15324597" w14:textId="0955B08E" w:rsidR="009C7461" w:rsidRPr="00501271" w:rsidRDefault="009C7461" w:rsidP="007711E6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Professor Ransford suggested chang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>ing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to the language regarding course 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releases to 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reassign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>ed time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.</w:t>
      </w:r>
    </w:p>
    <w:p w14:paraId="673449C0" w14:textId="77777777" w:rsidR="007711E6" w:rsidRPr="007711E6" w:rsidRDefault="009C7461" w:rsidP="009C746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Dr. </w:t>
      </w:r>
      <w:proofErr w:type="spellStart"/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Minardi</w:t>
      </w:r>
      <w:proofErr w:type="spellEnd"/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Power proposed using the language 'communication across the curriculum' or ‘writing to learn’ rather than ‘writing across curriculum’ to encompass more aspects of learning. </w:t>
      </w:r>
    </w:p>
    <w:p w14:paraId="26F0A0F5" w14:textId="3762DFE6" w:rsidR="009C7461" w:rsidRPr="00501271" w:rsidRDefault="009C7461" w:rsidP="007711E6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committee discussed the different options for the position's title and agreed. </w:t>
      </w:r>
    </w:p>
    <w:p w14:paraId="25806A79" w14:textId="6DB26863" w:rsidR="009C7461" w:rsidRPr="00501271" w:rsidRDefault="009C7461" w:rsidP="009C7461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committee 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>then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discussed how to enhance the job description.</w:t>
      </w:r>
    </w:p>
    <w:p w14:paraId="350A396D" w14:textId="16F3FE3C" w:rsidR="00B557DB" w:rsidRPr="00501271" w:rsidRDefault="009C7461" w:rsidP="009C7461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</w:t>
      </w:r>
      <w:r w:rsidR="00B557DB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committee agreed 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>the job description should</w:t>
      </w:r>
      <w:r w:rsidR="00B557DB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include language regarding 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AI skills and </w:t>
      </w:r>
      <w:r w:rsidR="00B557DB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an ability to 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adapt to </w:t>
      </w:r>
      <w:r w:rsidR="00B557DB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a 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changing technology</w:t>
      </w:r>
      <w:r w:rsidR="00B557DB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landscape, as well as language emphasizing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professional development</w:t>
      </w:r>
      <w:r w:rsidR="00B557DB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duties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and </w:t>
      </w:r>
      <w:r w:rsidR="00B557DB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a need to 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stay current with communication technologies. </w:t>
      </w:r>
    </w:p>
    <w:p w14:paraId="17AA5FA6" w14:textId="77777777" w:rsidR="00B557DB" w:rsidRPr="00501271" w:rsidRDefault="00B557DB" w:rsidP="00B557D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The committee next discussed the job qualifications.</w:t>
      </w:r>
    </w:p>
    <w:p w14:paraId="4A8158C8" w14:textId="1EF2AA2B" w:rsidR="009C7461" w:rsidRPr="00501271" w:rsidRDefault="00B557DB" w:rsidP="00B557D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Dr. </w:t>
      </w:r>
      <w:proofErr w:type="spellStart"/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Minardi</w:t>
      </w:r>
      <w:proofErr w:type="spellEnd"/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Power</w:t>
      </w:r>
      <w:r w:rsidR="009C7461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explain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ed</w:t>
      </w:r>
      <w:r w:rsidR="009C7461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that rhetoric and composition specialists are uniquely qualified to teach writing due to their extensive training in composition.</w:t>
      </w:r>
    </w:p>
    <w:p w14:paraId="53379709" w14:textId="77777777" w:rsidR="007711E6" w:rsidRPr="007711E6" w:rsidRDefault="00B557DB" w:rsidP="00B557D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Drs. Harris and Page suggested focusing on the balance between theoretical and practical knowledge, debating whether to emphasize specific degrees or the skills and experience. </w:t>
      </w:r>
    </w:p>
    <w:p w14:paraId="328CA8C8" w14:textId="296CEFC8" w:rsidR="00B557DB" w:rsidRPr="00501271" w:rsidRDefault="00B557DB" w:rsidP="00B557D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lastRenderedPageBreak/>
        <w:t xml:space="preserve">They suggested it is more important to focus on the skills and experience, rather than limiting the position to one or two degrees. Also noting, this will attract a wider pool of candidates. </w:t>
      </w:r>
    </w:p>
    <w:p w14:paraId="649AA41D" w14:textId="27D68893" w:rsidR="00B557DB" w:rsidRPr="00501271" w:rsidRDefault="00B557DB" w:rsidP="00B557DB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Professor Votraw proposed broadening the language in the job description to include alternative qualifications and experience, such as “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or 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a degree in a similar field”, etc. </w:t>
      </w:r>
    </w:p>
    <w:p w14:paraId="58F2EC6D" w14:textId="77777777" w:rsidR="007711E6" w:rsidRPr="007711E6" w:rsidRDefault="00B557DB" w:rsidP="00B557D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Professor Votraw proposed additional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job description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language regarding course development and instructional design. </w:t>
      </w:r>
    </w:p>
    <w:p w14:paraId="6E4B500F" w14:textId="77777777" w:rsidR="007711E6" w:rsidRPr="007711E6" w:rsidRDefault="00B557DB" w:rsidP="007711E6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discussion centered on ensuring the individual's credibility to support faculty, particularly those from non-humanities disciplines lacking experience in building writing-intensive courses. </w:t>
      </w:r>
    </w:p>
    <w:p w14:paraId="133D348A" w14:textId="3DBBF24D" w:rsidR="00B557DB" w:rsidRPr="00501271" w:rsidRDefault="00B557DB" w:rsidP="007711E6">
      <w:pPr>
        <w:pStyle w:val="ListParagraph"/>
        <w:numPr>
          <w:ilvl w:val="3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It was agreed that the person should have experience in course development and instructional design.</w:t>
      </w:r>
    </w:p>
    <w:p w14:paraId="11D79DE9" w14:textId="77777777" w:rsidR="007711E6" w:rsidRPr="007711E6" w:rsidRDefault="00B557DB" w:rsidP="007711E6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group moved on to the teaching expectations for the new role. </w:t>
      </w:r>
    </w:p>
    <w:p w14:paraId="361E9EB2" w14:textId="5A4B325A" w:rsidR="009C7461" w:rsidRPr="00501271" w:rsidRDefault="00B557DB" w:rsidP="007711E6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It was debated what number of courses per year was appropriate. The conversation ended with a consensus on the necessity of the new role to teach one to two courses per semester and offer PD. </w:t>
      </w:r>
    </w:p>
    <w:p w14:paraId="13BE451D" w14:textId="51442B27" w:rsidR="00F05F7C" w:rsidRPr="00501271" w:rsidRDefault="00B557DB" w:rsidP="00F05F7C">
      <w:pPr>
        <w:pStyle w:val="ListParagraph"/>
        <w:numPr>
          <w:ilvl w:val="1"/>
          <w:numId w:val="1"/>
        </w:numPr>
        <w:shd w:val="clear" w:color="auto" w:fill="FFFFFF"/>
        <w:spacing w:before="240" w:after="480" w:line="240" w:lineRule="auto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The committee next</w:t>
      </w:r>
      <w:r w:rsidR="00F05F7C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discussed which of the two WAC position models to prioritize: 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</w:t>
      </w:r>
      <w:r w:rsidR="00F05F7C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Director position or 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</w:t>
      </w:r>
      <w:r w:rsidR="00F05F7C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WAC committee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>.</w:t>
      </w:r>
    </w:p>
    <w:p w14:paraId="75278E96" w14:textId="0758A173" w:rsidR="00F05F7C" w:rsidRPr="00501271" w:rsidRDefault="00F05F7C" w:rsidP="00F05F7C">
      <w:pPr>
        <w:pStyle w:val="ListParagraph"/>
        <w:numPr>
          <w:ilvl w:val="2"/>
          <w:numId w:val="1"/>
        </w:numPr>
        <w:shd w:val="clear" w:color="auto" w:fill="FFFFFF"/>
        <w:spacing w:before="240" w:after="480" w:line="240" w:lineRule="auto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Dr. </w:t>
      </w:r>
      <w:proofErr w:type="spellStart"/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Minardi</w:t>
      </w:r>
      <w:proofErr w:type="spellEnd"/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Power preferred the committee model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but raised concerns about sufficient release time for committee members. The team discussed the challenge of securing release time for committee members given the limited amount granted to other committees. </w:t>
      </w:r>
    </w:p>
    <w:p w14:paraId="7CF2FF40" w14:textId="72CD2789" w:rsidR="00F05F7C" w:rsidRPr="00881368" w:rsidRDefault="00F05F7C" w:rsidP="00F05F7C">
      <w:pPr>
        <w:pStyle w:val="ListParagraph"/>
        <w:numPr>
          <w:ilvl w:val="2"/>
          <w:numId w:val="1"/>
        </w:numPr>
        <w:shd w:val="clear" w:color="auto" w:fill="FFFFFF"/>
        <w:spacing w:before="240" w:after="480" w:line="240" w:lineRule="auto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committee considered the pros and cons of this approach, with some </w:t>
      </w:r>
      <w:r w:rsidRPr="00881368">
        <w:rPr>
          <w:rFonts w:ascii="Times New Roman" w:eastAsia="Times New Roman" w:hAnsi="Times New Roman" w:cs="Times New Roman"/>
          <w:color w:val="000000" w:themeColor="text1"/>
          <w:spacing w:val="6"/>
        </w:rPr>
        <w:t>members expressing concerns about the stability and potential challenges of having a committee.</w:t>
      </w:r>
    </w:p>
    <w:p w14:paraId="6B6F0D88" w14:textId="12642234" w:rsidR="00F05F7C" w:rsidRPr="00881368" w:rsidRDefault="00F05F7C" w:rsidP="00F05F7C">
      <w:pPr>
        <w:pStyle w:val="ListParagraph"/>
        <w:numPr>
          <w:ilvl w:val="2"/>
          <w:numId w:val="1"/>
        </w:numPr>
        <w:shd w:val="clear" w:color="auto" w:fill="FFFFFF"/>
        <w:spacing w:before="240" w:after="480" w:line="240" w:lineRule="auto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881368">
        <w:rPr>
          <w:rFonts w:ascii="Times New Roman" w:eastAsia="Times New Roman" w:hAnsi="Times New Roman" w:cs="Times New Roman"/>
          <w:color w:val="000000" w:themeColor="text1"/>
          <w:spacing w:val="6"/>
        </w:rPr>
        <w:t>A suggestion was made to consider making a WAC standing committee to increase its importance and create an opportunity to negotiate release time.</w:t>
      </w:r>
    </w:p>
    <w:p w14:paraId="7F5F6AF2" w14:textId="77777777" w:rsidR="00881368" w:rsidRPr="00881368" w:rsidRDefault="00F05F7C" w:rsidP="00881368">
      <w:pPr>
        <w:pStyle w:val="ListParagraph"/>
        <w:numPr>
          <w:ilvl w:val="3"/>
          <w:numId w:val="1"/>
        </w:numPr>
        <w:shd w:val="clear" w:color="auto" w:fill="FFFFFF"/>
        <w:spacing w:before="240" w:after="480" w:line="240" w:lineRule="auto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881368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team also discussed the possibility of the director position </w:t>
      </w:r>
      <w:r w:rsidR="007711E6" w:rsidRPr="00881368">
        <w:rPr>
          <w:rFonts w:ascii="Times New Roman" w:eastAsia="Times New Roman" w:hAnsi="Times New Roman" w:cs="Times New Roman"/>
          <w:color w:val="000000" w:themeColor="text1"/>
          <w:spacing w:val="6"/>
        </w:rPr>
        <w:t>being responsible for creating</w:t>
      </w:r>
      <w:r w:rsidRPr="00881368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a standing committee. </w:t>
      </w:r>
    </w:p>
    <w:p w14:paraId="44F96FC6" w14:textId="77777777" w:rsidR="00881368" w:rsidRPr="00881368" w:rsidRDefault="00881368" w:rsidP="00881368">
      <w:pPr>
        <w:pStyle w:val="ListParagraph"/>
        <w:numPr>
          <w:ilvl w:val="2"/>
          <w:numId w:val="1"/>
        </w:numPr>
        <w:shd w:val="clear" w:color="auto" w:fill="FFFFFF"/>
        <w:spacing w:before="240" w:after="480" w:line="240" w:lineRule="auto"/>
        <w:rPr>
          <w:rStyle w:val="apple-converted-space"/>
          <w:rFonts w:ascii="Times New Roman" w:eastAsia="Times New Roman" w:hAnsi="Times New Roman" w:cs="Times New Roman"/>
          <w:color w:val="000000" w:themeColor="text1"/>
          <w:spacing w:val="6"/>
        </w:rPr>
      </w:pPr>
      <w:r w:rsidRPr="00881368">
        <w:rPr>
          <w:rFonts w:ascii="Times New Roman" w:hAnsi="Times New Roman" w:cs="Times New Roman"/>
          <w:color w:val="000000"/>
          <w:spacing w:val="6"/>
        </w:rPr>
        <w:t>A vote for the preferred model was taken, and the committee voted that the director position is the preferred model over a committee model. However, upon recommendations from Dr. McClinton related to budget concerns, GEAC agreed to first advocate for a standing committee as the next step.</w:t>
      </w:r>
    </w:p>
    <w:p w14:paraId="2050A0B5" w14:textId="79C1E96D" w:rsidR="00F05F7C" w:rsidRPr="00881368" w:rsidRDefault="00881368" w:rsidP="00881368">
      <w:pPr>
        <w:pStyle w:val="ListParagraph"/>
        <w:numPr>
          <w:ilvl w:val="3"/>
          <w:numId w:val="1"/>
        </w:numPr>
        <w:shd w:val="clear" w:color="auto" w:fill="FFFFFF"/>
        <w:spacing w:before="240" w:after="480" w:line="240" w:lineRule="auto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881368">
        <w:rPr>
          <w:rFonts w:ascii="Times New Roman" w:hAnsi="Times New Roman" w:cs="Times New Roman"/>
          <w:color w:val="000000"/>
          <w:spacing w:val="6"/>
        </w:rPr>
        <w:t>Drs. M</w:t>
      </w:r>
      <w:proofErr w:type="spellStart"/>
      <w:r w:rsidRPr="00881368">
        <w:rPr>
          <w:rFonts w:ascii="Times New Roman" w:hAnsi="Times New Roman" w:cs="Times New Roman"/>
          <w:color w:val="000000"/>
          <w:spacing w:val="6"/>
        </w:rPr>
        <w:t>inardi</w:t>
      </w:r>
      <w:proofErr w:type="spellEnd"/>
      <w:r w:rsidRPr="00881368">
        <w:rPr>
          <w:rFonts w:ascii="Times New Roman" w:hAnsi="Times New Roman" w:cs="Times New Roman"/>
          <w:color w:val="000000"/>
          <w:spacing w:val="6"/>
        </w:rPr>
        <w:t xml:space="preserve"> Power and Biedenbach will present the academic standing committee idea to the full faculty senate, seeking a vote of support to forward the initiative to the Union. Upon support of the faculty senate, GEAC will request that the union representatives negotiate for a WAC standing committee.</w:t>
      </w:r>
    </w:p>
    <w:p w14:paraId="3006C738" w14:textId="163CF45D" w:rsidR="00F05F7C" w:rsidRPr="007711E6" w:rsidRDefault="00F05F7C" w:rsidP="007711E6">
      <w:pPr>
        <w:pStyle w:val="ListParagraph"/>
        <w:numPr>
          <w:ilvl w:val="1"/>
          <w:numId w:val="1"/>
        </w:numPr>
        <w:shd w:val="clear" w:color="auto" w:fill="FFFFFF"/>
        <w:spacing w:before="240" w:after="480" w:line="240" w:lineRule="auto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881368">
        <w:rPr>
          <w:rFonts w:ascii="Times New Roman" w:eastAsia="Times New Roman" w:hAnsi="Times New Roman" w:cs="Times New Roman"/>
          <w:color w:val="000000" w:themeColor="text1"/>
          <w:spacing w:val="6"/>
        </w:rPr>
        <w:lastRenderedPageBreak/>
        <w:t>Lastly, the group discussed the need for data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to support the proposal. It was agreed that starting a standing committee could help to build a case for the administrative role. The idea of approaching the Union to create a standing committee was discussed. </w:t>
      </w:r>
    </w:p>
    <w:p w14:paraId="598EFAAE" w14:textId="77777777" w:rsidR="009C7461" w:rsidRPr="00501271" w:rsidRDefault="009C7461" w:rsidP="009C7461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5D33D4C7" w14:textId="77777777" w:rsidR="009C7461" w:rsidRPr="00501271" w:rsidRDefault="009C7461" w:rsidP="009C746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>AA and GEPR Catalog Page Updates/Foreign Language Competency</w:t>
      </w:r>
    </w:p>
    <w:p w14:paraId="095CBEA0" w14:textId="77777777" w:rsidR="00F05F7C" w:rsidRPr="00501271" w:rsidRDefault="00F05F7C" w:rsidP="00F05F7C">
      <w:pPr>
        <w:pStyle w:val="ListParagraph"/>
        <w:numPr>
          <w:ilvl w:val="1"/>
          <w:numId w:val="1"/>
        </w:numPr>
        <w:shd w:val="clear" w:color="auto" w:fill="FFFFFF"/>
        <w:spacing w:before="240" w:after="480" w:line="240" w:lineRule="auto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Dr. Harris presented the Foreign Language Competency memo, which clarifies the options students </w:t>
      </w:r>
      <w:proofErr w:type="gramStart"/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have to</w:t>
      </w:r>
      <w:proofErr w:type="gramEnd"/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satisfy the competency according to State statutes. </w:t>
      </w:r>
    </w:p>
    <w:p w14:paraId="7DB4A72F" w14:textId="58F7DDEB" w:rsidR="00F05F7C" w:rsidRPr="00501271" w:rsidRDefault="00F05F7C" w:rsidP="00F05F7C">
      <w:pPr>
        <w:pStyle w:val="ListParagraph"/>
        <w:numPr>
          <w:ilvl w:val="2"/>
          <w:numId w:val="1"/>
        </w:numPr>
        <w:shd w:val="clear" w:color="auto" w:fill="FFFFFF"/>
        <w:spacing w:before="240" w:after="480" w:line="240" w:lineRule="auto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Professor Peterson raised a question about the policy for American Sign Language (ASL) courses, which Dr. Harris agreed to 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>investigate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. </w:t>
      </w:r>
    </w:p>
    <w:p w14:paraId="2876C1E4" w14:textId="5BEA2574" w:rsidR="009C7461" w:rsidRDefault="00F05F7C" w:rsidP="007711E6">
      <w:pPr>
        <w:pStyle w:val="ListParagraph"/>
        <w:numPr>
          <w:ilvl w:val="1"/>
          <w:numId w:val="1"/>
        </w:numPr>
        <w:shd w:val="clear" w:color="auto" w:fill="FFFFFF"/>
        <w:spacing w:before="240" w:after="480" w:line="240" w:lineRule="auto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Dr. Harris also discussed 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updates to 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the </w:t>
      </w:r>
      <w:r w:rsidR="007711E6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General Education 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Program Catalog, which involved the removal of certain general education courses and revisions to institutional learning outcomes. </w:t>
      </w:r>
    </w:p>
    <w:p w14:paraId="59EAD76D" w14:textId="77777777" w:rsidR="007711E6" w:rsidRPr="007711E6" w:rsidRDefault="007711E6" w:rsidP="007711E6">
      <w:pPr>
        <w:pStyle w:val="ListParagraph"/>
        <w:shd w:val="clear" w:color="auto" w:fill="FFFFFF"/>
        <w:spacing w:before="240" w:after="480" w:line="240" w:lineRule="auto"/>
        <w:ind w:left="1800"/>
        <w:rPr>
          <w:rFonts w:ascii="Times New Roman" w:eastAsia="Times New Roman" w:hAnsi="Times New Roman" w:cs="Times New Roman"/>
          <w:color w:val="000000" w:themeColor="text1"/>
          <w:spacing w:val="6"/>
        </w:rPr>
      </w:pPr>
    </w:p>
    <w:p w14:paraId="2DBBC3B0" w14:textId="199B74DD" w:rsidR="00F05F7C" w:rsidRPr="00501271" w:rsidRDefault="009C7461" w:rsidP="0050127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 xml:space="preserve">Committee–Department Updates </w:t>
      </w:r>
    </w:p>
    <w:p w14:paraId="659BF9A8" w14:textId="77777777" w:rsidR="009C7461" w:rsidRPr="00501271" w:rsidRDefault="009C7461" w:rsidP="009C746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 xml:space="preserve">English (Suzanne Biedenbach, Cara </w:t>
      </w:r>
      <w:proofErr w:type="spellStart"/>
      <w:r w:rsidRPr="00501271">
        <w:rPr>
          <w:rFonts w:ascii="Times New Roman" w:hAnsi="Times New Roman" w:cs="Times New Roman"/>
          <w:color w:val="000000" w:themeColor="text1"/>
        </w:rPr>
        <w:t>Minardi</w:t>
      </w:r>
      <w:proofErr w:type="spellEnd"/>
      <w:r w:rsidRPr="00501271">
        <w:rPr>
          <w:rFonts w:ascii="Times New Roman" w:hAnsi="Times New Roman" w:cs="Times New Roman"/>
          <w:color w:val="000000" w:themeColor="text1"/>
        </w:rPr>
        <w:t xml:space="preserve"> Power)</w:t>
      </w:r>
    </w:p>
    <w:p w14:paraId="2588B693" w14:textId="4F5FF178" w:rsidR="00F05F7C" w:rsidRPr="00501271" w:rsidRDefault="00F05F7C" w:rsidP="00F05F7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Dr. </w:t>
      </w:r>
      <w:proofErr w:type="spellStart"/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Minardi</w:t>
      </w:r>
      <w:proofErr w:type="spellEnd"/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Power mentioned the extension of the current OER to include English 1102 and </w:t>
      </w:r>
      <w:r w:rsidR="00501271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a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master course redesign over the summer.</w:t>
      </w:r>
    </w:p>
    <w:p w14:paraId="280E3FF2" w14:textId="6812DC26" w:rsidR="00501271" w:rsidRPr="00501271" w:rsidRDefault="00501271" w:rsidP="00F05F7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Dr. Biedenbach shared her positive experience with the new Technical Communication course.</w:t>
      </w:r>
    </w:p>
    <w:p w14:paraId="20FE6094" w14:textId="77777777" w:rsidR="009C7461" w:rsidRPr="00501271" w:rsidRDefault="009C7461" w:rsidP="009C746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 xml:space="preserve">Mathematics (Don Ransford) </w:t>
      </w:r>
    </w:p>
    <w:p w14:paraId="307FA8AB" w14:textId="65237444" w:rsidR="00501271" w:rsidRPr="00501271" w:rsidRDefault="00501271" w:rsidP="00501271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Professor Ransford discussed </w:t>
      </w:r>
      <w:r w:rsidR="0076337F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some of the advising </w:t>
      </w: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challenges due to the new pathways.</w:t>
      </w:r>
    </w:p>
    <w:p w14:paraId="045DC1B7" w14:textId="77777777" w:rsidR="00501271" w:rsidRPr="00501271" w:rsidRDefault="009C7461" w:rsidP="00501271">
      <w:pPr>
        <w:pStyle w:val="ListParagraph"/>
        <w:numPr>
          <w:ilvl w:val="1"/>
          <w:numId w:val="1"/>
        </w:numPr>
        <w:shd w:val="clear" w:color="auto" w:fill="FFFFFF"/>
        <w:spacing w:before="240" w:after="480" w:line="240" w:lineRule="auto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501271">
        <w:rPr>
          <w:rFonts w:ascii="Times New Roman" w:hAnsi="Times New Roman" w:cs="Times New Roman"/>
          <w:color w:val="000000" w:themeColor="text1"/>
        </w:rPr>
        <w:t>Academic Advising (Alex Schimel)</w:t>
      </w:r>
      <w:r w:rsidR="00501271"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 xml:space="preserve"> </w:t>
      </w:r>
    </w:p>
    <w:p w14:paraId="48A33791" w14:textId="30CFB4A0" w:rsidR="009C7461" w:rsidRDefault="00501271" w:rsidP="00F05F7C">
      <w:pPr>
        <w:pStyle w:val="ListParagraph"/>
        <w:numPr>
          <w:ilvl w:val="2"/>
          <w:numId w:val="1"/>
        </w:numPr>
        <w:shd w:val="clear" w:color="auto" w:fill="FFFFFF"/>
        <w:spacing w:before="240" w:after="480" w:line="240" w:lineRule="auto"/>
        <w:rPr>
          <w:rFonts w:ascii="Times New Roman" w:eastAsia="Times New Roman" w:hAnsi="Times New Roman" w:cs="Times New Roman"/>
          <w:color w:val="000000" w:themeColor="text1"/>
          <w:spacing w:val="6"/>
        </w:rPr>
      </w:pPr>
      <w:r w:rsidRPr="00501271">
        <w:rPr>
          <w:rFonts w:ascii="Times New Roman" w:eastAsia="Times New Roman" w:hAnsi="Times New Roman" w:cs="Times New Roman"/>
          <w:color w:val="000000" w:themeColor="text1"/>
          <w:spacing w:val="6"/>
        </w:rPr>
        <w:t>Director Schimel emphasized the availability of drop-in advising and the upcoming summer schedule publication.</w:t>
      </w:r>
    </w:p>
    <w:p w14:paraId="016A85AB" w14:textId="77777777" w:rsidR="0076337F" w:rsidRPr="00501271" w:rsidRDefault="0076337F" w:rsidP="0076337F">
      <w:pPr>
        <w:pStyle w:val="ListParagraph"/>
        <w:shd w:val="clear" w:color="auto" w:fill="FFFFFF"/>
        <w:spacing w:before="240" w:after="480" w:line="240" w:lineRule="auto"/>
        <w:ind w:left="2520"/>
        <w:rPr>
          <w:rFonts w:ascii="Times New Roman" w:eastAsia="Times New Roman" w:hAnsi="Times New Roman" w:cs="Times New Roman"/>
          <w:color w:val="000000" w:themeColor="text1"/>
          <w:spacing w:val="6"/>
        </w:rPr>
      </w:pPr>
    </w:p>
    <w:p w14:paraId="041CABF3" w14:textId="216C9A18" w:rsidR="006D2D70" w:rsidRPr="00501271" w:rsidRDefault="006D2D70" w:rsidP="006D2D70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>Announcements</w:t>
      </w:r>
    </w:p>
    <w:p w14:paraId="32801950" w14:textId="0BE8B963" w:rsidR="00A0321C" w:rsidRPr="00501271" w:rsidRDefault="00A0321C" w:rsidP="00A0321C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>No relevant announcements.</w:t>
      </w:r>
    </w:p>
    <w:p w14:paraId="5AFD4D76" w14:textId="77777777" w:rsidR="006D2D70" w:rsidRPr="00501271" w:rsidRDefault="006D2D70" w:rsidP="006D2D70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  <w:color w:val="000000" w:themeColor="text1"/>
        </w:rPr>
      </w:pPr>
    </w:p>
    <w:p w14:paraId="64D8FB06" w14:textId="05D2747A" w:rsidR="006D2D70" w:rsidRPr="00501271" w:rsidRDefault="006D2D70" w:rsidP="0021781F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>Adjournment</w:t>
      </w:r>
    </w:p>
    <w:p w14:paraId="39BD5E01" w14:textId="051DEF5A" w:rsidR="00A0321C" w:rsidRPr="00501271" w:rsidRDefault="00A0321C" w:rsidP="00A0321C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  <w:r w:rsidRPr="00501271">
        <w:rPr>
          <w:rFonts w:ascii="Times New Roman" w:hAnsi="Times New Roman" w:cs="Times New Roman"/>
          <w:color w:val="000000" w:themeColor="text1"/>
        </w:rPr>
        <w:t>The meeting adjourned at 11:</w:t>
      </w:r>
      <w:r w:rsidR="00D12775" w:rsidRPr="00501271">
        <w:rPr>
          <w:rFonts w:ascii="Times New Roman" w:hAnsi="Times New Roman" w:cs="Times New Roman"/>
          <w:color w:val="000000" w:themeColor="text1"/>
        </w:rPr>
        <w:t>30</w:t>
      </w:r>
      <w:r w:rsidRPr="00501271">
        <w:rPr>
          <w:rFonts w:ascii="Times New Roman" w:hAnsi="Times New Roman" w:cs="Times New Roman"/>
          <w:color w:val="000000" w:themeColor="text1"/>
        </w:rPr>
        <w:t xml:space="preserve"> am. </w:t>
      </w:r>
    </w:p>
    <w:p w14:paraId="03B5D401" w14:textId="75CB29D5" w:rsidR="000A7CA0" w:rsidRPr="00501271" w:rsidRDefault="000A7CA0" w:rsidP="0021781F">
      <w:p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76C1166" w14:textId="77777777" w:rsidR="0021781F" w:rsidRPr="00501271" w:rsidRDefault="0021781F" w:rsidP="0021781F">
      <w:pPr>
        <w:spacing w:before="240"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21781F" w:rsidRPr="00501271" w:rsidSect="00AC15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D0D3" w14:textId="77777777" w:rsidR="0075199D" w:rsidRDefault="0075199D">
      <w:pPr>
        <w:spacing w:after="0" w:line="240" w:lineRule="auto"/>
      </w:pPr>
      <w:r>
        <w:separator/>
      </w:r>
    </w:p>
  </w:endnote>
  <w:endnote w:type="continuationSeparator" w:id="0">
    <w:p w14:paraId="70B4AD16" w14:textId="77777777" w:rsidR="0075199D" w:rsidRDefault="0075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B14B" w14:textId="77777777" w:rsidR="0075199D" w:rsidRDefault="0075199D">
      <w:pPr>
        <w:spacing w:after="0" w:line="240" w:lineRule="auto"/>
      </w:pPr>
      <w:r>
        <w:separator/>
      </w:r>
    </w:p>
  </w:footnote>
  <w:footnote w:type="continuationSeparator" w:id="0">
    <w:p w14:paraId="7E963CD7" w14:textId="77777777" w:rsidR="0075199D" w:rsidRDefault="0075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1D8AB964" w:rsidR="00463F89" w:rsidRDefault="00EE6857" w:rsidP="00751D68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MINUTES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626AF61A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B053B4"/>
    <w:multiLevelType w:val="multilevel"/>
    <w:tmpl w:val="E9E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1174228447">
    <w:abstractNumId w:val="1"/>
  </w:num>
  <w:num w:numId="2" w16cid:durableId="1291010875">
    <w:abstractNumId w:val="6"/>
  </w:num>
  <w:num w:numId="3" w16cid:durableId="145629079">
    <w:abstractNumId w:val="4"/>
  </w:num>
  <w:num w:numId="4" w16cid:durableId="944118524">
    <w:abstractNumId w:val="9"/>
  </w:num>
  <w:num w:numId="5" w16cid:durableId="1589196474">
    <w:abstractNumId w:val="0"/>
  </w:num>
  <w:num w:numId="6" w16cid:durableId="220794824">
    <w:abstractNumId w:val="7"/>
  </w:num>
  <w:num w:numId="7" w16cid:durableId="1798529605">
    <w:abstractNumId w:val="2"/>
  </w:num>
  <w:num w:numId="8" w16cid:durableId="1983582039">
    <w:abstractNumId w:val="8"/>
  </w:num>
  <w:num w:numId="9" w16cid:durableId="1922833428">
    <w:abstractNumId w:val="5"/>
  </w:num>
  <w:num w:numId="10" w16cid:durableId="2026904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A7CA0"/>
    <w:rsid w:val="000C0595"/>
    <w:rsid w:val="001323A5"/>
    <w:rsid w:val="001A5AF9"/>
    <w:rsid w:val="001B2FC0"/>
    <w:rsid w:val="0020221B"/>
    <w:rsid w:val="0021781F"/>
    <w:rsid w:val="002302AF"/>
    <w:rsid w:val="002A3B31"/>
    <w:rsid w:val="002A4B8F"/>
    <w:rsid w:val="002B6D4E"/>
    <w:rsid w:val="003301A2"/>
    <w:rsid w:val="0035627C"/>
    <w:rsid w:val="00357A9D"/>
    <w:rsid w:val="00370647"/>
    <w:rsid w:val="003A4815"/>
    <w:rsid w:val="004037D9"/>
    <w:rsid w:val="004278F5"/>
    <w:rsid w:val="0044701B"/>
    <w:rsid w:val="00450C62"/>
    <w:rsid w:val="00463F89"/>
    <w:rsid w:val="00486F5A"/>
    <w:rsid w:val="00492039"/>
    <w:rsid w:val="00495C36"/>
    <w:rsid w:val="004E0E1B"/>
    <w:rsid w:val="00501271"/>
    <w:rsid w:val="00504731"/>
    <w:rsid w:val="00506153"/>
    <w:rsid w:val="00513338"/>
    <w:rsid w:val="00520D5C"/>
    <w:rsid w:val="005506BC"/>
    <w:rsid w:val="005574AE"/>
    <w:rsid w:val="005737CD"/>
    <w:rsid w:val="005A1A7D"/>
    <w:rsid w:val="005F7303"/>
    <w:rsid w:val="00617A7A"/>
    <w:rsid w:val="00670CD8"/>
    <w:rsid w:val="00695F0A"/>
    <w:rsid w:val="006964AC"/>
    <w:rsid w:val="006B2D74"/>
    <w:rsid w:val="006B6EB4"/>
    <w:rsid w:val="006C3D91"/>
    <w:rsid w:val="006D2D70"/>
    <w:rsid w:val="006F0A84"/>
    <w:rsid w:val="006F3003"/>
    <w:rsid w:val="007078C1"/>
    <w:rsid w:val="0075199D"/>
    <w:rsid w:val="0076337F"/>
    <w:rsid w:val="007711E6"/>
    <w:rsid w:val="0078463F"/>
    <w:rsid w:val="0078624C"/>
    <w:rsid w:val="0079411D"/>
    <w:rsid w:val="007C770D"/>
    <w:rsid w:val="007D236C"/>
    <w:rsid w:val="007F5F67"/>
    <w:rsid w:val="00825C41"/>
    <w:rsid w:val="0083531B"/>
    <w:rsid w:val="008412AF"/>
    <w:rsid w:val="00864CED"/>
    <w:rsid w:val="00881368"/>
    <w:rsid w:val="00886712"/>
    <w:rsid w:val="008876BC"/>
    <w:rsid w:val="00896AC4"/>
    <w:rsid w:val="008D3448"/>
    <w:rsid w:val="008E4801"/>
    <w:rsid w:val="008F7C3B"/>
    <w:rsid w:val="008F7DC9"/>
    <w:rsid w:val="009264EC"/>
    <w:rsid w:val="00931A39"/>
    <w:rsid w:val="00960EEC"/>
    <w:rsid w:val="00966093"/>
    <w:rsid w:val="009949A9"/>
    <w:rsid w:val="009C7461"/>
    <w:rsid w:val="00A0321C"/>
    <w:rsid w:val="00A14B5B"/>
    <w:rsid w:val="00A1573C"/>
    <w:rsid w:val="00A32E5F"/>
    <w:rsid w:val="00A347AD"/>
    <w:rsid w:val="00A67491"/>
    <w:rsid w:val="00A84EF5"/>
    <w:rsid w:val="00AC1530"/>
    <w:rsid w:val="00B32651"/>
    <w:rsid w:val="00B43792"/>
    <w:rsid w:val="00B557DB"/>
    <w:rsid w:val="00B6087C"/>
    <w:rsid w:val="00B6203A"/>
    <w:rsid w:val="00B90E61"/>
    <w:rsid w:val="00BA00D5"/>
    <w:rsid w:val="00BC2FB0"/>
    <w:rsid w:val="00BC4FBB"/>
    <w:rsid w:val="00BF2CDF"/>
    <w:rsid w:val="00C060B5"/>
    <w:rsid w:val="00C20C62"/>
    <w:rsid w:val="00C70BAA"/>
    <w:rsid w:val="00C86799"/>
    <w:rsid w:val="00C944DC"/>
    <w:rsid w:val="00CF1829"/>
    <w:rsid w:val="00D12775"/>
    <w:rsid w:val="00D23D1E"/>
    <w:rsid w:val="00D33C6C"/>
    <w:rsid w:val="00D54ACB"/>
    <w:rsid w:val="00D56939"/>
    <w:rsid w:val="00DA4D2D"/>
    <w:rsid w:val="00DA5EFD"/>
    <w:rsid w:val="00DD4B20"/>
    <w:rsid w:val="00DF6B46"/>
    <w:rsid w:val="00E10421"/>
    <w:rsid w:val="00E30201"/>
    <w:rsid w:val="00E405E3"/>
    <w:rsid w:val="00E97871"/>
    <w:rsid w:val="00EB39DD"/>
    <w:rsid w:val="00EE3FA5"/>
    <w:rsid w:val="00EE6857"/>
    <w:rsid w:val="00F00F9D"/>
    <w:rsid w:val="00F05F7C"/>
    <w:rsid w:val="00F20485"/>
    <w:rsid w:val="00F3182A"/>
    <w:rsid w:val="00F504B5"/>
    <w:rsid w:val="00F84BAC"/>
    <w:rsid w:val="00F93E08"/>
    <w:rsid w:val="00FD5BB8"/>
    <w:rsid w:val="00FD5E04"/>
    <w:rsid w:val="00FD6D6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B2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A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037D9"/>
    <w:rPr>
      <w:b/>
      <w:bCs/>
    </w:rPr>
  </w:style>
  <w:style w:type="character" w:customStyle="1" w:styleId="apple-converted-space">
    <w:name w:val="apple-converted-space"/>
    <w:basedOn w:val="DefaultParagraphFont"/>
    <w:rsid w:val="004037D9"/>
  </w:style>
  <w:style w:type="character" w:customStyle="1" w:styleId="outlook-search-highlight">
    <w:name w:val="outlook-search-highlight"/>
    <w:basedOn w:val="DefaultParagraphFont"/>
    <w:rsid w:val="004037D9"/>
  </w:style>
  <w:style w:type="paragraph" w:customStyle="1" w:styleId="summary">
    <w:name w:val="summary"/>
    <w:basedOn w:val="Normal"/>
    <w:rsid w:val="009C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-label">
    <w:name w:val="summary-label"/>
    <w:basedOn w:val="Normal"/>
    <w:rsid w:val="009C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88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23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195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FE3E8"/>
                    <w:right w:val="none" w:sz="0" w:space="0" w:color="auto"/>
                  </w:divBdr>
                </w:div>
              </w:divsChild>
            </w:div>
          </w:divsChild>
        </w:div>
        <w:div w:id="188678934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9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8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9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9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8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0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5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60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13</cp:revision>
  <dcterms:created xsi:type="dcterms:W3CDTF">2024-10-17T15:56:00Z</dcterms:created>
  <dcterms:modified xsi:type="dcterms:W3CDTF">2025-03-28T13:23:00Z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