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0F2F" w14:textId="57083C45" w:rsidR="00206E5A" w:rsidRDefault="00C801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Podcast 5:</w:t>
      </w:r>
    </w:p>
    <w:p w14:paraId="43465F31" w14:textId="77777777" w:rsidR="00EF4941" w:rsidRPr="00EF4941" w:rsidRDefault="00EF4941" w:rsidP="00EF4941">
      <w:pPr>
        <w:rPr>
          <w:rFonts w:ascii="Calibri" w:hAnsi="Calibri" w:cs="Calibri"/>
          <w:b/>
          <w:bCs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1. Introduction to HLC Criterion 3</w:t>
      </w:r>
    </w:p>
    <w:p w14:paraId="7DBEBED4" w14:textId="77777777" w:rsidR="00EF4941" w:rsidRPr="00EF4941" w:rsidRDefault="00EF4941" w:rsidP="00EF4941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Focuses on the Higher Learning Commission's Criterion 3: Teaching and Learning (quality, resources, and support).</w:t>
      </w:r>
    </w:p>
    <w:p w14:paraId="19ABB7AA" w14:textId="77777777" w:rsidR="00EF4941" w:rsidRPr="00EF4941" w:rsidRDefault="00EF4941" w:rsidP="00EF4941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Ensures high-quality education across all programs and delivery methods.</w:t>
      </w:r>
    </w:p>
    <w:p w14:paraId="6BB1B6EB" w14:textId="77777777" w:rsidR="00EF4941" w:rsidRPr="00EF4941" w:rsidRDefault="00EF4941" w:rsidP="00EF4941">
      <w:pPr>
        <w:rPr>
          <w:rFonts w:ascii="Calibri" w:hAnsi="Calibri" w:cs="Calibri"/>
          <w:b/>
          <w:bCs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2. Academic Program Quality Assurance</w:t>
      </w:r>
    </w:p>
    <w:p w14:paraId="1BC33E20" w14:textId="77777777" w:rsidR="00EF4941" w:rsidRPr="00EF4941" w:rsidRDefault="00EF4941" w:rsidP="00EF4941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Maintaining Academic Rigor</w:t>
      </w:r>
      <w:r w:rsidRPr="00EF4941">
        <w:rPr>
          <w:rFonts w:ascii="Calibri" w:hAnsi="Calibri" w:cs="Calibri"/>
          <w:sz w:val="22"/>
          <w:szCs w:val="22"/>
        </w:rPr>
        <w:t xml:space="preserve">: </w:t>
      </w:r>
    </w:p>
    <w:p w14:paraId="2C3302B4" w14:textId="77777777" w:rsidR="00EF4941" w:rsidRPr="00EF4941" w:rsidRDefault="00EF4941" w:rsidP="00EF4941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Program reviews are guided by industry advisory boards to ensure curriculum relevance.</w:t>
      </w:r>
    </w:p>
    <w:p w14:paraId="3BFB8C42" w14:textId="77777777" w:rsidR="00EF4941" w:rsidRPr="00EF4941" w:rsidRDefault="00EF4941" w:rsidP="00EF4941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Specialized accreditations validate program quality and professional preparation.</w:t>
      </w:r>
    </w:p>
    <w:p w14:paraId="3C4083CA" w14:textId="77777777" w:rsidR="00EF4941" w:rsidRPr="00EF4941" w:rsidRDefault="00EF4941" w:rsidP="00EF4941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Course-Level Assessment</w:t>
      </w:r>
      <w:r w:rsidRPr="00EF4941">
        <w:rPr>
          <w:rFonts w:ascii="Calibri" w:hAnsi="Calibri" w:cs="Calibri"/>
          <w:sz w:val="22"/>
          <w:szCs w:val="22"/>
        </w:rPr>
        <w:t xml:space="preserve">: </w:t>
      </w:r>
    </w:p>
    <w:p w14:paraId="120C9E9F" w14:textId="77777777" w:rsidR="00EF4941" w:rsidRPr="00EF4941" w:rsidRDefault="00EF4941" w:rsidP="00EF4941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Faculty Effectiveness Coordinators and the Learning Assessment Committee drive continuous improvement.</w:t>
      </w:r>
    </w:p>
    <w:p w14:paraId="092E031F" w14:textId="77777777" w:rsidR="00EF4941" w:rsidRPr="00EF4941" w:rsidRDefault="00EF4941" w:rsidP="00EF4941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Common Course Syllabi</w:t>
      </w:r>
      <w:r w:rsidRPr="00EF4941">
        <w:rPr>
          <w:rFonts w:ascii="Calibri" w:hAnsi="Calibri" w:cs="Calibri"/>
          <w:sz w:val="22"/>
          <w:szCs w:val="22"/>
        </w:rPr>
        <w:t xml:space="preserve">: </w:t>
      </w:r>
    </w:p>
    <w:p w14:paraId="453A6912" w14:textId="77777777" w:rsidR="00EF4941" w:rsidRPr="00EF4941" w:rsidRDefault="00EF4941" w:rsidP="00EF4941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Ensure consistency across all course sections.</w:t>
      </w:r>
    </w:p>
    <w:p w14:paraId="6CDDA2D7" w14:textId="77777777" w:rsidR="00EF4941" w:rsidRPr="00EF4941" w:rsidRDefault="00EF4941" w:rsidP="00EF4941">
      <w:pPr>
        <w:rPr>
          <w:rFonts w:ascii="Calibri" w:hAnsi="Calibri" w:cs="Calibri"/>
          <w:b/>
          <w:bCs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3. Faculty Qualifications and Development</w:t>
      </w:r>
    </w:p>
    <w:p w14:paraId="0DBD0101" w14:textId="77777777" w:rsidR="00EF4941" w:rsidRPr="00EF4941" w:rsidRDefault="00EF4941" w:rsidP="00EF494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Credentialing and Professional Development</w:t>
      </w:r>
      <w:r w:rsidRPr="00EF4941">
        <w:rPr>
          <w:rFonts w:ascii="Calibri" w:hAnsi="Calibri" w:cs="Calibri"/>
          <w:sz w:val="22"/>
          <w:szCs w:val="22"/>
        </w:rPr>
        <w:t xml:space="preserve">: </w:t>
      </w:r>
    </w:p>
    <w:p w14:paraId="26DC303F" w14:textId="77777777" w:rsidR="00EF4941" w:rsidRPr="00EF4941" w:rsidRDefault="00EF4941" w:rsidP="00EF4941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Rigorous faculty credentialing processes are emphasized.</w:t>
      </w:r>
    </w:p>
    <w:p w14:paraId="6833B328" w14:textId="77777777" w:rsidR="00EF4941" w:rsidRPr="00EF4941" w:rsidRDefault="00EF4941" w:rsidP="00EF4941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Faculty certifications are required for online instruction.</w:t>
      </w:r>
    </w:p>
    <w:p w14:paraId="226CF04E" w14:textId="77777777" w:rsidR="00EF4941" w:rsidRPr="00EF4941" w:rsidRDefault="00EF4941" w:rsidP="00EF4941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 xml:space="preserve">Development opportunities include: </w:t>
      </w:r>
    </w:p>
    <w:p w14:paraId="484BB3F5" w14:textId="77777777" w:rsidR="00EF4941" w:rsidRPr="00EF4941" w:rsidRDefault="00EF4941" w:rsidP="00EF4941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New Faculty Seminar.</w:t>
      </w:r>
    </w:p>
    <w:p w14:paraId="1B438CC2" w14:textId="77777777" w:rsidR="00EF4941" w:rsidRPr="00EF4941" w:rsidRDefault="00EF4941" w:rsidP="00EF4941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Center for Teaching and Learning Excellence.</w:t>
      </w:r>
    </w:p>
    <w:p w14:paraId="097B9E49" w14:textId="77777777" w:rsidR="00EF4941" w:rsidRPr="00EF4941" w:rsidRDefault="00EF4941" w:rsidP="00EF4941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Online Faculty Certification programs.</w:t>
      </w:r>
    </w:p>
    <w:p w14:paraId="667405A6" w14:textId="77777777" w:rsidR="00EF4941" w:rsidRPr="00EF4941" w:rsidRDefault="00EF4941" w:rsidP="00EF4941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Various professional development opportunities.</w:t>
      </w:r>
    </w:p>
    <w:p w14:paraId="0C0994D0" w14:textId="77777777" w:rsidR="00EF4941" w:rsidRPr="00EF4941" w:rsidRDefault="00EF4941" w:rsidP="00EF4941">
      <w:pPr>
        <w:rPr>
          <w:rFonts w:ascii="Calibri" w:hAnsi="Calibri" w:cs="Calibri"/>
          <w:b/>
          <w:bCs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4. Student Support Services</w:t>
      </w:r>
    </w:p>
    <w:p w14:paraId="669EAB6E" w14:textId="77777777" w:rsidR="00EF4941" w:rsidRPr="00EF4941" w:rsidRDefault="00EF4941" w:rsidP="00EF4941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Comprehensive Services</w:t>
      </w:r>
      <w:r w:rsidRPr="00EF4941">
        <w:rPr>
          <w:rFonts w:ascii="Calibri" w:hAnsi="Calibri" w:cs="Calibri"/>
          <w:sz w:val="22"/>
          <w:szCs w:val="22"/>
        </w:rPr>
        <w:t xml:space="preserve">: </w:t>
      </w:r>
    </w:p>
    <w:p w14:paraId="702379D1" w14:textId="77777777" w:rsidR="00EF4941" w:rsidRPr="00EF4941" w:rsidRDefault="00EF4941" w:rsidP="00EF4941">
      <w:pPr>
        <w:numPr>
          <w:ilvl w:val="1"/>
          <w:numId w:val="13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Academic advising, tutoring, library resources, and adaptive services.</w:t>
      </w:r>
    </w:p>
    <w:p w14:paraId="1C05457B" w14:textId="77777777" w:rsidR="00EF4941" w:rsidRPr="00EF4941" w:rsidRDefault="00EF4941" w:rsidP="00EF4941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Specific Support Programs</w:t>
      </w:r>
      <w:r w:rsidRPr="00EF4941">
        <w:rPr>
          <w:rFonts w:ascii="Calibri" w:hAnsi="Calibri" w:cs="Calibri"/>
          <w:sz w:val="22"/>
          <w:szCs w:val="22"/>
        </w:rPr>
        <w:t xml:space="preserve">: </w:t>
      </w:r>
    </w:p>
    <w:p w14:paraId="11475195" w14:textId="77777777" w:rsidR="00EF4941" w:rsidRPr="00EF4941" w:rsidRDefault="00EF4941" w:rsidP="00EF4941">
      <w:pPr>
        <w:numPr>
          <w:ilvl w:val="1"/>
          <w:numId w:val="13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CARE Services: Mental health counseling and practical assistance.</w:t>
      </w:r>
    </w:p>
    <w:p w14:paraId="7811890F" w14:textId="77777777" w:rsidR="00EF4941" w:rsidRPr="00EF4941" w:rsidRDefault="00EF4941" w:rsidP="00EF4941">
      <w:pPr>
        <w:numPr>
          <w:ilvl w:val="1"/>
          <w:numId w:val="13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lastRenderedPageBreak/>
        <w:t>Career Connection Centers: Career development support.</w:t>
      </w:r>
    </w:p>
    <w:p w14:paraId="53C3ECAC" w14:textId="77777777" w:rsidR="00EF4941" w:rsidRPr="00EF4941" w:rsidRDefault="00EF4941" w:rsidP="00EF4941">
      <w:pPr>
        <w:numPr>
          <w:ilvl w:val="1"/>
          <w:numId w:val="13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Technology Support: Services provided through labs, loan programs, and helpdesk resources.</w:t>
      </w:r>
    </w:p>
    <w:p w14:paraId="1E5B75CD" w14:textId="77777777" w:rsidR="00EF4941" w:rsidRPr="00EF4941" w:rsidRDefault="00EF4941" w:rsidP="00EF4941">
      <w:pPr>
        <w:rPr>
          <w:rFonts w:ascii="Calibri" w:hAnsi="Calibri" w:cs="Calibri"/>
          <w:b/>
          <w:bCs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5. Ensuring Consistency Across Modalities</w:t>
      </w:r>
    </w:p>
    <w:p w14:paraId="35C301DB" w14:textId="77777777" w:rsidR="00EF4941" w:rsidRPr="00EF4941" w:rsidRDefault="00EF4941" w:rsidP="00EF4941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Common syllabi, faculty certifications, and credentialing ensure consistent instruction across all delivery methods.</w:t>
      </w:r>
    </w:p>
    <w:p w14:paraId="152AF3DF" w14:textId="77777777" w:rsidR="00EF4941" w:rsidRPr="00EF4941" w:rsidRDefault="00EF4941" w:rsidP="00EF4941">
      <w:pPr>
        <w:rPr>
          <w:rFonts w:ascii="Calibri" w:hAnsi="Calibri" w:cs="Calibri"/>
          <w:b/>
          <w:bCs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6. Student Onboarding and Developmental Education</w:t>
      </w:r>
    </w:p>
    <w:p w14:paraId="2BDA662A" w14:textId="77777777" w:rsidR="00EF4941" w:rsidRPr="00EF4941" w:rsidRDefault="00EF4941" w:rsidP="00EF4941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EF4941">
        <w:rPr>
          <w:rFonts w:ascii="Calibri" w:hAnsi="Calibri" w:cs="Calibri"/>
          <w:sz w:val="22"/>
          <w:szCs w:val="22"/>
        </w:rPr>
        <w:t>Mandatory advising workshops and Cornerstone courses help new students acclimate.</w:t>
      </w:r>
    </w:p>
    <w:p w14:paraId="748E1CEA" w14:textId="77777777" w:rsidR="00EF4941" w:rsidRPr="00EF4941" w:rsidRDefault="00EF4941" w:rsidP="00EF4941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proofErr w:type="gramStart"/>
      <w:r w:rsidRPr="00EF4941">
        <w:rPr>
          <w:rFonts w:ascii="Calibri" w:hAnsi="Calibri" w:cs="Calibri"/>
          <w:sz w:val="22"/>
          <w:szCs w:val="22"/>
        </w:rPr>
        <w:t>Developmental education</w:t>
      </w:r>
      <w:proofErr w:type="gramEnd"/>
      <w:r w:rsidRPr="00EF4941">
        <w:rPr>
          <w:rFonts w:ascii="Calibri" w:hAnsi="Calibri" w:cs="Calibri"/>
          <w:sz w:val="22"/>
          <w:szCs w:val="22"/>
        </w:rPr>
        <w:t xml:space="preserve"> support is provided for students who need it.</w:t>
      </w:r>
    </w:p>
    <w:p w14:paraId="0AF83E0A" w14:textId="77777777" w:rsidR="00EF4941" w:rsidRPr="00EF4941" w:rsidRDefault="00EF4941" w:rsidP="00EF4941">
      <w:pPr>
        <w:rPr>
          <w:rFonts w:ascii="Calibri" w:hAnsi="Calibri" w:cs="Calibri"/>
          <w:b/>
          <w:bCs/>
          <w:sz w:val="22"/>
          <w:szCs w:val="22"/>
        </w:rPr>
      </w:pPr>
      <w:r w:rsidRPr="00EF4941">
        <w:rPr>
          <w:rFonts w:ascii="Calibri" w:hAnsi="Calibri" w:cs="Calibri"/>
          <w:b/>
          <w:bCs/>
          <w:sz w:val="22"/>
          <w:szCs w:val="22"/>
        </w:rPr>
        <w:t>7. Summary of FSW's Commitment to Excellence</w:t>
      </w:r>
    </w:p>
    <w:p w14:paraId="7070B103" w14:textId="77777777" w:rsidR="00EF4941" w:rsidRPr="00EF4941" w:rsidRDefault="00EF4941" w:rsidP="00EF4941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proofErr w:type="gramStart"/>
      <w:r w:rsidRPr="00EF4941">
        <w:rPr>
          <w:rFonts w:ascii="Calibri" w:hAnsi="Calibri" w:cs="Calibri"/>
          <w:sz w:val="22"/>
          <w:szCs w:val="22"/>
        </w:rPr>
        <w:t>Prioritizes</w:t>
      </w:r>
      <w:proofErr w:type="gramEnd"/>
      <w:r w:rsidRPr="00EF4941">
        <w:rPr>
          <w:rFonts w:ascii="Calibri" w:hAnsi="Calibri" w:cs="Calibri"/>
          <w:sz w:val="22"/>
          <w:szCs w:val="22"/>
        </w:rPr>
        <w:t xml:space="preserve"> continuous improvement and student success through all initiatives.</w:t>
      </w:r>
    </w:p>
    <w:sectPr w:rsidR="00EF4941" w:rsidRPr="00EF4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D6551" w14:textId="77777777" w:rsidR="00EF4941" w:rsidRDefault="00EF4941" w:rsidP="00EF4941">
      <w:pPr>
        <w:spacing w:after="0" w:line="240" w:lineRule="auto"/>
      </w:pPr>
      <w:r>
        <w:separator/>
      </w:r>
    </w:p>
  </w:endnote>
  <w:endnote w:type="continuationSeparator" w:id="0">
    <w:p w14:paraId="6A4368B7" w14:textId="77777777" w:rsidR="00EF4941" w:rsidRDefault="00EF4941" w:rsidP="00EF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A89D" w14:textId="77777777" w:rsidR="00EF4941" w:rsidRDefault="00EF4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4575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053B8" w14:textId="15F60450" w:rsidR="00EF4941" w:rsidRDefault="00EF49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81FAA" w14:textId="77777777" w:rsidR="00EF4941" w:rsidRDefault="00EF4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8C26" w14:textId="77777777" w:rsidR="00EF4941" w:rsidRDefault="00EF4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370B" w14:textId="77777777" w:rsidR="00EF4941" w:rsidRDefault="00EF4941" w:rsidP="00EF4941">
      <w:pPr>
        <w:spacing w:after="0" w:line="240" w:lineRule="auto"/>
      </w:pPr>
      <w:r>
        <w:separator/>
      </w:r>
    </w:p>
  </w:footnote>
  <w:footnote w:type="continuationSeparator" w:id="0">
    <w:p w14:paraId="00CCA51F" w14:textId="77777777" w:rsidR="00EF4941" w:rsidRDefault="00EF4941" w:rsidP="00EF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6657" w14:textId="77777777" w:rsidR="00EF4941" w:rsidRDefault="00EF4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84A4" w14:textId="77777777" w:rsidR="00EF4941" w:rsidRDefault="00EF4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D9D1" w14:textId="77777777" w:rsidR="00EF4941" w:rsidRDefault="00EF4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930"/>
    <w:multiLevelType w:val="multilevel"/>
    <w:tmpl w:val="0FA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3896"/>
    <w:multiLevelType w:val="multilevel"/>
    <w:tmpl w:val="00EE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F7417"/>
    <w:multiLevelType w:val="multilevel"/>
    <w:tmpl w:val="C58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338C0"/>
    <w:multiLevelType w:val="multilevel"/>
    <w:tmpl w:val="99E2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E4EB3"/>
    <w:multiLevelType w:val="multilevel"/>
    <w:tmpl w:val="C696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642C7"/>
    <w:multiLevelType w:val="multilevel"/>
    <w:tmpl w:val="389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20097"/>
    <w:multiLevelType w:val="multilevel"/>
    <w:tmpl w:val="BA00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A1751"/>
    <w:multiLevelType w:val="multilevel"/>
    <w:tmpl w:val="420E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63949"/>
    <w:multiLevelType w:val="multilevel"/>
    <w:tmpl w:val="E55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A2030"/>
    <w:multiLevelType w:val="multilevel"/>
    <w:tmpl w:val="0064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06CE9"/>
    <w:multiLevelType w:val="multilevel"/>
    <w:tmpl w:val="067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D4A74"/>
    <w:multiLevelType w:val="multilevel"/>
    <w:tmpl w:val="076A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D16C5"/>
    <w:multiLevelType w:val="multilevel"/>
    <w:tmpl w:val="7A6A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25542"/>
    <w:multiLevelType w:val="multilevel"/>
    <w:tmpl w:val="1890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F51448"/>
    <w:multiLevelType w:val="multilevel"/>
    <w:tmpl w:val="8F70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847DF"/>
    <w:multiLevelType w:val="multilevel"/>
    <w:tmpl w:val="D3F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039842">
    <w:abstractNumId w:val="5"/>
  </w:num>
  <w:num w:numId="2" w16cid:durableId="797140776">
    <w:abstractNumId w:val="6"/>
  </w:num>
  <w:num w:numId="3" w16cid:durableId="1005858031">
    <w:abstractNumId w:val="7"/>
  </w:num>
  <w:num w:numId="4" w16cid:durableId="561595864">
    <w:abstractNumId w:val="2"/>
  </w:num>
  <w:num w:numId="5" w16cid:durableId="899827259">
    <w:abstractNumId w:val="8"/>
  </w:num>
  <w:num w:numId="6" w16cid:durableId="2000763267">
    <w:abstractNumId w:val="1"/>
  </w:num>
  <w:num w:numId="7" w16cid:durableId="374042396">
    <w:abstractNumId w:val="4"/>
  </w:num>
  <w:num w:numId="8" w16cid:durableId="1657414922">
    <w:abstractNumId w:val="11"/>
  </w:num>
  <w:num w:numId="9" w16cid:durableId="2087802691">
    <w:abstractNumId w:val="9"/>
  </w:num>
  <w:num w:numId="10" w16cid:durableId="1742289176">
    <w:abstractNumId w:val="10"/>
  </w:num>
  <w:num w:numId="11" w16cid:durableId="151723085">
    <w:abstractNumId w:val="0"/>
  </w:num>
  <w:num w:numId="12" w16cid:durableId="1638104247">
    <w:abstractNumId w:val="15"/>
  </w:num>
  <w:num w:numId="13" w16cid:durableId="1223296994">
    <w:abstractNumId w:val="12"/>
  </w:num>
  <w:num w:numId="14" w16cid:durableId="719979381">
    <w:abstractNumId w:val="3"/>
  </w:num>
  <w:num w:numId="15" w16cid:durableId="1043948072">
    <w:abstractNumId w:val="13"/>
  </w:num>
  <w:num w:numId="16" w16cid:durableId="1223756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11"/>
    <w:rsid w:val="000D6B87"/>
    <w:rsid w:val="00206E5A"/>
    <w:rsid w:val="00C80111"/>
    <w:rsid w:val="00CA20F6"/>
    <w:rsid w:val="00CB18BB"/>
    <w:rsid w:val="00E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750C"/>
  <w15:chartTrackingRefBased/>
  <w15:docId w15:val="{0EDD5882-9CCA-40CE-932D-46F49A9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41"/>
  </w:style>
  <w:style w:type="paragraph" w:styleId="Footer">
    <w:name w:val="footer"/>
    <w:basedOn w:val="Normal"/>
    <w:link w:val="FooterChar"/>
    <w:uiPriority w:val="99"/>
    <w:unhideWhenUsed/>
    <w:rsid w:val="00EF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2</cp:revision>
  <dcterms:created xsi:type="dcterms:W3CDTF">2025-03-28T22:18:00Z</dcterms:created>
  <dcterms:modified xsi:type="dcterms:W3CDTF">2025-03-30T16:58:00Z</dcterms:modified>
</cp:coreProperties>
</file>