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914C" w14:textId="1B3075B5" w:rsidR="00890676" w:rsidRDefault="00890676" w:rsidP="0089067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Podcast 2: </w:t>
      </w:r>
    </w:p>
    <w:p w14:paraId="1B165DD3" w14:textId="77777777" w:rsidR="00612F94" w:rsidRPr="00612F94" w:rsidRDefault="00612F94" w:rsidP="00612F94">
      <w:p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b/>
          <w:bCs/>
          <w:sz w:val="22"/>
          <w:szCs w:val="22"/>
        </w:rPr>
        <w:t>FSW's Public Mission and Civic Engagement</w:t>
      </w:r>
    </w:p>
    <w:p w14:paraId="441A1E6D" w14:textId="77777777" w:rsidR="00612F94" w:rsidRPr="00612F94" w:rsidRDefault="00612F94" w:rsidP="00612F94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>Contributes to the economic well-being and presence in the community.</w:t>
      </w:r>
    </w:p>
    <w:p w14:paraId="390E0CF8" w14:textId="77777777" w:rsidR="00612F94" w:rsidRPr="00612F94" w:rsidRDefault="00612F94" w:rsidP="00612F94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>Collects stories of members’ community contributions.</w:t>
      </w:r>
    </w:p>
    <w:p w14:paraId="6B1469F9" w14:textId="77777777" w:rsidR="00612F94" w:rsidRPr="00612F94" w:rsidRDefault="00612F94" w:rsidP="00612F94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>Fulfills its public institution responsibility through programs, partnerships, and initiatives aligned with community needs.</w:t>
      </w:r>
    </w:p>
    <w:p w14:paraId="0932542C" w14:textId="77777777" w:rsidR="00612F94" w:rsidRPr="00612F94" w:rsidRDefault="00612F94" w:rsidP="00612F94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>Aligns with Florida Statute to provide postsecondary education relevant to community needs.</w:t>
      </w:r>
    </w:p>
    <w:p w14:paraId="6AD3BFDF" w14:textId="77777777" w:rsidR="00612F94" w:rsidRPr="00612F94" w:rsidRDefault="00612F94" w:rsidP="00612F94">
      <w:p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b/>
          <w:bCs/>
          <w:sz w:val="22"/>
          <w:szCs w:val="22"/>
        </w:rPr>
        <w:t>Mission Pillars and Community Impact</w:t>
      </w:r>
    </w:p>
    <w:p w14:paraId="5874CE70" w14:textId="77777777" w:rsidR="00612F94" w:rsidRPr="00612F94" w:rsidRDefault="00612F94" w:rsidP="00612F94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 xml:space="preserve">Seven mission pillars guide community impact, focusing on: </w:t>
      </w:r>
    </w:p>
    <w:p w14:paraId="1420856B" w14:textId="77777777" w:rsidR="00612F94" w:rsidRPr="00612F94" w:rsidRDefault="00612F94" w:rsidP="00612F94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>Workforce opportunities enhanced by industry-aligned programs and advisory boards.</w:t>
      </w:r>
    </w:p>
    <w:p w14:paraId="3EAB0E79" w14:textId="77777777" w:rsidR="00612F94" w:rsidRPr="00612F94" w:rsidRDefault="00612F94" w:rsidP="00612F94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>Economic vitality supported by partnerships with local employers, chambers of commerce, economic development councils, and customized workforce solutions via FSW's Corporate and Community Education.</w:t>
      </w:r>
    </w:p>
    <w:p w14:paraId="4356FF10" w14:textId="77777777" w:rsidR="00612F94" w:rsidRPr="00612F94" w:rsidRDefault="00612F94" w:rsidP="00612F94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>Transforming lives through education and initiatives.</w:t>
      </w:r>
    </w:p>
    <w:p w14:paraId="7B83F11C" w14:textId="77777777" w:rsidR="00612F94" w:rsidRPr="00612F94" w:rsidRDefault="00612F94" w:rsidP="00612F94">
      <w:p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b/>
          <w:bCs/>
          <w:sz w:val="22"/>
          <w:szCs w:val="22"/>
        </w:rPr>
        <w:t>Community Outreach and Resources</w:t>
      </w:r>
    </w:p>
    <w:p w14:paraId="0FC5B962" w14:textId="77777777" w:rsidR="00612F94" w:rsidRPr="00612F94" w:rsidRDefault="00612F94" w:rsidP="00612F94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>Healthcare initiatives include events like the Dental Hygiene program's "Give Kids a Smile."</w:t>
      </w:r>
    </w:p>
    <w:p w14:paraId="2F65A1F8" w14:textId="77777777" w:rsidR="00612F94" w:rsidRPr="00612F94" w:rsidRDefault="00612F94" w:rsidP="00612F94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>Access to cultural and historical resources such as the Rush Library and Museum of Medical History.</w:t>
      </w:r>
    </w:p>
    <w:p w14:paraId="690377DD" w14:textId="77777777" w:rsidR="00612F94" w:rsidRPr="00612F94" w:rsidRDefault="00612F94" w:rsidP="00612F94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>Facility usage of venues like the Barbara B. Mann Performing Arts Hall for college and community needs.</w:t>
      </w:r>
    </w:p>
    <w:p w14:paraId="451A5225" w14:textId="77777777" w:rsidR="00612F94" w:rsidRPr="00612F94" w:rsidRDefault="00612F94" w:rsidP="00612F94">
      <w:p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b/>
          <w:bCs/>
          <w:sz w:val="22"/>
          <w:szCs w:val="22"/>
        </w:rPr>
        <w:t>Student Development and Civic Responsibility</w:t>
      </w:r>
    </w:p>
    <w:p w14:paraId="1DCE2EC2" w14:textId="77777777" w:rsidR="00612F94" w:rsidRPr="00612F94" w:rsidRDefault="00612F94" w:rsidP="00612F94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 xml:space="preserve">Develops informed citizenship through: </w:t>
      </w:r>
    </w:p>
    <w:p w14:paraId="09E48FBD" w14:textId="77777777" w:rsidR="00612F94" w:rsidRPr="00612F94" w:rsidRDefault="00612F94" w:rsidP="00612F94">
      <w:pPr>
        <w:numPr>
          <w:ilvl w:val="1"/>
          <w:numId w:val="7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>General education curriculum.</w:t>
      </w:r>
    </w:p>
    <w:p w14:paraId="206AEF2C" w14:textId="77777777" w:rsidR="00612F94" w:rsidRPr="00612F94" w:rsidRDefault="00612F94" w:rsidP="00612F94">
      <w:pPr>
        <w:numPr>
          <w:ilvl w:val="1"/>
          <w:numId w:val="7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>Florida's Civic Literacy Competency requirement.</w:t>
      </w:r>
    </w:p>
    <w:p w14:paraId="41663696" w14:textId="77777777" w:rsidR="00612F94" w:rsidRPr="00612F94" w:rsidRDefault="00612F94" w:rsidP="00612F94">
      <w:pPr>
        <w:numPr>
          <w:ilvl w:val="1"/>
          <w:numId w:val="7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>Faculty-led civic engagement activities integrated into coursework.</w:t>
      </w:r>
    </w:p>
    <w:p w14:paraId="0948FCE6" w14:textId="77777777" w:rsidR="00612F94" w:rsidRPr="00612F94" w:rsidRDefault="00612F94" w:rsidP="00612F94">
      <w:p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b/>
          <w:bCs/>
          <w:sz w:val="22"/>
          <w:szCs w:val="22"/>
        </w:rPr>
        <w:t>Global and Environmental Initiatives</w:t>
      </w:r>
    </w:p>
    <w:p w14:paraId="501AC651" w14:textId="77777777" w:rsidR="00612F94" w:rsidRPr="00612F94" w:rsidRDefault="00612F94" w:rsidP="00612F94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>International Education initiatives and sustainability programs broaden student perspectives.</w:t>
      </w:r>
    </w:p>
    <w:p w14:paraId="2E36E532" w14:textId="77777777" w:rsidR="00612F94" w:rsidRPr="00612F94" w:rsidRDefault="00612F94" w:rsidP="00612F94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>Student organizations contribute to community service through environmental cleanups and youth mentoring.</w:t>
      </w:r>
    </w:p>
    <w:p w14:paraId="0B038BDB" w14:textId="77777777" w:rsidR="00612F94" w:rsidRPr="00612F94" w:rsidRDefault="00612F94" w:rsidP="00612F94">
      <w:p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b/>
          <w:bCs/>
          <w:sz w:val="22"/>
          <w:szCs w:val="22"/>
        </w:rPr>
        <w:lastRenderedPageBreak/>
        <w:t>Support for Diverse Populations</w:t>
      </w:r>
    </w:p>
    <w:p w14:paraId="2218F81F" w14:textId="77777777" w:rsidR="00612F94" w:rsidRPr="00612F94" w:rsidRDefault="00612F94" w:rsidP="00612F94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 xml:space="preserve">Targets support for: </w:t>
      </w:r>
    </w:p>
    <w:p w14:paraId="32F39381" w14:textId="77777777" w:rsidR="00612F94" w:rsidRPr="00612F94" w:rsidRDefault="00612F94" w:rsidP="00612F94">
      <w:pPr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>First-generation college students.</w:t>
      </w:r>
    </w:p>
    <w:p w14:paraId="456E9853" w14:textId="77777777" w:rsidR="00612F94" w:rsidRPr="00612F94" w:rsidRDefault="00612F94" w:rsidP="00612F94">
      <w:pPr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>Military-affiliated populations as a Military Friendly School.</w:t>
      </w:r>
    </w:p>
    <w:p w14:paraId="3ED68789" w14:textId="77777777" w:rsidR="00612F94" w:rsidRPr="00612F94" w:rsidRDefault="00612F94" w:rsidP="00612F94">
      <w:p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b/>
          <w:bCs/>
          <w:sz w:val="22"/>
          <w:szCs w:val="22"/>
        </w:rPr>
        <w:t>Mission Fulfillment and Addressing Reviewer Questions</w:t>
      </w:r>
    </w:p>
    <w:p w14:paraId="471A7560" w14:textId="77777777" w:rsidR="00612F94" w:rsidRPr="00612F94" w:rsidRDefault="00612F94" w:rsidP="00612F94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>Highlights alignment with community economic interests.</w:t>
      </w:r>
    </w:p>
    <w:p w14:paraId="5D15BF36" w14:textId="77777777" w:rsidR="00612F94" w:rsidRPr="00612F94" w:rsidRDefault="00612F94" w:rsidP="00612F94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612F94">
        <w:rPr>
          <w:rFonts w:ascii="Calibri" w:hAnsi="Calibri" w:cs="Calibri"/>
          <w:sz w:val="22"/>
          <w:szCs w:val="22"/>
        </w:rPr>
        <w:t>Strengthens presence and contributions to the community.</w:t>
      </w:r>
    </w:p>
    <w:p w14:paraId="0299C110" w14:textId="77777777" w:rsidR="00612F94" w:rsidRDefault="00612F94" w:rsidP="00890676">
      <w:pPr>
        <w:rPr>
          <w:rFonts w:ascii="Calibri" w:hAnsi="Calibri" w:cs="Calibri"/>
          <w:sz w:val="22"/>
          <w:szCs w:val="22"/>
        </w:rPr>
      </w:pPr>
    </w:p>
    <w:sectPr w:rsidR="00612F9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E1E0" w14:textId="77777777" w:rsidR="00394866" w:rsidRDefault="00394866" w:rsidP="00394866">
      <w:pPr>
        <w:spacing w:after="0" w:line="240" w:lineRule="auto"/>
      </w:pPr>
      <w:r>
        <w:separator/>
      </w:r>
    </w:p>
  </w:endnote>
  <w:endnote w:type="continuationSeparator" w:id="0">
    <w:p w14:paraId="419AD416" w14:textId="77777777" w:rsidR="00394866" w:rsidRDefault="00394866" w:rsidP="0039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7385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2D2A3B" w14:textId="4DBA3A47" w:rsidR="00394866" w:rsidRDefault="003948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E310CC" w14:textId="77777777" w:rsidR="00394866" w:rsidRDefault="00394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CAF6" w14:textId="77777777" w:rsidR="00394866" w:rsidRDefault="00394866" w:rsidP="00394866">
      <w:pPr>
        <w:spacing w:after="0" w:line="240" w:lineRule="auto"/>
      </w:pPr>
      <w:r>
        <w:separator/>
      </w:r>
    </w:p>
  </w:footnote>
  <w:footnote w:type="continuationSeparator" w:id="0">
    <w:p w14:paraId="2583DB18" w14:textId="77777777" w:rsidR="00394866" w:rsidRDefault="00394866" w:rsidP="00394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ABA"/>
    <w:multiLevelType w:val="multilevel"/>
    <w:tmpl w:val="821A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C3158"/>
    <w:multiLevelType w:val="multilevel"/>
    <w:tmpl w:val="7DD6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87118"/>
    <w:multiLevelType w:val="multilevel"/>
    <w:tmpl w:val="FBE2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70D5F"/>
    <w:multiLevelType w:val="multilevel"/>
    <w:tmpl w:val="40DC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364E0"/>
    <w:multiLevelType w:val="multilevel"/>
    <w:tmpl w:val="6A16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2F6635"/>
    <w:multiLevelType w:val="multilevel"/>
    <w:tmpl w:val="9D38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24EA1"/>
    <w:multiLevelType w:val="multilevel"/>
    <w:tmpl w:val="9C5A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60DAC"/>
    <w:multiLevelType w:val="multilevel"/>
    <w:tmpl w:val="45D2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803CE"/>
    <w:multiLevelType w:val="multilevel"/>
    <w:tmpl w:val="6196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2C16A2"/>
    <w:multiLevelType w:val="multilevel"/>
    <w:tmpl w:val="1856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530782">
    <w:abstractNumId w:val="5"/>
  </w:num>
  <w:num w:numId="2" w16cid:durableId="1752655290">
    <w:abstractNumId w:val="9"/>
  </w:num>
  <w:num w:numId="3" w16cid:durableId="387916543">
    <w:abstractNumId w:val="3"/>
  </w:num>
  <w:num w:numId="4" w16cid:durableId="1293443150">
    <w:abstractNumId w:val="2"/>
  </w:num>
  <w:num w:numId="5" w16cid:durableId="600719749">
    <w:abstractNumId w:val="8"/>
  </w:num>
  <w:num w:numId="6" w16cid:durableId="79254755">
    <w:abstractNumId w:val="4"/>
  </w:num>
  <w:num w:numId="7" w16cid:durableId="1715890874">
    <w:abstractNumId w:val="6"/>
  </w:num>
  <w:num w:numId="8" w16cid:durableId="232355170">
    <w:abstractNumId w:val="1"/>
  </w:num>
  <w:num w:numId="9" w16cid:durableId="1430656193">
    <w:abstractNumId w:val="0"/>
  </w:num>
  <w:num w:numId="10" w16cid:durableId="319962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76"/>
    <w:rsid w:val="000D6B87"/>
    <w:rsid w:val="00394866"/>
    <w:rsid w:val="00612F94"/>
    <w:rsid w:val="006B143C"/>
    <w:rsid w:val="00890676"/>
    <w:rsid w:val="00BD5499"/>
    <w:rsid w:val="00CA20F6"/>
    <w:rsid w:val="00CF1037"/>
    <w:rsid w:val="00E66A19"/>
    <w:rsid w:val="00E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21DDE"/>
  <w15:chartTrackingRefBased/>
  <w15:docId w15:val="{B570FA6F-E763-40E0-BF83-2D17100C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6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4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866"/>
  </w:style>
  <w:style w:type="paragraph" w:styleId="Footer">
    <w:name w:val="footer"/>
    <w:basedOn w:val="Normal"/>
    <w:link w:val="FooterChar"/>
    <w:uiPriority w:val="99"/>
    <w:unhideWhenUsed/>
    <w:rsid w:val="00394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4</cp:revision>
  <dcterms:created xsi:type="dcterms:W3CDTF">2025-03-28T21:12:00Z</dcterms:created>
  <dcterms:modified xsi:type="dcterms:W3CDTF">2025-03-30T16:53:00Z</dcterms:modified>
</cp:coreProperties>
</file>