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178AE" w14:textId="47908C6E" w:rsidR="00524759" w:rsidRDefault="00524759"/>
    <w:p w14:paraId="342D3C2D" w14:textId="5A58D44A" w:rsidR="00ED13FF" w:rsidRPr="00A20344" w:rsidRDefault="00740B5F" w:rsidP="00ED13FF">
      <w:pPr>
        <w:pStyle w:val="Heading1"/>
      </w:pPr>
      <w:r>
        <w:t xml:space="preserve">COMPUTER SCIENCE </w:t>
      </w:r>
      <w:r w:rsidR="00ED13FF">
        <w:t>MINUTES</w:t>
      </w:r>
    </w:p>
    <w:tbl>
      <w:tblPr>
        <w:tblStyle w:val="TableGrid"/>
        <w:tblW w:w="5000" w:type="pct"/>
        <w:tblLayout w:type="fixed"/>
        <w:tblCellMar>
          <w:bottom w:w="518" w:type="dxa"/>
        </w:tblCellMar>
        <w:tblLook w:val="0620" w:firstRow="1" w:lastRow="0" w:firstColumn="0" w:lastColumn="0" w:noHBand="1" w:noVBand="1"/>
        <w:tblDescription w:val="First table has meeting title, date and time, second table has meeting details and third table has meeting activity description"/>
      </w:tblPr>
      <w:tblGrid>
        <w:gridCol w:w="6121"/>
        <w:gridCol w:w="3239"/>
      </w:tblGrid>
      <w:tr w:rsidR="00ED13FF" w:rsidRPr="00A20344" w14:paraId="04E9BD37" w14:textId="77777777" w:rsidTr="00315441">
        <w:trPr>
          <w:trHeight w:val="2124"/>
        </w:trPr>
        <w:tc>
          <w:tcPr>
            <w:tcW w:w="7064" w:type="dxa"/>
          </w:tcPr>
          <w:tbl>
            <w:tblPr>
              <w:tblStyle w:val="TableGridLight"/>
              <w:tblpPr w:leftFromText="180" w:rightFromText="180" w:vertAnchor="text" w:horzAnchor="margin" w:tblpY="952"/>
              <w:tblOverlap w:val="never"/>
              <w:tblW w:w="17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58" w:type="dxa"/>
                <w:right w:w="0" w:type="dxa"/>
              </w:tblCellMar>
              <w:tblLook w:val="04A0" w:firstRow="1" w:lastRow="0" w:firstColumn="1" w:lastColumn="0" w:noHBand="0" w:noVBand="1"/>
              <w:tblDescription w:val="First table has meeting title, date and time, second table has meeting details and third table has meeting activity description"/>
            </w:tblPr>
            <w:tblGrid>
              <w:gridCol w:w="2070"/>
              <w:gridCol w:w="7380"/>
              <w:gridCol w:w="7796"/>
            </w:tblGrid>
            <w:tr w:rsidR="00ED13FF" w:rsidRPr="00A20344" w14:paraId="3A013B31" w14:textId="77777777" w:rsidTr="00983896">
              <w:tc>
                <w:tcPr>
                  <w:tcW w:w="2070" w:type="dxa"/>
                </w:tcPr>
                <w:p w14:paraId="466A59C6" w14:textId="77777777" w:rsidR="00ED13FF" w:rsidRPr="00A841C7" w:rsidRDefault="00000000" w:rsidP="001F3339">
                  <w:pPr>
                    <w:pStyle w:val="Heading3"/>
                    <w:rPr>
                      <w:sz w:val="32"/>
                      <w:szCs w:val="32"/>
                    </w:rPr>
                  </w:pPr>
                  <w:sdt>
                    <w:sdtPr>
                      <w:rPr>
                        <w:sz w:val="32"/>
                        <w:szCs w:val="32"/>
                      </w:rPr>
                      <w:alias w:val="Attendees:"/>
                      <w:tag w:val="Attendees:"/>
                      <w:id w:val="-390809338"/>
                      <w:placeholder>
                        <w:docPart w:val="A742AC0F1862184584B5A9A27C8DB00C"/>
                      </w:placeholder>
                      <w:temporary/>
                      <w:showingPlcHdr/>
                      <w15:appearance w15:val="hidden"/>
                    </w:sdtPr>
                    <w:sdtContent>
                      <w:r w:rsidR="00ED13FF" w:rsidRPr="00A841C7">
                        <w:rPr>
                          <w:sz w:val="32"/>
                          <w:szCs w:val="32"/>
                        </w:rPr>
                        <w:t>Attendees:</w:t>
                      </w:r>
                    </w:sdtContent>
                  </w:sdt>
                </w:p>
              </w:tc>
              <w:tc>
                <w:tcPr>
                  <w:tcW w:w="7380" w:type="dxa"/>
                </w:tcPr>
                <w:p w14:paraId="4C3CBEAC" w14:textId="1EE2E6CA" w:rsidR="007D00D6" w:rsidRDefault="001172FC" w:rsidP="004631C9">
                  <w:pPr>
                    <w:spacing w:after="40"/>
                  </w:pPr>
                  <w:r>
                    <w:t>Dr. George Kodsey</w:t>
                  </w:r>
                  <w:r w:rsidR="00F744A0">
                    <w:t xml:space="preserve"> </w:t>
                  </w:r>
                  <w:r w:rsidR="00715619">
                    <w:t>–</w:t>
                  </w:r>
                  <w:r w:rsidR="00F744A0">
                    <w:t xml:space="preserve"> Chair</w:t>
                  </w:r>
                </w:p>
                <w:p w14:paraId="4886E099" w14:textId="77777777" w:rsidR="00B60D51" w:rsidRDefault="00285E33" w:rsidP="004631C9">
                  <w:pPr>
                    <w:spacing w:after="40"/>
                  </w:pPr>
                  <w:r>
                    <w:t>Dr. Kenneth Belcher</w:t>
                  </w:r>
                </w:p>
                <w:p w14:paraId="06D3FBD0" w14:textId="1BFCB3B5" w:rsidR="00715619" w:rsidRDefault="00531061" w:rsidP="004631C9">
                  <w:pPr>
                    <w:spacing w:after="40"/>
                  </w:pPr>
                  <w:r>
                    <w:t xml:space="preserve">Professor </w:t>
                  </w:r>
                  <w:r w:rsidR="003E1006">
                    <w:t>Rushell Hopkins</w:t>
                  </w:r>
                </w:p>
                <w:p w14:paraId="0D0BFF0B" w14:textId="75E7EF55" w:rsidR="00092A67" w:rsidRDefault="00285E33" w:rsidP="00092A67">
                  <w:pPr>
                    <w:spacing w:after="40"/>
                  </w:pPr>
                  <w:r>
                    <w:t>Michelle Pelletier</w:t>
                  </w:r>
                </w:p>
                <w:p w14:paraId="1B324AF0" w14:textId="77777777" w:rsidR="007D00D6" w:rsidRDefault="007D00D6" w:rsidP="004631C9">
                  <w:pPr>
                    <w:spacing w:after="40"/>
                  </w:pPr>
                  <w:r>
                    <w:t>Dr. Roger Webster</w:t>
                  </w:r>
                </w:p>
                <w:p w14:paraId="59B5B1D3" w14:textId="3FE697EB" w:rsidR="00285E33" w:rsidRPr="00285E33" w:rsidRDefault="00285E33" w:rsidP="00285E33">
                  <w:pPr>
                    <w:spacing w:after="40"/>
                  </w:pPr>
                </w:p>
              </w:tc>
              <w:tc>
                <w:tcPr>
                  <w:tcW w:w="7796" w:type="dxa"/>
                </w:tcPr>
                <w:p w14:paraId="2A73DD65" w14:textId="77777777" w:rsidR="00ED13FF" w:rsidRDefault="00ED13FF" w:rsidP="001F3339">
                  <w:pPr>
                    <w:spacing w:after="40"/>
                  </w:pPr>
                </w:p>
              </w:tc>
            </w:tr>
          </w:tbl>
          <w:p w14:paraId="67AC77BE" w14:textId="4C62A96F" w:rsidR="00ED13FF" w:rsidRPr="00AF1CD5" w:rsidRDefault="00ED13FF" w:rsidP="001F3339">
            <w:pPr>
              <w:pStyle w:val="Heading2"/>
            </w:pPr>
            <w:r>
              <w:t>FSW Computer Science Department Meeting</w:t>
            </w:r>
          </w:p>
          <w:p w14:paraId="5E7A9B46" w14:textId="77777777" w:rsidR="00ED13FF" w:rsidRPr="00A20344" w:rsidRDefault="00ED13FF" w:rsidP="001F3339">
            <w:pPr>
              <w:pStyle w:val="Heading2"/>
            </w:pPr>
          </w:p>
        </w:tc>
        <w:tc>
          <w:tcPr>
            <w:tcW w:w="3736" w:type="dxa"/>
          </w:tcPr>
          <w:p w14:paraId="252E47DE" w14:textId="46AC40AB" w:rsidR="009644ED" w:rsidRPr="00C31A8E" w:rsidRDefault="00B60D51" w:rsidP="009644ED">
            <w:pPr>
              <w:pStyle w:val="Date"/>
              <w:rPr>
                <w:sz w:val="22"/>
              </w:rPr>
            </w:pPr>
            <w:r>
              <w:rPr>
                <w:sz w:val="22"/>
              </w:rPr>
              <w:t>3</w:t>
            </w:r>
            <w:r w:rsidR="002B76FF">
              <w:rPr>
                <w:sz w:val="22"/>
              </w:rPr>
              <w:t>/</w:t>
            </w:r>
            <w:r w:rsidR="00092A67">
              <w:rPr>
                <w:sz w:val="22"/>
              </w:rPr>
              <w:t>1</w:t>
            </w:r>
            <w:r w:rsidR="002B76FF">
              <w:rPr>
                <w:sz w:val="22"/>
              </w:rPr>
              <w:t>4</w:t>
            </w:r>
            <w:r w:rsidR="009644ED" w:rsidRPr="00C31A8E">
              <w:rPr>
                <w:sz w:val="22"/>
              </w:rPr>
              <w:t>/202</w:t>
            </w:r>
            <w:r w:rsidR="00092A67">
              <w:rPr>
                <w:sz w:val="22"/>
              </w:rPr>
              <w:t>5</w:t>
            </w:r>
            <w:r w:rsidR="009644ED" w:rsidRPr="00C31A8E">
              <w:rPr>
                <w:sz w:val="22"/>
              </w:rPr>
              <w:t xml:space="preserve"> Time 2</w:t>
            </w:r>
            <w:r w:rsidR="00092A67">
              <w:rPr>
                <w:sz w:val="22"/>
              </w:rPr>
              <w:t>pm</w:t>
            </w:r>
            <w:r w:rsidR="009644ED" w:rsidRPr="00C31A8E">
              <w:rPr>
                <w:sz w:val="22"/>
              </w:rPr>
              <w:t xml:space="preserve"> to </w:t>
            </w:r>
            <w:r w:rsidR="009644ED">
              <w:rPr>
                <w:sz w:val="22"/>
              </w:rPr>
              <w:t>3</w:t>
            </w:r>
            <w:r w:rsidR="009644ED" w:rsidRPr="00C31A8E">
              <w:rPr>
                <w:sz w:val="22"/>
              </w:rPr>
              <w:t xml:space="preserve"> p.m.</w:t>
            </w:r>
          </w:p>
          <w:p w14:paraId="20A3B1CF" w14:textId="7B87D6E7" w:rsidR="00ED13FF" w:rsidRPr="00A20344" w:rsidRDefault="00ED13FF" w:rsidP="001F3339">
            <w:pPr>
              <w:pStyle w:val="Date"/>
            </w:pPr>
          </w:p>
          <w:p w14:paraId="42E922D2" w14:textId="77777777" w:rsidR="00ED13FF" w:rsidRPr="00A20344" w:rsidRDefault="00ED13FF" w:rsidP="001F3339">
            <w:pPr>
              <w:pStyle w:val="Heading3"/>
            </w:pPr>
          </w:p>
        </w:tc>
      </w:tr>
    </w:tbl>
    <w:p w14:paraId="341F0392" w14:textId="060A3B5E" w:rsidR="00DA11B5" w:rsidRDefault="006F3FE5" w:rsidP="00F20F79">
      <w:pPr>
        <w:ind w:right="-1140"/>
        <w:rPr>
          <w:sz w:val="32"/>
          <w:szCs w:val="32"/>
        </w:rPr>
      </w:pPr>
      <w:bookmarkStart w:id="0" w:name="OLE_LINK7"/>
      <w:r w:rsidRPr="00A841C7">
        <w:rPr>
          <w:b/>
          <w:sz w:val="32"/>
          <w:szCs w:val="32"/>
        </w:rPr>
        <w:t xml:space="preserve">Item </w:t>
      </w:r>
      <w:r w:rsidRPr="00A841C7">
        <w:rPr>
          <w:b/>
          <w:bCs/>
          <w:sz w:val="32"/>
          <w:szCs w:val="32"/>
        </w:rPr>
        <w:t>1</w:t>
      </w:r>
      <w:r w:rsidRPr="00A841C7">
        <w:rPr>
          <w:sz w:val="32"/>
          <w:szCs w:val="32"/>
        </w:rPr>
        <w:t xml:space="preserve">| </w:t>
      </w:r>
      <w:bookmarkStart w:id="1" w:name="OLE_LINK21"/>
      <w:r w:rsidR="00B86114" w:rsidRPr="00593DA3">
        <w:rPr>
          <w:b/>
          <w:bCs/>
          <w:sz w:val="32"/>
          <w:szCs w:val="32"/>
        </w:rPr>
        <w:t>Approval of t</w:t>
      </w:r>
      <w:r w:rsidR="007D00D6" w:rsidRPr="00593DA3">
        <w:rPr>
          <w:b/>
          <w:bCs/>
          <w:sz w:val="32"/>
          <w:szCs w:val="32"/>
        </w:rPr>
        <w:t>h</w:t>
      </w:r>
      <w:r w:rsidR="00B86114" w:rsidRPr="00593DA3">
        <w:rPr>
          <w:b/>
          <w:bCs/>
          <w:sz w:val="32"/>
          <w:szCs w:val="32"/>
        </w:rPr>
        <w:t>e previous minutes</w:t>
      </w:r>
      <w:r w:rsidR="00DA11B5">
        <w:rPr>
          <w:sz w:val="32"/>
          <w:szCs w:val="32"/>
        </w:rPr>
        <w:t>.</w:t>
      </w:r>
    </w:p>
    <w:bookmarkEnd w:id="0"/>
    <w:bookmarkEnd w:id="1"/>
    <w:p w14:paraId="6D30E50E" w14:textId="485929BF" w:rsidR="00AF1CD5" w:rsidRPr="006353E4" w:rsidRDefault="00B86114" w:rsidP="006353E4">
      <w:pPr>
        <w:ind w:right="-1140"/>
        <w:jc w:val="both"/>
        <w:rPr>
          <w:sz w:val="28"/>
          <w:szCs w:val="28"/>
        </w:rPr>
      </w:pPr>
      <w:r w:rsidRPr="00315441">
        <w:rPr>
          <w:sz w:val="28"/>
          <w:szCs w:val="28"/>
        </w:rPr>
        <w:t xml:space="preserve">A Dr. Ken Belcher motion seconded by Dr. </w:t>
      </w:r>
      <w:r w:rsidR="00FD4FD9" w:rsidRPr="00315441">
        <w:rPr>
          <w:sz w:val="28"/>
          <w:szCs w:val="28"/>
        </w:rPr>
        <w:t>Webster</w:t>
      </w:r>
      <w:r w:rsidRPr="00315441">
        <w:rPr>
          <w:sz w:val="28"/>
          <w:szCs w:val="28"/>
        </w:rPr>
        <w:t xml:space="preserve"> was approve unanimously.</w:t>
      </w:r>
    </w:p>
    <w:p w14:paraId="5837AF93" w14:textId="3FFF8334" w:rsidR="00EE4860" w:rsidRPr="00E94FA7" w:rsidRDefault="00ED13FF" w:rsidP="006353E4">
      <w:pPr>
        <w:spacing w:before="100" w:beforeAutospacing="1" w:after="100" w:afterAutospacing="1"/>
        <w:outlineLvl w:val="2"/>
        <w:rPr>
          <w:rFonts w:eastAsia="Times New Roman" w:cstheme="minorHAnsi"/>
          <w:b/>
          <w:bCs/>
          <w:sz w:val="32"/>
          <w:szCs w:val="32"/>
          <w:lang w:eastAsia="en-US"/>
        </w:rPr>
      </w:pPr>
      <w:r w:rsidRPr="00E94FA7">
        <w:rPr>
          <w:rFonts w:cstheme="minorHAnsi"/>
          <w:b/>
          <w:sz w:val="32"/>
          <w:szCs w:val="32"/>
        </w:rPr>
        <w:t xml:space="preserve">Item </w:t>
      </w:r>
      <w:r w:rsidRPr="00E94FA7">
        <w:rPr>
          <w:rFonts w:cstheme="minorHAnsi"/>
          <w:b/>
          <w:bCs/>
          <w:sz w:val="32"/>
          <w:szCs w:val="32"/>
        </w:rPr>
        <w:t>2</w:t>
      </w:r>
      <w:r w:rsidRPr="00E94FA7">
        <w:rPr>
          <w:rFonts w:cstheme="minorHAnsi"/>
          <w:sz w:val="32"/>
          <w:szCs w:val="32"/>
        </w:rPr>
        <w:t xml:space="preserve"> |</w:t>
      </w:r>
      <w:r w:rsidR="00EE4860" w:rsidRPr="00E94FA7">
        <w:rPr>
          <w:rFonts w:eastAsia="Times New Roman" w:cstheme="minorHAnsi"/>
          <w:b/>
          <w:bCs/>
          <w:sz w:val="32"/>
          <w:szCs w:val="32"/>
          <w:lang w:eastAsia="en-US"/>
        </w:rPr>
        <w:t xml:space="preserve"> </w:t>
      </w:r>
      <w:r w:rsidR="006353E4" w:rsidRPr="00E94FA7">
        <w:rPr>
          <w:rFonts w:eastAsia="Times New Roman" w:cstheme="minorHAnsi"/>
          <w:b/>
          <w:bCs/>
          <w:sz w:val="32"/>
          <w:szCs w:val="32"/>
          <w:lang w:eastAsia="en-US"/>
        </w:rPr>
        <w:t>Welcome and Opening Remarks</w:t>
      </w:r>
    </w:p>
    <w:p w14:paraId="2F8438C5" w14:textId="328EA110" w:rsidR="006353E4" w:rsidRDefault="00D15EFB" w:rsidP="00EE4860">
      <w:pPr>
        <w:ind w:right="-1140"/>
        <w:rPr>
          <w:rFonts w:cstheme="minorHAnsi"/>
          <w:sz w:val="28"/>
          <w:szCs w:val="28"/>
        </w:rPr>
      </w:pPr>
      <w:bookmarkStart w:id="2" w:name="OLE_LINK110"/>
      <w:bookmarkStart w:id="3" w:name="OLE_LINK111"/>
      <w:bookmarkStart w:id="4" w:name="OLE_LINK3"/>
      <w:bookmarkStart w:id="5" w:name="OLE_LINK4"/>
      <w:r w:rsidRPr="00EE4860">
        <w:rPr>
          <w:rFonts w:cstheme="minorHAnsi"/>
          <w:sz w:val="28"/>
          <w:szCs w:val="28"/>
        </w:rPr>
        <w:t>Dr. G</w:t>
      </w:r>
      <w:r w:rsidR="00983896" w:rsidRPr="00EE4860">
        <w:rPr>
          <w:rFonts w:cstheme="minorHAnsi"/>
          <w:sz w:val="28"/>
          <w:szCs w:val="28"/>
        </w:rPr>
        <w:t>eo</w:t>
      </w:r>
      <w:r w:rsidR="008503AB" w:rsidRPr="00EE4860">
        <w:rPr>
          <w:rFonts w:cstheme="minorHAnsi"/>
          <w:sz w:val="28"/>
          <w:szCs w:val="28"/>
        </w:rPr>
        <w:t>r</w:t>
      </w:r>
      <w:r w:rsidR="00983896" w:rsidRPr="00EE4860">
        <w:rPr>
          <w:rFonts w:cstheme="minorHAnsi"/>
          <w:sz w:val="28"/>
          <w:szCs w:val="28"/>
        </w:rPr>
        <w:t xml:space="preserve">ge </w:t>
      </w:r>
      <w:r w:rsidRPr="00EE4860">
        <w:rPr>
          <w:rFonts w:cstheme="minorHAnsi"/>
          <w:sz w:val="28"/>
          <w:szCs w:val="28"/>
        </w:rPr>
        <w:t xml:space="preserve">Kodsey </w:t>
      </w:r>
      <w:bookmarkEnd w:id="2"/>
      <w:bookmarkEnd w:id="3"/>
      <w:r w:rsidR="00315441" w:rsidRPr="00EE4860">
        <w:rPr>
          <w:rFonts w:cstheme="minorHAnsi"/>
          <w:sz w:val="28"/>
          <w:szCs w:val="28"/>
        </w:rPr>
        <w:t xml:space="preserve">started </w:t>
      </w:r>
      <w:r w:rsidR="006353E4">
        <w:rPr>
          <w:rFonts w:cstheme="minorHAnsi"/>
          <w:sz w:val="28"/>
          <w:szCs w:val="28"/>
        </w:rPr>
        <w:t xml:space="preserve">by </w:t>
      </w:r>
      <w:r w:rsidR="00492987">
        <w:rPr>
          <w:rFonts w:cstheme="minorHAnsi"/>
          <w:sz w:val="28"/>
          <w:szCs w:val="28"/>
        </w:rPr>
        <w:t>wishing everyone a great spring break!</w:t>
      </w:r>
      <w:r w:rsidR="006353E4">
        <w:rPr>
          <w:rFonts w:cstheme="minorHAnsi"/>
          <w:sz w:val="28"/>
          <w:szCs w:val="28"/>
        </w:rPr>
        <w:t xml:space="preserve"> </w:t>
      </w:r>
    </w:p>
    <w:bookmarkEnd w:id="4"/>
    <w:bookmarkEnd w:id="5"/>
    <w:p w14:paraId="461EC3C5" w14:textId="4B1D8695" w:rsidR="00BA7244" w:rsidRPr="006F28B9" w:rsidRDefault="00C22BCF" w:rsidP="000E74A8">
      <w:pPr>
        <w:spacing w:before="100" w:beforeAutospacing="1" w:after="100" w:afterAutospacing="1"/>
        <w:rPr>
          <w:rFonts w:eastAsia="Times New Roman" w:cstheme="minorHAnsi"/>
          <w:b/>
          <w:bCs/>
          <w:sz w:val="32"/>
          <w:szCs w:val="32"/>
          <w:lang w:eastAsia="en-US"/>
        </w:rPr>
      </w:pPr>
      <w:r w:rsidRPr="004631C9">
        <w:rPr>
          <w:b/>
          <w:sz w:val="32"/>
          <w:szCs w:val="32"/>
        </w:rPr>
        <w:t>Item 3</w:t>
      </w:r>
      <w:r w:rsidRPr="004631C9">
        <w:rPr>
          <w:sz w:val="32"/>
          <w:szCs w:val="32"/>
        </w:rPr>
        <w:t xml:space="preserve">| </w:t>
      </w:r>
      <w:r w:rsidR="00143AD0">
        <w:rPr>
          <w:rFonts w:eastAsia="Times New Roman" w:cstheme="minorHAnsi"/>
          <w:b/>
          <w:bCs/>
          <w:sz w:val="32"/>
          <w:szCs w:val="32"/>
          <w:lang w:eastAsia="en-US"/>
        </w:rPr>
        <w:t>New Faculty Hiring Updates</w:t>
      </w:r>
    </w:p>
    <w:p w14:paraId="56ADABC8" w14:textId="0AAD069B" w:rsidR="002135E9" w:rsidRPr="00DC2DBA" w:rsidRDefault="00187A19" w:rsidP="00DC2DBA">
      <w:pPr>
        <w:spacing w:before="100" w:beforeAutospacing="1" w:after="100" w:afterAutospacing="1"/>
        <w:rPr>
          <w:rFonts w:ascii="Calibri" w:eastAsia="Times New Roman" w:hAnsi="Calibri" w:cs="Calibri"/>
          <w:sz w:val="28"/>
          <w:szCs w:val="28"/>
          <w:lang w:eastAsia="en-US"/>
        </w:rPr>
      </w:pPr>
      <w:r>
        <w:rPr>
          <w:rFonts w:ascii="Calibri" w:hAnsi="Calibri" w:cs="Calibri"/>
          <w:sz w:val="28"/>
          <w:szCs w:val="28"/>
        </w:rPr>
        <w:t xml:space="preserve">Chairperson </w:t>
      </w:r>
      <w:r w:rsidR="00A271EF" w:rsidRPr="000E74A8">
        <w:rPr>
          <w:rFonts w:ascii="Calibri" w:hAnsi="Calibri" w:cs="Calibri"/>
          <w:sz w:val="28"/>
          <w:szCs w:val="28"/>
        </w:rPr>
        <w:t>Dr. George Kodsey</w:t>
      </w:r>
      <w:r w:rsidR="00EE4860">
        <w:rPr>
          <w:rFonts w:ascii="Calibri" w:hAnsi="Calibri" w:cs="Calibri"/>
          <w:sz w:val="28"/>
          <w:szCs w:val="28"/>
        </w:rPr>
        <w:t xml:space="preserve"> </w:t>
      </w:r>
      <w:r>
        <w:rPr>
          <w:rFonts w:ascii="Calibri" w:hAnsi="Calibri" w:cs="Calibri"/>
          <w:sz w:val="28"/>
          <w:szCs w:val="28"/>
        </w:rPr>
        <w:t xml:space="preserve">led the </w:t>
      </w:r>
      <w:r>
        <w:rPr>
          <w:rFonts w:ascii="Calibri" w:hAnsi="Calibri" w:cs="Calibri"/>
          <w:sz w:val="28"/>
          <w:szCs w:val="28"/>
        </w:rPr>
        <w:t xml:space="preserve">discussion </w:t>
      </w:r>
      <w:r>
        <w:rPr>
          <w:rFonts w:ascii="Calibri" w:hAnsi="Calibri" w:cs="Calibri"/>
          <w:sz w:val="28"/>
          <w:szCs w:val="28"/>
        </w:rPr>
        <w:t>on the current status of our hiring a new faculty member</w:t>
      </w:r>
      <w:bookmarkStart w:id="6" w:name="OLE_LINK187"/>
      <w:bookmarkStart w:id="7" w:name="OLE_LINK188"/>
      <w:r w:rsidR="009C2DB3">
        <w:rPr>
          <w:rFonts w:ascii="Calibri" w:hAnsi="Calibri" w:cs="Calibri"/>
          <w:sz w:val="28"/>
          <w:szCs w:val="28"/>
        </w:rPr>
        <w:t>.</w:t>
      </w:r>
    </w:p>
    <w:p w14:paraId="6A548153" w14:textId="54774B92" w:rsidR="00DC2DBA" w:rsidRDefault="00722092" w:rsidP="00DC2DBA">
      <w:pPr>
        <w:spacing w:before="100" w:beforeAutospacing="1" w:after="100" w:afterAutospacing="1"/>
        <w:outlineLvl w:val="2"/>
        <w:rPr>
          <w:rFonts w:eastAsia="Times New Roman" w:cstheme="minorHAnsi"/>
          <w:b/>
          <w:bCs/>
          <w:sz w:val="32"/>
          <w:szCs w:val="32"/>
          <w:lang w:eastAsia="en-US"/>
        </w:rPr>
      </w:pPr>
      <w:bookmarkStart w:id="8" w:name="OLE_LINK9"/>
      <w:bookmarkStart w:id="9" w:name="OLE_LINK10"/>
      <w:r w:rsidRPr="0025742D">
        <w:rPr>
          <w:b/>
          <w:sz w:val="32"/>
          <w:szCs w:val="32"/>
        </w:rPr>
        <w:t xml:space="preserve">Item </w:t>
      </w:r>
      <w:r w:rsidR="003C32E6">
        <w:rPr>
          <w:b/>
          <w:bCs/>
          <w:sz w:val="32"/>
          <w:szCs w:val="32"/>
        </w:rPr>
        <w:t>4</w:t>
      </w:r>
      <w:r w:rsidRPr="0025742D">
        <w:rPr>
          <w:sz w:val="32"/>
          <w:szCs w:val="32"/>
        </w:rPr>
        <w:t xml:space="preserve">| </w:t>
      </w:r>
      <w:r w:rsidR="00143AD0">
        <w:rPr>
          <w:rFonts w:eastAsia="Times New Roman" w:cstheme="minorHAnsi"/>
          <w:b/>
          <w:bCs/>
          <w:sz w:val="32"/>
          <w:szCs w:val="32"/>
          <w:lang w:eastAsia="en-US"/>
        </w:rPr>
        <w:t>Course Assessment</w:t>
      </w:r>
      <w:bookmarkEnd w:id="6"/>
      <w:bookmarkEnd w:id="7"/>
    </w:p>
    <w:tbl>
      <w:tblPr>
        <w:tblW w:w="14490" w:type="dxa"/>
        <w:tblCellSpacing w:w="0" w:type="dxa"/>
        <w:tblInd w:w="-180" w:type="dxa"/>
        <w:shd w:val="clear" w:color="auto" w:fill="FFFFFF"/>
        <w:tblCellMar>
          <w:left w:w="0" w:type="dxa"/>
          <w:right w:w="0" w:type="dxa"/>
        </w:tblCellMar>
        <w:tblLook w:val="04A0" w:firstRow="1" w:lastRow="0" w:firstColumn="1" w:lastColumn="0" w:noHBand="0" w:noVBand="1"/>
      </w:tblPr>
      <w:tblGrid>
        <w:gridCol w:w="360"/>
        <w:gridCol w:w="9360"/>
        <w:gridCol w:w="20"/>
        <w:gridCol w:w="4750"/>
      </w:tblGrid>
      <w:tr w:rsidR="006F28B9" w:rsidRPr="009B0FA7" w14:paraId="555B5F14" w14:textId="77777777" w:rsidTr="008D58BA">
        <w:trPr>
          <w:gridBefore w:val="1"/>
          <w:gridAfter w:val="2"/>
          <w:wBefore w:w="360" w:type="dxa"/>
          <w:wAfter w:w="4770" w:type="dxa"/>
          <w:tblCellSpacing w:w="0" w:type="dxa"/>
        </w:trPr>
        <w:tc>
          <w:tcPr>
            <w:tcW w:w="9360" w:type="dxa"/>
            <w:shd w:val="clear" w:color="auto" w:fill="FFFFFF"/>
            <w:hideMark/>
          </w:tcPr>
          <w:bookmarkEnd w:id="8"/>
          <w:bookmarkEnd w:id="9"/>
          <w:p w14:paraId="041283EA" w14:textId="77777777" w:rsidR="006F28B9" w:rsidRPr="009B0FA7" w:rsidRDefault="006F28B9" w:rsidP="00216F91">
            <w:pPr>
              <w:spacing w:line="300" w:lineRule="atLeast"/>
              <w:rPr>
                <w:rFonts w:ascii="Calibri" w:eastAsia="Times New Roman" w:hAnsi="Calibri" w:cs="Calibri"/>
                <w:color w:val="39394D"/>
                <w:sz w:val="28"/>
                <w:szCs w:val="28"/>
              </w:rPr>
            </w:pPr>
            <w:r w:rsidRPr="009B0FA7">
              <w:rPr>
                <w:rFonts w:ascii="Calibri" w:eastAsia="Times New Roman" w:hAnsi="Calibri" w:cs="Calibri"/>
                <w:color w:val="39394D"/>
                <w:sz w:val="28"/>
                <w:szCs w:val="28"/>
              </w:rPr>
              <w:t>The team discussed the need for course assessment methods and updates for various courses. Michele requested feedback on assignments that evaluate student objectives and updates to the course assessment reports. She also sought to review and update the mission statements for each program. Rushell was tasked with providing information on the Network Security certificate. Ken shared his experience with submitting a course development shell request, which was initially rejected but later approved. The team agreed to work on these tasks before the upcoming break.</w:t>
            </w:r>
          </w:p>
        </w:tc>
      </w:tr>
      <w:tr w:rsidR="006F28B9" w:rsidRPr="009B0FA7" w14:paraId="35F1EEC1" w14:textId="77777777" w:rsidTr="008D58BA">
        <w:trPr>
          <w:gridBefore w:val="1"/>
          <w:gridAfter w:val="1"/>
          <w:wBefore w:w="360" w:type="dxa"/>
          <w:trHeight w:val="300"/>
          <w:tblCellSpacing w:w="0" w:type="dxa"/>
        </w:trPr>
        <w:tc>
          <w:tcPr>
            <w:tcW w:w="9360" w:type="dxa"/>
            <w:shd w:val="clear" w:color="auto" w:fill="FFFFFF"/>
            <w:vAlign w:val="center"/>
            <w:hideMark/>
          </w:tcPr>
          <w:p w14:paraId="2D5B6F83" w14:textId="77777777" w:rsidR="006F28B9" w:rsidRPr="009B0FA7" w:rsidRDefault="006F28B9" w:rsidP="00216F91">
            <w:pPr>
              <w:spacing w:line="300" w:lineRule="atLeast"/>
              <w:rPr>
                <w:rFonts w:ascii="Arial" w:eastAsia="Times New Roman" w:hAnsi="Arial" w:cs="Arial"/>
                <w:color w:val="39394D"/>
              </w:rPr>
            </w:pPr>
          </w:p>
        </w:tc>
        <w:tc>
          <w:tcPr>
            <w:tcW w:w="20" w:type="dxa"/>
            <w:shd w:val="clear" w:color="auto" w:fill="FFFFFF"/>
            <w:vAlign w:val="center"/>
            <w:hideMark/>
          </w:tcPr>
          <w:p w14:paraId="27D1C7FD" w14:textId="77777777" w:rsidR="006F28B9" w:rsidRPr="009B0FA7" w:rsidRDefault="006F28B9" w:rsidP="00216F91">
            <w:pPr>
              <w:rPr>
                <w:rFonts w:ascii="Times New Roman" w:eastAsia="Times New Roman" w:hAnsi="Times New Roman" w:cs="Times New Roman"/>
                <w:sz w:val="20"/>
                <w:szCs w:val="20"/>
              </w:rPr>
            </w:pPr>
          </w:p>
        </w:tc>
      </w:tr>
      <w:tr w:rsidR="006F28B9" w:rsidRPr="009B0FA7" w14:paraId="37934250" w14:textId="77777777" w:rsidTr="008D58BA">
        <w:trPr>
          <w:gridBefore w:val="1"/>
          <w:gridAfter w:val="2"/>
          <w:wBefore w:w="360" w:type="dxa"/>
          <w:wAfter w:w="4770" w:type="dxa"/>
          <w:tblCellSpacing w:w="0" w:type="dxa"/>
        </w:trPr>
        <w:tc>
          <w:tcPr>
            <w:tcW w:w="9360" w:type="dxa"/>
            <w:shd w:val="clear" w:color="auto" w:fill="FFFFFF"/>
            <w:hideMark/>
          </w:tcPr>
          <w:p w14:paraId="1D6144A5" w14:textId="3828BAF7" w:rsidR="006F28B9" w:rsidRPr="009B0FA7" w:rsidRDefault="006F28B9" w:rsidP="00216F91">
            <w:pPr>
              <w:spacing w:line="300" w:lineRule="atLeast"/>
              <w:rPr>
                <w:rFonts w:ascii="Calibri" w:eastAsia="Times New Roman" w:hAnsi="Calibri" w:cs="Calibri"/>
                <w:color w:val="39394D"/>
                <w:sz w:val="28"/>
                <w:szCs w:val="28"/>
              </w:rPr>
            </w:pPr>
            <w:r w:rsidRPr="009B0FA7">
              <w:rPr>
                <w:rFonts w:ascii="Calibri" w:eastAsia="Times New Roman" w:hAnsi="Calibri" w:cs="Calibri"/>
                <w:b/>
                <w:bCs/>
                <w:color w:val="39394D"/>
                <w:sz w:val="28"/>
                <w:szCs w:val="28"/>
              </w:rPr>
              <w:lastRenderedPageBreak/>
              <w:t>Apprenticeship Program and Pocket Prep</w:t>
            </w:r>
          </w:p>
        </w:tc>
      </w:tr>
      <w:tr w:rsidR="006F28B9" w:rsidRPr="009B0FA7" w14:paraId="389A5EE3" w14:textId="77777777" w:rsidTr="008D58BA">
        <w:trPr>
          <w:gridBefore w:val="1"/>
          <w:gridAfter w:val="2"/>
          <w:wBefore w:w="360" w:type="dxa"/>
          <w:wAfter w:w="4770" w:type="dxa"/>
          <w:tblCellSpacing w:w="0" w:type="dxa"/>
        </w:trPr>
        <w:tc>
          <w:tcPr>
            <w:tcW w:w="9360" w:type="dxa"/>
            <w:shd w:val="clear" w:color="auto" w:fill="FFFFFF"/>
            <w:hideMark/>
          </w:tcPr>
          <w:p w14:paraId="2763BEC5" w14:textId="77777777" w:rsidR="006F28B9" w:rsidRPr="009B0FA7" w:rsidRDefault="006F28B9" w:rsidP="00216F91">
            <w:pPr>
              <w:spacing w:line="300" w:lineRule="atLeast"/>
              <w:rPr>
                <w:rFonts w:ascii="Calibri" w:eastAsia="Times New Roman" w:hAnsi="Calibri" w:cs="Calibri"/>
                <w:color w:val="39394D"/>
                <w:sz w:val="28"/>
                <w:szCs w:val="28"/>
              </w:rPr>
            </w:pPr>
            <w:r w:rsidRPr="009B0FA7">
              <w:rPr>
                <w:rFonts w:ascii="Calibri" w:eastAsia="Times New Roman" w:hAnsi="Calibri" w:cs="Calibri"/>
                <w:color w:val="39394D"/>
                <w:sz w:val="28"/>
                <w:szCs w:val="28"/>
              </w:rPr>
              <w:t>Michele announced the approval of a sock apprenticeship program with Cyber Florida, which will be offered through FSW. Only a few students will be accepted into the program, and they will work with the IT department for hands-on experience. Michele also mentioned that INFOSEC has been dropped and replaced with Pocket Prep to help students prepare for certification exams. Alex shared his positive experience with Pocket Prep, highlighting its convenience and effectiveness in preparing students for exams. Michele confirmed that everyone will be given access to Pocket Prep, which will remain with students even after they graduate.</w:t>
            </w:r>
          </w:p>
        </w:tc>
      </w:tr>
      <w:tr w:rsidR="006F28B9" w:rsidRPr="009B0FA7" w14:paraId="663334FD" w14:textId="77777777" w:rsidTr="008D58BA">
        <w:trPr>
          <w:gridBefore w:val="1"/>
          <w:gridAfter w:val="1"/>
          <w:wBefore w:w="360" w:type="dxa"/>
          <w:trHeight w:val="300"/>
          <w:tblCellSpacing w:w="0" w:type="dxa"/>
        </w:trPr>
        <w:tc>
          <w:tcPr>
            <w:tcW w:w="9360" w:type="dxa"/>
            <w:shd w:val="clear" w:color="auto" w:fill="FFFFFF"/>
            <w:vAlign w:val="center"/>
            <w:hideMark/>
          </w:tcPr>
          <w:p w14:paraId="153703B5" w14:textId="77777777" w:rsidR="006F28B9" w:rsidRPr="009B0FA7" w:rsidRDefault="006F28B9" w:rsidP="00216F91">
            <w:pPr>
              <w:spacing w:line="300" w:lineRule="atLeast"/>
              <w:rPr>
                <w:rFonts w:ascii="Arial" w:eastAsia="Times New Roman" w:hAnsi="Arial" w:cs="Arial"/>
                <w:color w:val="39394D"/>
              </w:rPr>
            </w:pPr>
          </w:p>
        </w:tc>
        <w:tc>
          <w:tcPr>
            <w:tcW w:w="20" w:type="dxa"/>
            <w:shd w:val="clear" w:color="auto" w:fill="FFFFFF"/>
            <w:vAlign w:val="center"/>
            <w:hideMark/>
          </w:tcPr>
          <w:p w14:paraId="7A95F70A" w14:textId="77777777" w:rsidR="006F28B9" w:rsidRPr="009B0FA7" w:rsidRDefault="006F28B9" w:rsidP="00216F91">
            <w:pPr>
              <w:rPr>
                <w:rFonts w:ascii="Times New Roman" w:eastAsia="Times New Roman" w:hAnsi="Times New Roman" w:cs="Times New Roman"/>
                <w:sz w:val="20"/>
                <w:szCs w:val="20"/>
              </w:rPr>
            </w:pPr>
          </w:p>
        </w:tc>
      </w:tr>
      <w:tr w:rsidR="006F28B9" w:rsidRPr="009B0FA7" w14:paraId="60B6594B" w14:textId="77777777" w:rsidTr="008D58BA">
        <w:trPr>
          <w:gridBefore w:val="1"/>
          <w:gridAfter w:val="2"/>
          <w:wBefore w:w="360" w:type="dxa"/>
          <w:wAfter w:w="4770" w:type="dxa"/>
          <w:tblCellSpacing w:w="0" w:type="dxa"/>
        </w:trPr>
        <w:tc>
          <w:tcPr>
            <w:tcW w:w="9360" w:type="dxa"/>
            <w:shd w:val="clear" w:color="auto" w:fill="FFFFFF"/>
            <w:hideMark/>
          </w:tcPr>
          <w:p w14:paraId="5584BF93" w14:textId="77777777" w:rsidR="006F28B9" w:rsidRPr="009B0FA7" w:rsidRDefault="006F28B9" w:rsidP="00216F91">
            <w:pPr>
              <w:spacing w:line="300" w:lineRule="atLeast"/>
              <w:rPr>
                <w:rFonts w:ascii="Calibri" w:eastAsia="Times New Roman" w:hAnsi="Calibri" w:cs="Calibri"/>
                <w:color w:val="39394D"/>
                <w:sz w:val="28"/>
                <w:szCs w:val="28"/>
              </w:rPr>
            </w:pPr>
            <w:r w:rsidRPr="009B0FA7">
              <w:rPr>
                <w:rFonts w:ascii="Calibri" w:eastAsia="Times New Roman" w:hAnsi="Calibri" w:cs="Calibri"/>
                <w:b/>
                <w:bCs/>
                <w:color w:val="39394D"/>
                <w:sz w:val="28"/>
                <w:szCs w:val="28"/>
              </w:rPr>
              <w:t>Transition to Pocket Prep for Assessments</w:t>
            </w:r>
          </w:p>
        </w:tc>
      </w:tr>
      <w:tr w:rsidR="006F28B9" w:rsidRPr="009B0FA7" w14:paraId="00DE22D6" w14:textId="77777777" w:rsidTr="008D58BA">
        <w:trPr>
          <w:gridBefore w:val="1"/>
          <w:gridAfter w:val="2"/>
          <w:wBefore w:w="360" w:type="dxa"/>
          <w:wAfter w:w="4770" w:type="dxa"/>
          <w:tblCellSpacing w:w="0" w:type="dxa"/>
        </w:trPr>
        <w:tc>
          <w:tcPr>
            <w:tcW w:w="9360" w:type="dxa"/>
            <w:shd w:val="clear" w:color="auto" w:fill="FFFFFF"/>
            <w:hideMark/>
          </w:tcPr>
          <w:p w14:paraId="4E8C8BDB" w14:textId="77777777" w:rsidR="006F28B9" w:rsidRPr="009B0FA7" w:rsidRDefault="006F28B9" w:rsidP="00216F91">
            <w:pPr>
              <w:spacing w:line="300" w:lineRule="atLeast"/>
              <w:rPr>
                <w:rFonts w:ascii="Calibri" w:eastAsia="Times New Roman" w:hAnsi="Calibri" w:cs="Calibri"/>
                <w:color w:val="39394D"/>
                <w:sz w:val="28"/>
                <w:szCs w:val="28"/>
              </w:rPr>
            </w:pPr>
            <w:r w:rsidRPr="009B0FA7">
              <w:rPr>
                <w:rFonts w:ascii="Calibri" w:eastAsia="Times New Roman" w:hAnsi="Calibri" w:cs="Calibri"/>
                <w:color w:val="39394D"/>
                <w:sz w:val="28"/>
                <w:szCs w:val="28"/>
              </w:rPr>
              <w:t>The meeting focused on the transition from INFOSEC to Pocket Prep for student assessments. Alex demonstrated how students can use Pocket Prep, emphasizing its simplicity and the ability to track student progress. Michele clarified that the transition will be smoother as many students are already familiar with Pocket Prep. The meeting also touched on the end of INFOSEC's contract, with students being transitioned out by the end of the semester. </w:t>
            </w:r>
            <w:r w:rsidRPr="009B0FA7">
              <w:rPr>
                <w:rFonts w:ascii="Calibri" w:eastAsia="Times New Roman" w:hAnsi="Calibri" w:cs="Calibri"/>
                <w:color w:val="39394D"/>
                <w:sz w:val="28"/>
                <w:szCs w:val="28"/>
                <w:bdr w:val="none" w:sz="0" w:space="0" w:color="auto" w:frame="1"/>
              </w:rPr>
              <w:t>George</w:t>
            </w:r>
            <w:r w:rsidRPr="009B0FA7">
              <w:rPr>
                <w:rFonts w:ascii="Calibri" w:eastAsia="Times New Roman" w:hAnsi="Calibri" w:cs="Calibri"/>
                <w:color w:val="39394D"/>
                <w:sz w:val="28"/>
                <w:szCs w:val="28"/>
              </w:rPr>
              <w:t> provided updates on the new machine learning program and the ongoing administrative processes.</w:t>
            </w:r>
          </w:p>
        </w:tc>
      </w:tr>
      <w:tr w:rsidR="006F28B9" w:rsidRPr="009B0FA7" w14:paraId="589A2693" w14:textId="77777777" w:rsidTr="008D58BA">
        <w:trPr>
          <w:gridBefore w:val="1"/>
          <w:gridAfter w:val="1"/>
          <w:wBefore w:w="360" w:type="dxa"/>
          <w:trHeight w:val="300"/>
          <w:tblCellSpacing w:w="0" w:type="dxa"/>
        </w:trPr>
        <w:tc>
          <w:tcPr>
            <w:tcW w:w="9360" w:type="dxa"/>
            <w:shd w:val="clear" w:color="auto" w:fill="FFFFFF"/>
            <w:vAlign w:val="center"/>
            <w:hideMark/>
          </w:tcPr>
          <w:p w14:paraId="64EB09C9" w14:textId="77777777" w:rsidR="006F28B9" w:rsidRPr="009B0FA7" w:rsidRDefault="006F28B9" w:rsidP="00216F91">
            <w:pPr>
              <w:spacing w:line="300" w:lineRule="atLeast"/>
              <w:rPr>
                <w:rFonts w:ascii="Arial" w:eastAsia="Times New Roman" w:hAnsi="Arial" w:cs="Arial"/>
                <w:color w:val="39394D"/>
              </w:rPr>
            </w:pPr>
          </w:p>
        </w:tc>
        <w:tc>
          <w:tcPr>
            <w:tcW w:w="20" w:type="dxa"/>
            <w:shd w:val="clear" w:color="auto" w:fill="FFFFFF"/>
            <w:vAlign w:val="center"/>
            <w:hideMark/>
          </w:tcPr>
          <w:p w14:paraId="27E35E01" w14:textId="77777777" w:rsidR="006F28B9" w:rsidRPr="009B0FA7" w:rsidRDefault="006F28B9" w:rsidP="00216F91">
            <w:pPr>
              <w:rPr>
                <w:rFonts w:ascii="Times New Roman" w:eastAsia="Times New Roman" w:hAnsi="Times New Roman" w:cs="Times New Roman"/>
                <w:sz w:val="20"/>
                <w:szCs w:val="20"/>
              </w:rPr>
            </w:pPr>
          </w:p>
        </w:tc>
      </w:tr>
      <w:tr w:rsidR="006F28B9" w:rsidRPr="009B0FA7" w14:paraId="613D0127" w14:textId="77777777" w:rsidTr="008D58BA">
        <w:trPr>
          <w:gridBefore w:val="1"/>
          <w:gridAfter w:val="2"/>
          <w:wBefore w:w="360" w:type="dxa"/>
          <w:wAfter w:w="4770" w:type="dxa"/>
          <w:tblCellSpacing w:w="0" w:type="dxa"/>
        </w:trPr>
        <w:tc>
          <w:tcPr>
            <w:tcW w:w="9360" w:type="dxa"/>
            <w:shd w:val="clear" w:color="auto" w:fill="FFFFFF"/>
          </w:tcPr>
          <w:p w14:paraId="2CC6C9EB" w14:textId="091D5FF5" w:rsidR="006F28B9" w:rsidRPr="009B0FA7" w:rsidRDefault="006F28B9" w:rsidP="00216F91">
            <w:pPr>
              <w:spacing w:line="300" w:lineRule="atLeast"/>
              <w:rPr>
                <w:rFonts w:ascii="Calibri" w:eastAsia="Times New Roman" w:hAnsi="Calibri" w:cs="Calibri"/>
                <w:color w:val="39394D"/>
                <w:sz w:val="28"/>
                <w:szCs w:val="28"/>
              </w:rPr>
            </w:pPr>
            <w:r w:rsidRPr="009B0FA7">
              <w:rPr>
                <w:rFonts w:ascii="Calibri" w:eastAsia="Times New Roman" w:hAnsi="Calibri" w:cs="Calibri"/>
                <w:b/>
                <w:bCs/>
                <w:color w:val="39394D"/>
                <w:sz w:val="28"/>
                <w:szCs w:val="28"/>
              </w:rPr>
              <w:t xml:space="preserve">Evaluating </w:t>
            </w:r>
            <w:proofErr w:type="spellStart"/>
            <w:r w:rsidRPr="009B0FA7">
              <w:rPr>
                <w:rFonts w:ascii="Calibri" w:eastAsia="Times New Roman" w:hAnsi="Calibri" w:cs="Calibri"/>
                <w:b/>
                <w:bCs/>
                <w:color w:val="39394D"/>
                <w:sz w:val="28"/>
                <w:szCs w:val="28"/>
              </w:rPr>
              <w:t>Zybooks</w:t>
            </w:r>
            <w:proofErr w:type="spellEnd"/>
            <w:r w:rsidRPr="009B0FA7">
              <w:rPr>
                <w:rFonts w:ascii="Calibri" w:eastAsia="Times New Roman" w:hAnsi="Calibri" w:cs="Calibri"/>
                <w:b/>
                <w:bCs/>
                <w:color w:val="39394D"/>
                <w:sz w:val="28"/>
                <w:szCs w:val="28"/>
              </w:rPr>
              <w:t xml:space="preserve"> for SEC Plus Class</w:t>
            </w:r>
          </w:p>
        </w:tc>
      </w:tr>
      <w:tr w:rsidR="006F28B9" w:rsidRPr="009B0FA7" w14:paraId="5D309FFF" w14:textId="77777777" w:rsidTr="008D58BA">
        <w:trPr>
          <w:gridBefore w:val="1"/>
          <w:gridAfter w:val="2"/>
          <w:wBefore w:w="360" w:type="dxa"/>
          <w:wAfter w:w="4770" w:type="dxa"/>
          <w:tblCellSpacing w:w="0" w:type="dxa"/>
        </w:trPr>
        <w:tc>
          <w:tcPr>
            <w:tcW w:w="9360" w:type="dxa"/>
            <w:shd w:val="clear" w:color="auto" w:fill="FFFFFF"/>
          </w:tcPr>
          <w:p w14:paraId="7C622BA0" w14:textId="46F6FDAA" w:rsidR="006F28B9" w:rsidRPr="009B0FA7" w:rsidRDefault="006F28B9" w:rsidP="00216F91">
            <w:pPr>
              <w:spacing w:line="300" w:lineRule="atLeast"/>
              <w:rPr>
                <w:rFonts w:ascii="Calibri" w:eastAsia="Times New Roman" w:hAnsi="Calibri" w:cs="Calibri"/>
                <w:color w:val="39394D"/>
                <w:sz w:val="28"/>
                <w:szCs w:val="28"/>
              </w:rPr>
            </w:pPr>
            <w:r w:rsidRPr="009B0FA7">
              <w:rPr>
                <w:rFonts w:ascii="Calibri" w:eastAsia="Times New Roman" w:hAnsi="Calibri" w:cs="Calibri"/>
                <w:color w:val="39394D"/>
                <w:sz w:val="28"/>
                <w:szCs w:val="28"/>
              </w:rPr>
              <w:t xml:space="preserve">Rushell discussed the potential of using </w:t>
            </w:r>
            <w:proofErr w:type="spellStart"/>
            <w:r w:rsidRPr="009B0FA7">
              <w:rPr>
                <w:rFonts w:ascii="Calibri" w:eastAsia="Times New Roman" w:hAnsi="Calibri" w:cs="Calibri"/>
                <w:color w:val="39394D"/>
                <w:sz w:val="28"/>
                <w:szCs w:val="28"/>
              </w:rPr>
              <w:t>zybooks</w:t>
            </w:r>
            <w:proofErr w:type="spellEnd"/>
            <w:r w:rsidRPr="009B0FA7">
              <w:rPr>
                <w:rFonts w:ascii="Calibri" w:eastAsia="Times New Roman" w:hAnsi="Calibri" w:cs="Calibri"/>
                <w:color w:val="39394D"/>
                <w:sz w:val="28"/>
                <w:szCs w:val="28"/>
              </w:rPr>
              <w:t xml:space="preserve"> for their SEC plus class, which would replace test out. The decision was made to evaluate </w:t>
            </w:r>
            <w:proofErr w:type="spellStart"/>
            <w:r w:rsidRPr="009B0FA7">
              <w:rPr>
                <w:rFonts w:ascii="Calibri" w:eastAsia="Times New Roman" w:hAnsi="Calibri" w:cs="Calibri"/>
                <w:color w:val="39394D"/>
                <w:sz w:val="28"/>
                <w:szCs w:val="28"/>
              </w:rPr>
              <w:t>zybooks</w:t>
            </w:r>
            <w:proofErr w:type="spellEnd"/>
            <w:r w:rsidRPr="009B0FA7">
              <w:rPr>
                <w:rFonts w:ascii="Calibri" w:eastAsia="Times New Roman" w:hAnsi="Calibri" w:cs="Calibri"/>
                <w:color w:val="39394D"/>
                <w:sz w:val="28"/>
                <w:szCs w:val="28"/>
              </w:rPr>
              <w:t xml:space="preserve"> over spring break. Ken expressed concerns about the functionality of the bookstore portal, while Alex confirmed that </w:t>
            </w:r>
            <w:proofErr w:type="spellStart"/>
            <w:r w:rsidRPr="009B0FA7">
              <w:rPr>
                <w:rFonts w:ascii="Calibri" w:eastAsia="Times New Roman" w:hAnsi="Calibri" w:cs="Calibri"/>
                <w:color w:val="39394D"/>
                <w:sz w:val="28"/>
                <w:szCs w:val="28"/>
              </w:rPr>
              <w:t>zybooks</w:t>
            </w:r>
            <w:proofErr w:type="spellEnd"/>
            <w:r w:rsidRPr="009B0FA7">
              <w:rPr>
                <w:rFonts w:ascii="Calibri" w:eastAsia="Times New Roman" w:hAnsi="Calibri" w:cs="Calibri"/>
                <w:color w:val="39394D"/>
                <w:sz w:val="28"/>
                <w:szCs w:val="28"/>
              </w:rPr>
              <w:t xml:space="preserve"> allows copying and pasting from books. Rushell also mentioned the need for a workaround for instructor resources in </w:t>
            </w:r>
            <w:proofErr w:type="spellStart"/>
            <w:r w:rsidRPr="009B0FA7">
              <w:rPr>
                <w:rFonts w:ascii="Calibri" w:eastAsia="Times New Roman" w:hAnsi="Calibri" w:cs="Calibri"/>
                <w:color w:val="39394D"/>
                <w:sz w:val="28"/>
                <w:szCs w:val="28"/>
              </w:rPr>
              <w:t>zybooks</w:t>
            </w:r>
            <w:proofErr w:type="spellEnd"/>
            <w:r w:rsidRPr="009B0FA7">
              <w:rPr>
                <w:rFonts w:ascii="Calibri" w:eastAsia="Times New Roman" w:hAnsi="Calibri" w:cs="Calibri"/>
                <w:color w:val="39394D"/>
                <w:sz w:val="28"/>
                <w:szCs w:val="28"/>
              </w:rPr>
              <w:t>. </w:t>
            </w:r>
            <w:r w:rsidRPr="009B0FA7">
              <w:rPr>
                <w:rFonts w:ascii="Calibri" w:eastAsia="Times New Roman" w:hAnsi="Calibri" w:cs="Calibri"/>
                <w:color w:val="39394D"/>
                <w:sz w:val="28"/>
                <w:szCs w:val="28"/>
                <w:bdr w:val="none" w:sz="0" w:space="0" w:color="auto" w:frame="1"/>
              </w:rPr>
              <w:t>George</w:t>
            </w:r>
            <w:r w:rsidRPr="009B0FA7">
              <w:rPr>
                <w:rFonts w:ascii="Calibri" w:eastAsia="Times New Roman" w:hAnsi="Calibri" w:cs="Calibri"/>
                <w:color w:val="39394D"/>
                <w:sz w:val="28"/>
                <w:szCs w:val="28"/>
              </w:rPr>
              <w:t> requested an email from Alex to update the book list, which was shared with the staff.</w:t>
            </w:r>
          </w:p>
        </w:tc>
      </w:tr>
      <w:tr w:rsidR="006F28B9" w:rsidRPr="009B0FA7" w14:paraId="15ADBC4A" w14:textId="77777777" w:rsidTr="008D58BA">
        <w:trPr>
          <w:gridBefore w:val="1"/>
          <w:gridAfter w:val="1"/>
          <w:wBefore w:w="360" w:type="dxa"/>
          <w:trHeight w:val="300"/>
          <w:tblCellSpacing w:w="0" w:type="dxa"/>
        </w:trPr>
        <w:tc>
          <w:tcPr>
            <w:tcW w:w="9360" w:type="dxa"/>
            <w:shd w:val="clear" w:color="auto" w:fill="FFFFFF"/>
            <w:vAlign w:val="center"/>
            <w:hideMark/>
          </w:tcPr>
          <w:p w14:paraId="2D76D1AE" w14:textId="77777777" w:rsidR="006F28B9" w:rsidRPr="009B0FA7" w:rsidRDefault="006F28B9" w:rsidP="00216F91">
            <w:pPr>
              <w:spacing w:line="300" w:lineRule="atLeast"/>
              <w:rPr>
                <w:rFonts w:ascii="Arial" w:eastAsia="Times New Roman" w:hAnsi="Arial" w:cs="Arial"/>
                <w:color w:val="39394D"/>
              </w:rPr>
            </w:pPr>
          </w:p>
        </w:tc>
        <w:tc>
          <w:tcPr>
            <w:tcW w:w="20" w:type="dxa"/>
            <w:shd w:val="clear" w:color="auto" w:fill="FFFFFF"/>
            <w:vAlign w:val="center"/>
            <w:hideMark/>
          </w:tcPr>
          <w:p w14:paraId="4256C419" w14:textId="77777777" w:rsidR="006F28B9" w:rsidRPr="009B0FA7" w:rsidRDefault="006F28B9" w:rsidP="00216F91">
            <w:pPr>
              <w:rPr>
                <w:rFonts w:ascii="Times New Roman" w:eastAsia="Times New Roman" w:hAnsi="Times New Roman" w:cs="Times New Roman"/>
                <w:sz w:val="20"/>
                <w:szCs w:val="20"/>
              </w:rPr>
            </w:pPr>
          </w:p>
        </w:tc>
      </w:tr>
      <w:tr w:rsidR="006F28B9" w:rsidRPr="009B0FA7" w14:paraId="0A98DA72" w14:textId="77777777" w:rsidTr="008D58BA">
        <w:trPr>
          <w:gridBefore w:val="1"/>
          <w:gridAfter w:val="2"/>
          <w:wBefore w:w="360" w:type="dxa"/>
          <w:wAfter w:w="4770" w:type="dxa"/>
          <w:tblCellSpacing w:w="0" w:type="dxa"/>
        </w:trPr>
        <w:tc>
          <w:tcPr>
            <w:tcW w:w="9360" w:type="dxa"/>
            <w:shd w:val="clear" w:color="auto" w:fill="FFFFFF"/>
            <w:hideMark/>
          </w:tcPr>
          <w:p w14:paraId="7C3729D4" w14:textId="77777777" w:rsidR="006F28B9" w:rsidRDefault="006F28B9" w:rsidP="00216F91">
            <w:pPr>
              <w:spacing w:line="300" w:lineRule="atLeast"/>
              <w:rPr>
                <w:rFonts w:ascii="Arial" w:eastAsia="Times New Roman" w:hAnsi="Arial" w:cs="Arial"/>
                <w:b/>
                <w:bCs/>
                <w:color w:val="39394D"/>
              </w:rPr>
            </w:pPr>
          </w:p>
          <w:p w14:paraId="451D281E" w14:textId="6B4CA2CC" w:rsidR="006F28B9" w:rsidRPr="009B0FA7" w:rsidRDefault="006F28B9" w:rsidP="00216F91">
            <w:pPr>
              <w:spacing w:line="300" w:lineRule="atLeast"/>
              <w:rPr>
                <w:rFonts w:ascii="Arial" w:eastAsia="Times New Roman" w:hAnsi="Arial" w:cs="Arial"/>
                <w:color w:val="39394D"/>
              </w:rPr>
            </w:pPr>
            <w:bookmarkStart w:id="10" w:name="OLE_LINK13"/>
            <w:bookmarkStart w:id="11" w:name="OLE_LINK14"/>
            <w:r w:rsidRPr="0025742D">
              <w:rPr>
                <w:b/>
                <w:sz w:val="32"/>
                <w:szCs w:val="32"/>
              </w:rPr>
              <w:t xml:space="preserve">Item </w:t>
            </w:r>
            <w:r>
              <w:rPr>
                <w:b/>
                <w:bCs/>
                <w:sz w:val="32"/>
                <w:szCs w:val="32"/>
              </w:rPr>
              <w:t>4</w:t>
            </w:r>
            <w:r w:rsidRPr="0025742D">
              <w:rPr>
                <w:sz w:val="32"/>
                <w:szCs w:val="32"/>
              </w:rPr>
              <w:t xml:space="preserve">| </w:t>
            </w:r>
            <w:bookmarkEnd w:id="10"/>
            <w:bookmarkEnd w:id="11"/>
            <w:r>
              <w:rPr>
                <w:rFonts w:eastAsia="Times New Roman" w:cstheme="minorHAnsi"/>
                <w:b/>
                <w:bCs/>
                <w:sz w:val="32"/>
                <w:szCs w:val="32"/>
                <w:lang w:eastAsia="en-US"/>
              </w:rPr>
              <w:t>Independent Study and Seniority</w:t>
            </w:r>
            <w:r>
              <w:rPr>
                <w:rFonts w:eastAsia="Times New Roman" w:cstheme="minorHAnsi"/>
                <w:b/>
                <w:bCs/>
                <w:sz w:val="32"/>
                <w:szCs w:val="32"/>
                <w:lang w:eastAsia="en-US"/>
              </w:rPr>
              <w:t xml:space="preserve"> </w:t>
            </w:r>
            <w:r>
              <w:rPr>
                <w:rFonts w:eastAsia="Times New Roman" w:cstheme="minorHAnsi"/>
                <w:b/>
                <w:bCs/>
                <w:sz w:val="32"/>
                <w:szCs w:val="32"/>
                <w:lang w:eastAsia="en-US"/>
              </w:rPr>
              <w:t>Course Selection</w:t>
            </w:r>
          </w:p>
        </w:tc>
      </w:tr>
      <w:tr w:rsidR="006F28B9" w:rsidRPr="009B0FA7" w14:paraId="34B0CB74" w14:textId="77777777" w:rsidTr="008D58BA">
        <w:trPr>
          <w:gridBefore w:val="1"/>
          <w:gridAfter w:val="2"/>
          <w:wBefore w:w="360" w:type="dxa"/>
          <w:wAfter w:w="4770" w:type="dxa"/>
          <w:tblCellSpacing w:w="0" w:type="dxa"/>
        </w:trPr>
        <w:tc>
          <w:tcPr>
            <w:tcW w:w="9360" w:type="dxa"/>
            <w:shd w:val="clear" w:color="auto" w:fill="FFFFFF"/>
            <w:hideMark/>
          </w:tcPr>
          <w:p w14:paraId="25010F33" w14:textId="760E64D1" w:rsidR="006F28B9" w:rsidRPr="009B0FA7" w:rsidRDefault="006F28B9" w:rsidP="00216F91">
            <w:pPr>
              <w:spacing w:line="300" w:lineRule="atLeast"/>
              <w:rPr>
                <w:rFonts w:ascii="Arial" w:eastAsia="Times New Roman" w:hAnsi="Arial" w:cs="Arial"/>
                <w:color w:val="39394D"/>
              </w:rPr>
            </w:pPr>
          </w:p>
        </w:tc>
      </w:tr>
      <w:tr w:rsidR="006F28B9" w:rsidRPr="009B0FA7" w14:paraId="6DD6DBE9" w14:textId="77777777" w:rsidTr="008D58BA">
        <w:trPr>
          <w:gridBefore w:val="1"/>
          <w:gridAfter w:val="1"/>
          <w:wBefore w:w="360" w:type="dxa"/>
          <w:trHeight w:val="300"/>
          <w:tblCellSpacing w:w="0" w:type="dxa"/>
        </w:trPr>
        <w:tc>
          <w:tcPr>
            <w:tcW w:w="9360" w:type="dxa"/>
            <w:shd w:val="clear" w:color="auto" w:fill="FFFFFF"/>
            <w:hideMark/>
          </w:tcPr>
          <w:p w14:paraId="7D79F641" w14:textId="30694300" w:rsidR="006F28B9" w:rsidRPr="009B0FA7" w:rsidRDefault="008D58BA" w:rsidP="00216F91">
            <w:pPr>
              <w:spacing w:line="300" w:lineRule="atLeast"/>
              <w:rPr>
                <w:rFonts w:ascii="Calibri" w:eastAsia="Times New Roman" w:hAnsi="Calibri" w:cs="Calibri"/>
                <w:color w:val="39394D"/>
                <w:sz w:val="28"/>
                <w:szCs w:val="28"/>
              </w:rPr>
            </w:pPr>
            <w:r>
              <w:rPr>
                <w:rFonts w:ascii="Calibri" w:eastAsia="Times New Roman" w:hAnsi="Calibri" w:cs="Calibri"/>
                <w:color w:val="39394D"/>
                <w:sz w:val="28"/>
                <w:szCs w:val="28"/>
                <w:bdr w:val="none" w:sz="0" w:space="0" w:color="auto" w:frame="1"/>
              </w:rPr>
              <w:t xml:space="preserve">Dr. </w:t>
            </w:r>
            <w:r w:rsidR="006F28B9" w:rsidRPr="009B0FA7">
              <w:rPr>
                <w:rFonts w:ascii="Calibri" w:eastAsia="Times New Roman" w:hAnsi="Calibri" w:cs="Calibri"/>
                <w:color w:val="39394D"/>
                <w:sz w:val="28"/>
                <w:szCs w:val="28"/>
                <w:bdr w:val="none" w:sz="0" w:space="0" w:color="auto" w:frame="1"/>
              </w:rPr>
              <w:t>George</w:t>
            </w:r>
            <w:r w:rsidR="006F28B9" w:rsidRPr="009B0FA7">
              <w:rPr>
                <w:rFonts w:ascii="Calibri" w:eastAsia="Times New Roman" w:hAnsi="Calibri" w:cs="Calibri"/>
                <w:color w:val="39394D"/>
                <w:sz w:val="28"/>
                <w:szCs w:val="28"/>
              </w:rPr>
              <w:t> </w:t>
            </w:r>
            <w:r>
              <w:rPr>
                <w:rFonts w:ascii="Calibri" w:eastAsia="Times New Roman" w:hAnsi="Calibri" w:cs="Calibri"/>
                <w:color w:val="39394D"/>
                <w:sz w:val="28"/>
                <w:szCs w:val="28"/>
              </w:rPr>
              <w:t xml:space="preserve">Kodsey </w:t>
            </w:r>
            <w:r w:rsidR="006F28B9" w:rsidRPr="009B0FA7">
              <w:rPr>
                <w:rFonts w:ascii="Calibri" w:eastAsia="Times New Roman" w:hAnsi="Calibri" w:cs="Calibri"/>
                <w:color w:val="39394D"/>
                <w:sz w:val="28"/>
                <w:szCs w:val="28"/>
              </w:rPr>
              <w:t xml:space="preserve">discussed the issue of seniority in course selection and suggested that the team should work together to solve any problems rather than relying on administration to enforce decisions. He mentioned that he and Roger had previously agreed on teaching certain courses and that they should continue to cooperate. Rushell clarified that seniority is based on the current position and </w:t>
            </w:r>
            <w:r w:rsidR="006F28B9" w:rsidRPr="009B0FA7">
              <w:rPr>
                <w:rFonts w:ascii="Calibri" w:eastAsia="Times New Roman" w:hAnsi="Calibri" w:cs="Calibri"/>
                <w:color w:val="39394D"/>
                <w:sz w:val="28"/>
                <w:szCs w:val="28"/>
              </w:rPr>
              <w:lastRenderedPageBreak/>
              <w:t>date of hire. Ken and Alex shared their experiences with seniority and date of hire. The team agreed to work together to solve any future problems that may arise.</w:t>
            </w:r>
          </w:p>
        </w:tc>
        <w:tc>
          <w:tcPr>
            <w:tcW w:w="20" w:type="dxa"/>
            <w:shd w:val="clear" w:color="auto" w:fill="FFFFFF"/>
            <w:vAlign w:val="center"/>
            <w:hideMark/>
          </w:tcPr>
          <w:p w14:paraId="4AE92901" w14:textId="77777777" w:rsidR="006F28B9" w:rsidRPr="009B0FA7" w:rsidRDefault="006F28B9" w:rsidP="00216F91">
            <w:pPr>
              <w:rPr>
                <w:rFonts w:ascii="Times New Roman" w:eastAsia="Times New Roman" w:hAnsi="Times New Roman" w:cs="Times New Roman"/>
                <w:sz w:val="20"/>
                <w:szCs w:val="20"/>
              </w:rPr>
            </w:pPr>
          </w:p>
        </w:tc>
      </w:tr>
      <w:tr w:rsidR="006F28B9" w:rsidRPr="009B0FA7" w14:paraId="56769C42" w14:textId="77777777" w:rsidTr="002A3366">
        <w:trPr>
          <w:gridAfter w:val="2"/>
          <w:wAfter w:w="4770" w:type="dxa"/>
          <w:tblCellSpacing w:w="0" w:type="dxa"/>
        </w:trPr>
        <w:tc>
          <w:tcPr>
            <w:tcW w:w="9720" w:type="dxa"/>
            <w:gridSpan w:val="2"/>
            <w:shd w:val="clear" w:color="auto" w:fill="FFFFFF"/>
          </w:tcPr>
          <w:p w14:paraId="66BF5D99" w14:textId="5EF2C3BC" w:rsidR="006F28B9" w:rsidRPr="009B0FA7" w:rsidRDefault="006F28B9" w:rsidP="006F28B9">
            <w:pPr>
              <w:spacing w:before="100" w:beforeAutospacing="1" w:after="100" w:afterAutospacing="1"/>
              <w:outlineLvl w:val="2"/>
              <w:rPr>
                <w:rFonts w:eastAsia="Times New Roman" w:cstheme="minorHAnsi"/>
                <w:b/>
                <w:bCs/>
                <w:sz w:val="32"/>
                <w:szCs w:val="32"/>
                <w:lang w:eastAsia="en-US"/>
              </w:rPr>
            </w:pPr>
          </w:p>
        </w:tc>
      </w:tr>
      <w:tr w:rsidR="002A3366" w:rsidRPr="008D58BA" w14:paraId="2D950866" w14:textId="77777777" w:rsidTr="008D58BA">
        <w:trPr>
          <w:gridBefore w:val="1"/>
          <w:gridAfter w:val="2"/>
          <w:wBefore w:w="360" w:type="dxa"/>
          <w:wAfter w:w="4770" w:type="dxa"/>
          <w:tblCellSpacing w:w="0" w:type="dxa"/>
        </w:trPr>
        <w:tc>
          <w:tcPr>
            <w:tcW w:w="9360" w:type="dxa"/>
            <w:shd w:val="clear" w:color="auto" w:fill="FFFFFF"/>
          </w:tcPr>
          <w:p w14:paraId="1F557C7A" w14:textId="6C89E764" w:rsidR="002A3366" w:rsidRPr="009B0FA7" w:rsidRDefault="002A3366" w:rsidP="002A3366">
            <w:pPr>
              <w:spacing w:line="300" w:lineRule="atLeast"/>
              <w:rPr>
                <w:rFonts w:ascii="Arial" w:eastAsia="Times New Roman" w:hAnsi="Arial" w:cs="Arial"/>
                <w:color w:val="39394D"/>
                <w:sz w:val="32"/>
                <w:szCs w:val="32"/>
              </w:rPr>
            </w:pPr>
            <w:r w:rsidRPr="009B0FA7">
              <w:rPr>
                <w:rFonts w:ascii="Arial" w:eastAsia="Times New Roman" w:hAnsi="Arial" w:cs="Arial"/>
                <w:b/>
                <w:bCs/>
                <w:color w:val="39394D"/>
                <w:sz w:val="32"/>
                <w:szCs w:val="32"/>
              </w:rPr>
              <w:t>Next steps</w:t>
            </w:r>
          </w:p>
        </w:tc>
      </w:tr>
      <w:tr w:rsidR="002A3366" w:rsidRPr="009B0FA7" w14:paraId="42779360" w14:textId="017EC72A" w:rsidTr="008D58BA">
        <w:trPr>
          <w:gridBefore w:val="1"/>
          <w:wBefore w:w="360" w:type="dxa"/>
          <w:tblCellSpacing w:w="0" w:type="dxa"/>
        </w:trPr>
        <w:tc>
          <w:tcPr>
            <w:tcW w:w="9360" w:type="dxa"/>
            <w:shd w:val="clear" w:color="auto" w:fill="FFFFFF"/>
            <w:vAlign w:val="center"/>
          </w:tcPr>
          <w:p w14:paraId="3743E366" w14:textId="224BE48E" w:rsidR="002A3366" w:rsidRPr="009B0FA7" w:rsidRDefault="002A3366" w:rsidP="002A3366">
            <w:pPr>
              <w:spacing w:line="300" w:lineRule="atLeast"/>
              <w:rPr>
                <w:rFonts w:ascii="Arial" w:eastAsia="Times New Roman" w:hAnsi="Arial" w:cs="Arial"/>
                <w:b/>
                <w:bCs/>
                <w:color w:val="39394D"/>
              </w:rPr>
            </w:pPr>
          </w:p>
        </w:tc>
        <w:tc>
          <w:tcPr>
            <w:tcW w:w="0" w:type="auto"/>
            <w:gridSpan w:val="2"/>
            <w:vAlign w:val="center"/>
          </w:tcPr>
          <w:p w14:paraId="77AB5605" w14:textId="77777777" w:rsidR="002A3366" w:rsidRPr="009B0FA7" w:rsidRDefault="002A3366" w:rsidP="002A3366">
            <w:pPr>
              <w:spacing w:after="0"/>
              <w:rPr>
                <w:rFonts w:ascii="Arial" w:eastAsia="Times New Roman" w:hAnsi="Arial" w:cs="Arial"/>
                <w:color w:val="39394D"/>
              </w:rPr>
            </w:pPr>
          </w:p>
        </w:tc>
      </w:tr>
      <w:tr w:rsidR="002A3366" w:rsidRPr="009B0FA7" w14:paraId="2BBADC3B" w14:textId="77777777" w:rsidTr="008D58BA">
        <w:trPr>
          <w:gridBefore w:val="1"/>
          <w:wBefore w:w="360" w:type="dxa"/>
          <w:tblCellSpacing w:w="0" w:type="dxa"/>
        </w:trPr>
        <w:tc>
          <w:tcPr>
            <w:tcW w:w="9360" w:type="dxa"/>
            <w:shd w:val="clear" w:color="auto" w:fill="FFFFFF"/>
          </w:tcPr>
          <w:p w14:paraId="32B2999D" w14:textId="00D11D5A" w:rsidR="002A3366" w:rsidRPr="008D58BA" w:rsidRDefault="002A3366" w:rsidP="002A3366">
            <w:pPr>
              <w:spacing w:line="300" w:lineRule="atLeast"/>
              <w:rPr>
                <w:rFonts w:ascii="Calibri" w:eastAsia="Times New Roman" w:hAnsi="Calibri" w:cs="Calibri"/>
                <w:b/>
                <w:bCs/>
                <w:color w:val="39394D"/>
                <w:sz w:val="28"/>
                <w:szCs w:val="28"/>
              </w:rPr>
            </w:pPr>
            <w:r w:rsidRPr="009B0FA7">
              <w:rPr>
                <w:rFonts w:ascii="Calibri" w:eastAsia="Times New Roman" w:hAnsi="Calibri" w:cs="Calibri"/>
                <w:color w:val="39394D"/>
                <w:sz w:val="28"/>
                <w:szCs w:val="28"/>
              </w:rPr>
              <w:t xml:space="preserve">• Michelle to send an email to Dr. </w:t>
            </w:r>
            <w:r w:rsidRPr="008D58BA">
              <w:rPr>
                <w:rFonts w:ascii="Calibri" w:eastAsia="Times New Roman" w:hAnsi="Calibri" w:cs="Calibri"/>
                <w:color w:val="39394D"/>
                <w:sz w:val="28"/>
                <w:szCs w:val="28"/>
              </w:rPr>
              <w:t xml:space="preserve">Kodsey </w:t>
            </w:r>
            <w:r w:rsidRPr="009B0FA7">
              <w:rPr>
                <w:rFonts w:ascii="Calibri" w:eastAsia="Times New Roman" w:hAnsi="Calibri" w:cs="Calibri"/>
                <w:color w:val="39394D"/>
                <w:sz w:val="28"/>
                <w:szCs w:val="28"/>
              </w:rPr>
              <w:t>regarding course assessment methods for specific courses.</w:t>
            </w:r>
          </w:p>
        </w:tc>
        <w:tc>
          <w:tcPr>
            <w:tcW w:w="0" w:type="auto"/>
            <w:gridSpan w:val="2"/>
            <w:vAlign w:val="center"/>
          </w:tcPr>
          <w:p w14:paraId="08BBE7DE" w14:textId="77777777" w:rsidR="002A3366" w:rsidRPr="009B0FA7" w:rsidRDefault="002A3366" w:rsidP="002A3366">
            <w:pPr>
              <w:spacing w:after="0"/>
              <w:rPr>
                <w:rFonts w:ascii="Arial" w:eastAsia="Times New Roman" w:hAnsi="Arial" w:cs="Arial"/>
                <w:color w:val="39394D"/>
              </w:rPr>
            </w:pPr>
          </w:p>
        </w:tc>
      </w:tr>
      <w:tr w:rsidR="002A3366" w:rsidRPr="009B0FA7" w14:paraId="0DC8282A" w14:textId="77777777" w:rsidTr="008D58BA">
        <w:trPr>
          <w:gridBefore w:val="1"/>
          <w:wBefore w:w="360" w:type="dxa"/>
          <w:tblCellSpacing w:w="0" w:type="dxa"/>
        </w:trPr>
        <w:tc>
          <w:tcPr>
            <w:tcW w:w="9360" w:type="dxa"/>
            <w:shd w:val="clear" w:color="auto" w:fill="FFFFFF"/>
          </w:tcPr>
          <w:p w14:paraId="177C35E1" w14:textId="52B98A1B" w:rsidR="002A3366" w:rsidRPr="008D58BA" w:rsidRDefault="002A3366" w:rsidP="002A3366">
            <w:pPr>
              <w:spacing w:line="300" w:lineRule="atLeast"/>
              <w:rPr>
                <w:rFonts w:ascii="Calibri" w:eastAsia="Times New Roman" w:hAnsi="Calibri" w:cs="Calibri"/>
                <w:color w:val="39394D"/>
                <w:sz w:val="28"/>
                <w:szCs w:val="28"/>
              </w:rPr>
            </w:pPr>
            <w:r w:rsidRPr="009B0FA7">
              <w:rPr>
                <w:rFonts w:ascii="Calibri" w:eastAsia="Times New Roman" w:hAnsi="Calibri" w:cs="Calibri"/>
                <w:color w:val="39394D"/>
                <w:sz w:val="28"/>
                <w:szCs w:val="28"/>
              </w:rPr>
              <w:t>• All faculty to review and provide feedback on course assessment reports for CTS 1314, CTS 4408, and CGS 2811.</w:t>
            </w:r>
          </w:p>
        </w:tc>
        <w:tc>
          <w:tcPr>
            <w:tcW w:w="0" w:type="auto"/>
            <w:gridSpan w:val="2"/>
            <w:vAlign w:val="center"/>
          </w:tcPr>
          <w:p w14:paraId="132BAE3D" w14:textId="77777777" w:rsidR="002A3366" w:rsidRPr="009B0FA7" w:rsidRDefault="002A3366" w:rsidP="002A3366">
            <w:pPr>
              <w:spacing w:after="0"/>
              <w:rPr>
                <w:rFonts w:ascii="Arial" w:eastAsia="Times New Roman" w:hAnsi="Arial" w:cs="Arial"/>
                <w:color w:val="39394D"/>
              </w:rPr>
            </w:pPr>
          </w:p>
        </w:tc>
      </w:tr>
      <w:tr w:rsidR="002A3366" w:rsidRPr="009B0FA7" w14:paraId="3BD183D8" w14:textId="77777777" w:rsidTr="008D58BA">
        <w:trPr>
          <w:gridBefore w:val="1"/>
          <w:wBefore w:w="360" w:type="dxa"/>
          <w:tblCellSpacing w:w="0" w:type="dxa"/>
        </w:trPr>
        <w:tc>
          <w:tcPr>
            <w:tcW w:w="9360" w:type="dxa"/>
            <w:shd w:val="clear" w:color="auto" w:fill="FFFFFF"/>
          </w:tcPr>
          <w:p w14:paraId="566DD665" w14:textId="6FBBB78E" w:rsidR="002A3366" w:rsidRPr="008D58BA" w:rsidRDefault="002A3366" w:rsidP="002A3366">
            <w:pPr>
              <w:spacing w:line="300" w:lineRule="atLeast"/>
              <w:rPr>
                <w:rFonts w:ascii="Calibri" w:eastAsia="Times New Roman" w:hAnsi="Calibri" w:cs="Calibri"/>
                <w:color w:val="39394D"/>
                <w:sz w:val="28"/>
                <w:szCs w:val="28"/>
              </w:rPr>
            </w:pPr>
            <w:r w:rsidRPr="009B0FA7">
              <w:rPr>
                <w:rFonts w:ascii="Calibri" w:eastAsia="Times New Roman" w:hAnsi="Calibri" w:cs="Calibri"/>
                <w:color w:val="39394D"/>
                <w:sz w:val="28"/>
                <w:szCs w:val="28"/>
              </w:rPr>
              <w:t>• All faculty to review and update mission statements for their respective programs.</w:t>
            </w:r>
          </w:p>
        </w:tc>
        <w:tc>
          <w:tcPr>
            <w:tcW w:w="0" w:type="auto"/>
            <w:gridSpan w:val="2"/>
            <w:vAlign w:val="center"/>
          </w:tcPr>
          <w:p w14:paraId="4EC6CDC9" w14:textId="77777777" w:rsidR="002A3366" w:rsidRPr="009B0FA7" w:rsidRDefault="002A3366" w:rsidP="002A3366">
            <w:pPr>
              <w:spacing w:after="0"/>
              <w:rPr>
                <w:rFonts w:ascii="Arial" w:eastAsia="Times New Roman" w:hAnsi="Arial" w:cs="Arial"/>
                <w:color w:val="39394D"/>
              </w:rPr>
            </w:pPr>
          </w:p>
        </w:tc>
      </w:tr>
      <w:tr w:rsidR="002A3366" w:rsidRPr="009B0FA7" w14:paraId="0DD65C01" w14:textId="77777777" w:rsidTr="008D58BA">
        <w:trPr>
          <w:gridBefore w:val="1"/>
          <w:wBefore w:w="360" w:type="dxa"/>
          <w:tblCellSpacing w:w="0" w:type="dxa"/>
        </w:trPr>
        <w:tc>
          <w:tcPr>
            <w:tcW w:w="9360" w:type="dxa"/>
            <w:shd w:val="clear" w:color="auto" w:fill="FFFFFF"/>
          </w:tcPr>
          <w:p w14:paraId="3B6E8FBD" w14:textId="73945D5D" w:rsidR="002A3366" w:rsidRPr="008D58BA" w:rsidRDefault="002A3366" w:rsidP="002A3366">
            <w:pPr>
              <w:spacing w:line="300" w:lineRule="atLeast"/>
              <w:rPr>
                <w:rFonts w:ascii="Calibri" w:eastAsia="Times New Roman" w:hAnsi="Calibri" w:cs="Calibri"/>
                <w:color w:val="39394D"/>
                <w:sz w:val="28"/>
                <w:szCs w:val="28"/>
              </w:rPr>
            </w:pPr>
            <w:r w:rsidRPr="009B0FA7">
              <w:rPr>
                <w:rFonts w:ascii="Calibri" w:eastAsia="Times New Roman" w:hAnsi="Calibri" w:cs="Calibri"/>
                <w:color w:val="39394D"/>
                <w:sz w:val="28"/>
                <w:szCs w:val="28"/>
              </w:rPr>
              <w:t>• Rushell to provide a summary for the Network Security certificate.</w:t>
            </w:r>
          </w:p>
        </w:tc>
        <w:tc>
          <w:tcPr>
            <w:tcW w:w="0" w:type="auto"/>
            <w:gridSpan w:val="2"/>
            <w:vAlign w:val="center"/>
          </w:tcPr>
          <w:p w14:paraId="1B8D111E" w14:textId="77777777" w:rsidR="002A3366" w:rsidRPr="009B0FA7" w:rsidRDefault="002A3366" w:rsidP="002A3366">
            <w:pPr>
              <w:spacing w:after="0"/>
              <w:rPr>
                <w:rFonts w:ascii="Arial" w:eastAsia="Times New Roman" w:hAnsi="Arial" w:cs="Arial"/>
                <w:color w:val="39394D"/>
              </w:rPr>
            </w:pPr>
          </w:p>
        </w:tc>
      </w:tr>
      <w:tr w:rsidR="002A3366" w:rsidRPr="009B0FA7" w14:paraId="1D7A91AC" w14:textId="77777777" w:rsidTr="008D58BA">
        <w:trPr>
          <w:gridBefore w:val="1"/>
          <w:wBefore w:w="360" w:type="dxa"/>
          <w:tblCellSpacing w:w="0" w:type="dxa"/>
        </w:trPr>
        <w:tc>
          <w:tcPr>
            <w:tcW w:w="9360" w:type="dxa"/>
            <w:shd w:val="clear" w:color="auto" w:fill="FFFFFF"/>
          </w:tcPr>
          <w:p w14:paraId="1E71F078" w14:textId="02333ABF" w:rsidR="002A3366" w:rsidRPr="008D58BA" w:rsidRDefault="002A3366" w:rsidP="002A3366">
            <w:pPr>
              <w:spacing w:line="300" w:lineRule="atLeast"/>
              <w:rPr>
                <w:rFonts w:ascii="Calibri" w:eastAsia="Times New Roman" w:hAnsi="Calibri" w:cs="Calibri"/>
                <w:color w:val="39394D"/>
                <w:sz w:val="28"/>
                <w:szCs w:val="28"/>
              </w:rPr>
            </w:pPr>
            <w:r w:rsidRPr="009B0FA7">
              <w:rPr>
                <w:rFonts w:ascii="Calibri" w:eastAsia="Times New Roman" w:hAnsi="Calibri" w:cs="Calibri"/>
                <w:color w:val="39394D"/>
                <w:sz w:val="28"/>
                <w:szCs w:val="28"/>
              </w:rPr>
              <w:t>• All faculty to review and update Gen Ed competencies for their assigned courses.</w:t>
            </w:r>
          </w:p>
        </w:tc>
        <w:tc>
          <w:tcPr>
            <w:tcW w:w="0" w:type="auto"/>
            <w:gridSpan w:val="2"/>
            <w:vAlign w:val="center"/>
          </w:tcPr>
          <w:p w14:paraId="1422FE18" w14:textId="77777777" w:rsidR="002A3366" w:rsidRPr="009B0FA7" w:rsidRDefault="002A3366" w:rsidP="002A3366">
            <w:pPr>
              <w:spacing w:after="0"/>
              <w:rPr>
                <w:rFonts w:ascii="Arial" w:eastAsia="Times New Roman" w:hAnsi="Arial" w:cs="Arial"/>
                <w:color w:val="39394D"/>
              </w:rPr>
            </w:pPr>
          </w:p>
        </w:tc>
      </w:tr>
      <w:tr w:rsidR="002A3366" w:rsidRPr="009B0FA7" w14:paraId="498B99C2" w14:textId="77777777" w:rsidTr="008D58BA">
        <w:trPr>
          <w:gridBefore w:val="1"/>
          <w:wBefore w:w="360" w:type="dxa"/>
          <w:tblCellSpacing w:w="0" w:type="dxa"/>
        </w:trPr>
        <w:tc>
          <w:tcPr>
            <w:tcW w:w="9360" w:type="dxa"/>
            <w:shd w:val="clear" w:color="auto" w:fill="FFFFFF"/>
          </w:tcPr>
          <w:p w14:paraId="6311FAEF" w14:textId="0B967E52" w:rsidR="002A3366" w:rsidRPr="008D58BA" w:rsidRDefault="002A3366" w:rsidP="002A3366">
            <w:pPr>
              <w:spacing w:line="300" w:lineRule="atLeast"/>
              <w:rPr>
                <w:rFonts w:ascii="Calibri" w:eastAsia="Times New Roman" w:hAnsi="Calibri" w:cs="Calibri"/>
                <w:color w:val="39394D"/>
                <w:sz w:val="28"/>
                <w:szCs w:val="28"/>
              </w:rPr>
            </w:pPr>
            <w:r w:rsidRPr="009B0FA7">
              <w:rPr>
                <w:rFonts w:ascii="Calibri" w:eastAsia="Times New Roman" w:hAnsi="Calibri" w:cs="Calibri"/>
                <w:color w:val="39394D"/>
                <w:sz w:val="28"/>
                <w:szCs w:val="28"/>
              </w:rPr>
              <w:t>• Ken to follow up on the ISM 3113 course development process.</w:t>
            </w:r>
          </w:p>
        </w:tc>
        <w:tc>
          <w:tcPr>
            <w:tcW w:w="0" w:type="auto"/>
            <w:gridSpan w:val="2"/>
            <w:vAlign w:val="center"/>
          </w:tcPr>
          <w:p w14:paraId="43D47B51" w14:textId="77777777" w:rsidR="002A3366" w:rsidRPr="009B0FA7" w:rsidRDefault="002A3366" w:rsidP="002A3366">
            <w:pPr>
              <w:spacing w:after="0"/>
              <w:rPr>
                <w:rFonts w:ascii="Arial" w:eastAsia="Times New Roman" w:hAnsi="Arial" w:cs="Arial"/>
                <w:color w:val="39394D"/>
              </w:rPr>
            </w:pPr>
          </w:p>
        </w:tc>
      </w:tr>
      <w:tr w:rsidR="002A3366" w:rsidRPr="009B0FA7" w14:paraId="44BCB4BD" w14:textId="77777777" w:rsidTr="008D58BA">
        <w:trPr>
          <w:gridBefore w:val="1"/>
          <w:wBefore w:w="360" w:type="dxa"/>
          <w:tblCellSpacing w:w="0" w:type="dxa"/>
        </w:trPr>
        <w:tc>
          <w:tcPr>
            <w:tcW w:w="9360" w:type="dxa"/>
            <w:shd w:val="clear" w:color="auto" w:fill="FFFFFF"/>
          </w:tcPr>
          <w:p w14:paraId="02FB8213" w14:textId="166E89FB" w:rsidR="002A3366" w:rsidRPr="008D58BA" w:rsidRDefault="002A3366" w:rsidP="002A3366">
            <w:pPr>
              <w:spacing w:line="300" w:lineRule="atLeast"/>
              <w:rPr>
                <w:rFonts w:ascii="Calibri" w:eastAsia="Times New Roman" w:hAnsi="Calibri" w:cs="Calibri"/>
                <w:color w:val="39394D"/>
                <w:sz w:val="28"/>
                <w:szCs w:val="28"/>
              </w:rPr>
            </w:pPr>
            <w:r w:rsidRPr="009B0FA7">
              <w:rPr>
                <w:rFonts w:ascii="Calibri" w:eastAsia="Times New Roman" w:hAnsi="Calibri" w:cs="Calibri"/>
                <w:color w:val="39394D"/>
                <w:sz w:val="28"/>
                <w:szCs w:val="28"/>
              </w:rPr>
              <w:t>• Michele to set up access to Pocket Prep for all faculty members.</w:t>
            </w:r>
          </w:p>
        </w:tc>
        <w:tc>
          <w:tcPr>
            <w:tcW w:w="0" w:type="auto"/>
            <w:gridSpan w:val="2"/>
            <w:vAlign w:val="center"/>
          </w:tcPr>
          <w:p w14:paraId="05B9D212" w14:textId="77777777" w:rsidR="002A3366" w:rsidRPr="009B0FA7" w:rsidRDefault="002A3366" w:rsidP="002A3366">
            <w:pPr>
              <w:spacing w:after="0"/>
              <w:rPr>
                <w:rFonts w:ascii="Arial" w:eastAsia="Times New Roman" w:hAnsi="Arial" w:cs="Arial"/>
                <w:color w:val="39394D"/>
              </w:rPr>
            </w:pPr>
          </w:p>
        </w:tc>
      </w:tr>
      <w:tr w:rsidR="002A3366" w:rsidRPr="009B0FA7" w14:paraId="0A507216" w14:textId="77777777" w:rsidTr="008D58BA">
        <w:trPr>
          <w:gridBefore w:val="1"/>
          <w:wBefore w:w="360" w:type="dxa"/>
          <w:tblCellSpacing w:w="0" w:type="dxa"/>
        </w:trPr>
        <w:tc>
          <w:tcPr>
            <w:tcW w:w="9360" w:type="dxa"/>
            <w:shd w:val="clear" w:color="auto" w:fill="FFFFFF"/>
          </w:tcPr>
          <w:p w14:paraId="24E8D398" w14:textId="4B355EC1" w:rsidR="002A3366" w:rsidRPr="008D58BA" w:rsidRDefault="002A3366" w:rsidP="002A3366">
            <w:pPr>
              <w:spacing w:line="300" w:lineRule="atLeast"/>
              <w:rPr>
                <w:rFonts w:ascii="Calibri" w:eastAsia="Times New Roman" w:hAnsi="Calibri" w:cs="Calibri"/>
                <w:color w:val="39394D"/>
                <w:sz w:val="28"/>
                <w:szCs w:val="28"/>
              </w:rPr>
            </w:pPr>
            <w:r w:rsidRPr="009B0FA7">
              <w:rPr>
                <w:rFonts w:ascii="Calibri" w:eastAsia="Times New Roman" w:hAnsi="Calibri" w:cs="Calibri"/>
                <w:color w:val="39394D"/>
                <w:sz w:val="28"/>
                <w:szCs w:val="28"/>
              </w:rPr>
              <w:t xml:space="preserve">• Rushell to evaluate </w:t>
            </w:r>
            <w:proofErr w:type="spellStart"/>
            <w:r w:rsidRPr="009B0FA7">
              <w:rPr>
                <w:rFonts w:ascii="Calibri" w:eastAsia="Times New Roman" w:hAnsi="Calibri" w:cs="Calibri"/>
                <w:color w:val="39394D"/>
                <w:sz w:val="28"/>
                <w:szCs w:val="28"/>
              </w:rPr>
              <w:t>Zybooks</w:t>
            </w:r>
            <w:proofErr w:type="spellEnd"/>
            <w:r w:rsidRPr="009B0FA7">
              <w:rPr>
                <w:rFonts w:ascii="Calibri" w:eastAsia="Times New Roman" w:hAnsi="Calibri" w:cs="Calibri"/>
                <w:color w:val="39394D"/>
                <w:sz w:val="28"/>
                <w:szCs w:val="28"/>
              </w:rPr>
              <w:t xml:space="preserve"> for SEC+ class over spring break.</w:t>
            </w:r>
          </w:p>
        </w:tc>
        <w:tc>
          <w:tcPr>
            <w:tcW w:w="0" w:type="auto"/>
            <w:gridSpan w:val="2"/>
            <w:vAlign w:val="center"/>
          </w:tcPr>
          <w:p w14:paraId="130A399A" w14:textId="77777777" w:rsidR="002A3366" w:rsidRPr="009B0FA7" w:rsidRDefault="002A3366" w:rsidP="002A3366">
            <w:pPr>
              <w:spacing w:after="0"/>
              <w:rPr>
                <w:rFonts w:ascii="Arial" w:eastAsia="Times New Roman" w:hAnsi="Arial" w:cs="Arial"/>
                <w:color w:val="39394D"/>
              </w:rPr>
            </w:pPr>
          </w:p>
        </w:tc>
      </w:tr>
      <w:tr w:rsidR="002A3366" w:rsidRPr="009B0FA7" w14:paraId="6DB3597A" w14:textId="77777777" w:rsidTr="008D58BA">
        <w:trPr>
          <w:gridBefore w:val="1"/>
          <w:wBefore w:w="360" w:type="dxa"/>
          <w:tblCellSpacing w:w="0" w:type="dxa"/>
        </w:trPr>
        <w:tc>
          <w:tcPr>
            <w:tcW w:w="9360" w:type="dxa"/>
            <w:shd w:val="clear" w:color="auto" w:fill="FFFFFF"/>
          </w:tcPr>
          <w:p w14:paraId="3EE53DF3" w14:textId="147C7EF4" w:rsidR="002A3366" w:rsidRPr="008D58BA" w:rsidRDefault="002A3366" w:rsidP="002A3366">
            <w:pPr>
              <w:spacing w:line="300" w:lineRule="atLeast"/>
              <w:rPr>
                <w:rFonts w:ascii="Calibri" w:eastAsia="Times New Roman" w:hAnsi="Calibri" w:cs="Calibri"/>
                <w:color w:val="39394D"/>
                <w:sz w:val="28"/>
                <w:szCs w:val="28"/>
              </w:rPr>
            </w:pPr>
            <w:r w:rsidRPr="009B0FA7">
              <w:rPr>
                <w:rFonts w:ascii="Calibri" w:eastAsia="Times New Roman" w:hAnsi="Calibri" w:cs="Calibri"/>
                <w:color w:val="39394D"/>
                <w:sz w:val="28"/>
                <w:szCs w:val="28"/>
              </w:rPr>
              <w:t>• Alex to email </w:t>
            </w:r>
            <w:r w:rsidRPr="009B0FA7">
              <w:rPr>
                <w:rFonts w:ascii="Calibri" w:eastAsia="Times New Roman" w:hAnsi="Calibri" w:cs="Calibri"/>
                <w:color w:val="39394D"/>
                <w:sz w:val="28"/>
                <w:szCs w:val="28"/>
                <w:bdr w:val="none" w:sz="0" w:space="0" w:color="auto" w:frame="1"/>
              </w:rPr>
              <w:t>George</w:t>
            </w:r>
            <w:r w:rsidRPr="009B0FA7">
              <w:rPr>
                <w:rFonts w:ascii="Calibri" w:eastAsia="Times New Roman" w:hAnsi="Calibri" w:cs="Calibri"/>
                <w:color w:val="39394D"/>
                <w:sz w:val="28"/>
                <w:szCs w:val="28"/>
              </w:rPr>
              <w:t> to request access to the shared book list.</w:t>
            </w:r>
          </w:p>
        </w:tc>
        <w:tc>
          <w:tcPr>
            <w:tcW w:w="0" w:type="auto"/>
            <w:gridSpan w:val="2"/>
            <w:vAlign w:val="center"/>
          </w:tcPr>
          <w:p w14:paraId="7B8663E6" w14:textId="77777777" w:rsidR="002A3366" w:rsidRPr="009B0FA7" w:rsidRDefault="002A3366" w:rsidP="002A3366">
            <w:pPr>
              <w:spacing w:after="0"/>
              <w:rPr>
                <w:rFonts w:ascii="Arial" w:eastAsia="Times New Roman" w:hAnsi="Arial" w:cs="Arial"/>
                <w:color w:val="39394D"/>
              </w:rPr>
            </w:pPr>
          </w:p>
        </w:tc>
      </w:tr>
      <w:tr w:rsidR="002A3366" w:rsidRPr="009B0FA7" w14:paraId="1322679B" w14:textId="77777777" w:rsidTr="008D58BA">
        <w:trPr>
          <w:gridBefore w:val="1"/>
          <w:wBefore w:w="360" w:type="dxa"/>
          <w:tblCellSpacing w:w="0" w:type="dxa"/>
        </w:trPr>
        <w:tc>
          <w:tcPr>
            <w:tcW w:w="9360" w:type="dxa"/>
            <w:shd w:val="clear" w:color="auto" w:fill="FFFFFF"/>
          </w:tcPr>
          <w:p w14:paraId="61C59661" w14:textId="29ED4E4C" w:rsidR="002A3366" w:rsidRPr="008D58BA" w:rsidRDefault="002A3366" w:rsidP="002A3366">
            <w:pPr>
              <w:spacing w:line="300" w:lineRule="atLeast"/>
              <w:rPr>
                <w:rFonts w:ascii="Calibri" w:eastAsia="Times New Roman" w:hAnsi="Calibri" w:cs="Calibri"/>
                <w:color w:val="39394D"/>
                <w:sz w:val="28"/>
                <w:szCs w:val="28"/>
              </w:rPr>
            </w:pPr>
            <w:r w:rsidRPr="009B0FA7">
              <w:rPr>
                <w:rFonts w:ascii="Calibri" w:eastAsia="Times New Roman" w:hAnsi="Calibri" w:cs="Calibri"/>
                <w:color w:val="39394D"/>
                <w:sz w:val="28"/>
                <w:szCs w:val="28"/>
              </w:rPr>
              <w:t>• Rushell to contact Jen Baker about adding the independent study to her portal.</w:t>
            </w:r>
          </w:p>
        </w:tc>
        <w:tc>
          <w:tcPr>
            <w:tcW w:w="0" w:type="auto"/>
            <w:gridSpan w:val="2"/>
            <w:vAlign w:val="center"/>
          </w:tcPr>
          <w:p w14:paraId="7426E4BF" w14:textId="77777777" w:rsidR="002A3366" w:rsidRPr="009B0FA7" w:rsidRDefault="002A3366" w:rsidP="002A3366">
            <w:pPr>
              <w:spacing w:after="0"/>
              <w:rPr>
                <w:rFonts w:ascii="Arial" w:eastAsia="Times New Roman" w:hAnsi="Arial" w:cs="Arial"/>
                <w:color w:val="39394D"/>
              </w:rPr>
            </w:pPr>
          </w:p>
        </w:tc>
      </w:tr>
      <w:tr w:rsidR="002A3366" w:rsidRPr="009B0FA7" w14:paraId="44FC2C2F" w14:textId="77777777" w:rsidTr="008D58BA">
        <w:trPr>
          <w:gridBefore w:val="1"/>
          <w:wBefore w:w="360" w:type="dxa"/>
          <w:tblCellSpacing w:w="0" w:type="dxa"/>
        </w:trPr>
        <w:tc>
          <w:tcPr>
            <w:tcW w:w="9360" w:type="dxa"/>
            <w:shd w:val="clear" w:color="auto" w:fill="FFFFFF"/>
          </w:tcPr>
          <w:p w14:paraId="611C2323" w14:textId="1937EE41" w:rsidR="002A3366" w:rsidRPr="008D58BA" w:rsidRDefault="002A3366" w:rsidP="002A3366">
            <w:pPr>
              <w:spacing w:line="300" w:lineRule="atLeast"/>
              <w:rPr>
                <w:rFonts w:ascii="Calibri" w:eastAsia="Times New Roman" w:hAnsi="Calibri" w:cs="Calibri"/>
                <w:color w:val="39394D"/>
                <w:sz w:val="28"/>
                <w:szCs w:val="28"/>
              </w:rPr>
            </w:pPr>
            <w:r w:rsidRPr="009B0FA7">
              <w:rPr>
                <w:rFonts w:ascii="Calibri" w:eastAsia="Times New Roman" w:hAnsi="Calibri" w:cs="Calibri"/>
                <w:color w:val="39394D"/>
                <w:sz w:val="28"/>
                <w:szCs w:val="28"/>
              </w:rPr>
              <w:t>• Ken to consult with Mary about the incomplete grade policy and timeframe.</w:t>
            </w:r>
          </w:p>
        </w:tc>
        <w:tc>
          <w:tcPr>
            <w:tcW w:w="0" w:type="auto"/>
            <w:gridSpan w:val="2"/>
            <w:vAlign w:val="center"/>
          </w:tcPr>
          <w:p w14:paraId="0F7CE224" w14:textId="77777777" w:rsidR="002A3366" w:rsidRPr="009B0FA7" w:rsidRDefault="002A3366" w:rsidP="002A3366">
            <w:pPr>
              <w:spacing w:after="0"/>
              <w:rPr>
                <w:rFonts w:ascii="Arial" w:eastAsia="Times New Roman" w:hAnsi="Arial" w:cs="Arial"/>
                <w:color w:val="39394D"/>
              </w:rPr>
            </w:pPr>
          </w:p>
        </w:tc>
      </w:tr>
      <w:tr w:rsidR="002A3366" w:rsidRPr="009B0FA7" w14:paraId="5F698AFB" w14:textId="77777777" w:rsidTr="008D58BA">
        <w:trPr>
          <w:gridBefore w:val="1"/>
          <w:wBefore w:w="360" w:type="dxa"/>
          <w:tblCellSpacing w:w="0" w:type="dxa"/>
        </w:trPr>
        <w:tc>
          <w:tcPr>
            <w:tcW w:w="9360" w:type="dxa"/>
            <w:shd w:val="clear" w:color="auto" w:fill="FFFFFF"/>
          </w:tcPr>
          <w:p w14:paraId="1FE93444" w14:textId="6F05BA97" w:rsidR="002A3366" w:rsidRPr="008D58BA" w:rsidRDefault="002A3366" w:rsidP="002A3366">
            <w:pPr>
              <w:spacing w:line="300" w:lineRule="atLeast"/>
              <w:rPr>
                <w:rFonts w:ascii="Calibri" w:eastAsia="Times New Roman" w:hAnsi="Calibri" w:cs="Calibri"/>
                <w:color w:val="39394D"/>
                <w:sz w:val="28"/>
                <w:szCs w:val="28"/>
              </w:rPr>
            </w:pPr>
            <w:r w:rsidRPr="009B0FA7">
              <w:rPr>
                <w:rFonts w:ascii="Calibri" w:eastAsia="Times New Roman" w:hAnsi="Calibri" w:cs="Calibri"/>
                <w:color w:val="39394D"/>
                <w:sz w:val="28"/>
                <w:szCs w:val="28"/>
              </w:rPr>
              <w:t>• Rushell to send </w:t>
            </w:r>
            <w:r w:rsidRPr="009B0FA7">
              <w:rPr>
                <w:rFonts w:ascii="Calibri" w:eastAsia="Times New Roman" w:hAnsi="Calibri" w:cs="Calibri"/>
                <w:color w:val="39394D"/>
                <w:sz w:val="28"/>
                <w:szCs w:val="28"/>
                <w:bdr w:val="none" w:sz="0" w:space="0" w:color="auto" w:frame="1"/>
              </w:rPr>
              <w:t>George</w:t>
            </w:r>
            <w:r w:rsidRPr="009B0FA7">
              <w:rPr>
                <w:rFonts w:ascii="Calibri" w:eastAsia="Times New Roman" w:hAnsi="Calibri" w:cs="Calibri"/>
                <w:color w:val="39394D"/>
                <w:sz w:val="28"/>
                <w:szCs w:val="28"/>
              </w:rPr>
              <w:t> an email about the independent study classes for discussion with Mary.</w:t>
            </w:r>
          </w:p>
        </w:tc>
        <w:tc>
          <w:tcPr>
            <w:tcW w:w="0" w:type="auto"/>
            <w:gridSpan w:val="2"/>
            <w:vAlign w:val="center"/>
          </w:tcPr>
          <w:p w14:paraId="5086D36B" w14:textId="77777777" w:rsidR="002A3366" w:rsidRPr="009B0FA7" w:rsidRDefault="002A3366" w:rsidP="002A3366">
            <w:pPr>
              <w:spacing w:after="0"/>
              <w:rPr>
                <w:rFonts w:ascii="Arial" w:eastAsia="Times New Roman" w:hAnsi="Arial" w:cs="Arial"/>
                <w:color w:val="39394D"/>
              </w:rPr>
            </w:pPr>
          </w:p>
        </w:tc>
      </w:tr>
      <w:tr w:rsidR="002A3366" w:rsidRPr="009B0FA7" w14:paraId="7CF41DA4" w14:textId="77777777" w:rsidTr="008D58BA">
        <w:trPr>
          <w:gridBefore w:val="1"/>
          <w:wBefore w:w="360" w:type="dxa"/>
          <w:tblCellSpacing w:w="0" w:type="dxa"/>
        </w:trPr>
        <w:tc>
          <w:tcPr>
            <w:tcW w:w="9360" w:type="dxa"/>
            <w:shd w:val="clear" w:color="auto" w:fill="FFFFFF"/>
          </w:tcPr>
          <w:p w14:paraId="0E54438F" w14:textId="489DBE42" w:rsidR="002A3366" w:rsidRPr="008D58BA" w:rsidRDefault="002A3366" w:rsidP="002A3366">
            <w:pPr>
              <w:spacing w:line="300" w:lineRule="atLeast"/>
              <w:rPr>
                <w:rFonts w:ascii="Calibri" w:eastAsia="Times New Roman" w:hAnsi="Calibri" w:cs="Calibri"/>
                <w:color w:val="39394D"/>
                <w:sz w:val="28"/>
                <w:szCs w:val="28"/>
              </w:rPr>
            </w:pPr>
            <w:r w:rsidRPr="009B0FA7">
              <w:rPr>
                <w:rFonts w:ascii="Calibri" w:eastAsia="Times New Roman" w:hAnsi="Calibri" w:cs="Calibri"/>
                <w:color w:val="39394D"/>
                <w:sz w:val="28"/>
                <w:szCs w:val="28"/>
              </w:rPr>
              <w:t>• </w:t>
            </w:r>
            <w:r w:rsidR="00E66642">
              <w:rPr>
                <w:rFonts w:ascii="Calibri" w:eastAsia="Times New Roman" w:hAnsi="Calibri" w:cs="Calibri"/>
                <w:color w:val="39394D"/>
                <w:sz w:val="28"/>
                <w:szCs w:val="28"/>
              </w:rPr>
              <w:t xml:space="preserve">Dr. </w:t>
            </w:r>
            <w:r w:rsidRPr="009B0FA7">
              <w:rPr>
                <w:rFonts w:ascii="Calibri" w:eastAsia="Times New Roman" w:hAnsi="Calibri" w:cs="Calibri"/>
                <w:color w:val="39394D"/>
                <w:sz w:val="28"/>
                <w:szCs w:val="28"/>
                <w:bdr w:val="none" w:sz="0" w:space="0" w:color="auto" w:frame="1"/>
              </w:rPr>
              <w:t>George</w:t>
            </w:r>
            <w:r w:rsidRPr="009B0FA7">
              <w:rPr>
                <w:rFonts w:ascii="Calibri" w:eastAsia="Times New Roman" w:hAnsi="Calibri" w:cs="Calibri"/>
                <w:color w:val="39394D"/>
                <w:sz w:val="28"/>
                <w:szCs w:val="28"/>
              </w:rPr>
              <w:t> </w:t>
            </w:r>
            <w:r w:rsidR="00E66642">
              <w:rPr>
                <w:rFonts w:ascii="Calibri" w:eastAsia="Times New Roman" w:hAnsi="Calibri" w:cs="Calibri"/>
                <w:color w:val="39394D"/>
                <w:sz w:val="28"/>
                <w:szCs w:val="28"/>
              </w:rPr>
              <w:t xml:space="preserve">Kodsey </w:t>
            </w:r>
            <w:r w:rsidRPr="009B0FA7">
              <w:rPr>
                <w:rFonts w:ascii="Calibri" w:eastAsia="Times New Roman" w:hAnsi="Calibri" w:cs="Calibri"/>
                <w:color w:val="39394D"/>
                <w:sz w:val="28"/>
                <w:szCs w:val="28"/>
              </w:rPr>
              <w:t>to send the AI-generated meeting minutes to Dr.</w:t>
            </w:r>
            <w:r w:rsidRPr="008D58BA">
              <w:rPr>
                <w:rFonts w:ascii="Calibri" w:eastAsia="Times New Roman" w:hAnsi="Calibri" w:cs="Calibri"/>
                <w:color w:val="39394D"/>
                <w:sz w:val="28"/>
                <w:szCs w:val="28"/>
              </w:rPr>
              <w:t xml:space="preserve"> Webster</w:t>
            </w:r>
          </w:p>
        </w:tc>
        <w:tc>
          <w:tcPr>
            <w:tcW w:w="0" w:type="auto"/>
            <w:gridSpan w:val="2"/>
            <w:vAlign w:val="center"/>
          </w:tcPr>
          <w:p w14:paraId="51B08BE8" w14:textId="77777777" w:rsidR="002A3366" w:rsidRPr="009B0FA7" w:rsidRDefault="002A3366" w:rsidP="002A3366">
            <w:pPr>
              <w:spacing w:after="0"/>
              <w:rPr>
                <w:rFonts w:ascii="Arial" w:eastAsia="Times New Roman" w:hAnsi="Arial" w:cs="Arial"/>
                <w:color w:val="39394D"/>
              </w:rPr>
            </w:pPr>
          </w:p>
        </w:tc>
      </w:tr>
    </w:tbl>
    <w:p w14:paraId="0B8C85E0" w14:textId="77777777" w:rsidR="006F28B9" w:rsidRPr="006F28B9" w:rsidRDefault="006F28B9" w:rsidP="00DC2DBA">
      <w:pPr>
        <w:spacing w:before="100" w:beforeAutospacing="1" w:after="100" w:afterAutospacing="1"/>
        <w:outlineLvl w:val="2"/>
        <w:rPr>
          <w:rFonts w:eastAsia="Times New Roman" w:cstheme="minorHAnsi"/>
          <w:b/>
          <w:bCs/>
          <w:sz w:val="32"/>
          <w:szCs w:val="32"/>
          <w:lang w:eastAsia="en-US"/>
        </w:rPr>
      </w:pPr>
    </w:p>
    <w:p w14:paraId="0167CF14" w14:textId="5449FF7D" w:rsidR="008D39B5" w:rsidRPr="00FC5053" w:rsidRDefault="00DD0834" w:rsidP="008D39B5">
      <w:pPr>
        <w:spacing w:before="100" w:beforeAutospacing="1" w:after="100" w:afterAutospacing="1"/>
        <w:rPr>
          <w:rFonts w:cstheme="minorHAnsi"/>
          <w:sz w:val="28"/>
          <w:szCs w:val="28"/>
        </w:rPr>
      </w:pPr>
      <w:r w:rsidRPr="00FC5053">
        <w:rPr>
          <w:rFonts w:cstheme="minorHAnsi"/>
          <w:sz w:val="28"/>
          <w:szCs w:val="28"/>
        </w:rPr>
        <w:t>.</w:t>
      </w:r>
    </w:p>
    <w:p w14:paraId="60055303" w14:textId="77777777" w:rsidR="00DD0834" w:rsidRPr="00FC5053" w:rsidRDefault="00DD0834" w:rsidP="008D39B5">
      <w:pPr>
        <w:spacing w:before="100" w:beforeAutospacing="1" w:after="100" w:afterAutospacing="1"/>
        <w:rPr>
          <w:rFonts w:ascii="Calibri" w:eastAsia="Times New Roman" w:hAnsi="Calibri" w:cs="Calibri"/>
          <w:sz w:val="28"/>
          <w:szCs w:val="28"/>
          <w:lang w:eastAsia="en-US"/>
        </w:rPr>
      </w:pPr>
    </w:p>
    <w:sectPr w:rsidR="00DD0834" w:rsidRPr="00FC5053" w:rsidSect="00115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6DE"/>
    <w:multiLevelType w:val="multilevel"/>
    <w:tmpl w:val="0BEEF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62949"/>
    <w:multiLevelType w:val="multilevel"/>
    <w:tmpl w:val="0516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97835"/>
    <w:multiLevelType w:val="multilevel"/>
    <w:tmpl w:val="CD5A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374D2"/>
    <w:multiLevelType w:val="multilevel"/>
    <w:tmpl w:val="D7A2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D2E30"/>
    <w:multiLevelType w:val="hybridMultilevel"/>
    <w:tmpl w:val="643EFD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CAE6469"/>
    <w:multiLevelType w:val="multilevel"/>
    <w:tmpl w:val="A830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C93F84"/>
    <w:multiLevelType w:val="multilevel"/>
    <w:tmpl w:val="D01A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A9382E"/>
    <w:multiLevelType w:val="hybridMultilevel"/>
    <w:tmpl w:val="EF320720"/>
    <w:lvl w:ilvl="0" w:tplc="CFD481B4">
      <w:start w:val="1"/>
      <w:numFmt w:val="decimal"/>
      <w:lvlText w:val="%1."/>
      <w:lvlJc w:val="left"/>
      <w:pPr>
        <w:tabs>
          <w:tab w:val="num" w:pos="720"/>
        </w:tabs>
        <w:ind w:left="720" w:hanging="360"/>
      </w:pPr>
    </w:lvl>
    <w:lvl w:ilvl="1" w:tplc="3F065996" w:tentative="1">
      <w:start w:val="1"/>
      <w:numFmt w:val="decimal"/>
      <w:lvlText w:val="%2."/>
      <w:lvlJc w:val="left"/>
      <w:pPr>
        <w:tabs>
          <w:tab w:val="num" w:pos="1440"/>
        </w:tabs>
        <w:ind w:left="1440" w:hanging="360"/>
      </w:pPr>
    </w:lvl>
    <w:lvl w:ilvl="2" w:tplc="597EABD4" w:tentative="1">
      <w:start w:val="1"/>
      <w:numFmt w:val="decimal"/>
      <w:lvlText w:val="%3."/>
      <w:lvlJc w:val="left"/>
      <w:pPr>
        <w:tabs>
          <w:tab w:val="num" w:pos="2160"/>
        </w:tabs>
        <w:ind w:left="2160" w:hanging="360"/>
      </w:pPr>
    </w:lvl>
    <w:lvl w:ilvl="3" w:tplc="52587552" w:tentative="1">
      <w:start w:val="1"/>
      <w:numFmt w:val="decimal"/>
      <w:lvlText w:val="%4."/>
      <w:lvlJc w:val="left"/>
      <w:pPr>
        <w:tabs>
          <w:tab w:val="num" w:pos="2880"/>
        </w:tabs>
        <w:ind w:left="2880" w:hanging="360"/>
      </w:pPr>
    </w:lvl>
    <w:lvl w:ilvl="4" w:tplc="3F8C2F42" w:tentative="1">
      <w:start w:val="1"/>
      <w:numFmt w:val="decimal"/>
      <w:lvlText w:val="%5."/>
      <w:lvlJc w:val="left"/>
      <w:pPr>
        <w:tabs>
          <w:tab w:val="num" w:pos="3600"/>
        </w:tabs>
        <w:ind w:left="3600" w:hanging="360"/>
      </w:pPr>
    </w:lvl>
    <w:lvl w:ilvl="5" w:tplc="7B0ACCCA" w:tentative="1">
      <w:start w:val="1"/>
      <w:numFmt w:val="decimal"/>
      <w:lvlText w:val="%6."/>
      <w:lvlJc w:val="left"/>
      <w:pPr>
        <w:tabs>
          <w:tab w:val="num" w:pos="4320"/>
        </w:tabs>
        <w:ind w:left="4320" w:hanging="360"/>
      </w:pPr>
    </w:lvl>
    <w:lvl w:ilvl="6" w:tplc="D5FCD192" w:tentative="1">
      <w:start w:val="1"/>
      <w:numFmt w:val="decimal"/>
      <w:lvlText w:val="%7."/>
      <w:lvlJc w:val="left"/>
      <w:pPr>
        <w:tabs>
          <w:tab w:val="num" w:pos="5040"/>
        </w:tabs>
        <w:ind w:left="5040" w:hanging="360"/>
      </w:pPr>
    </w:lvl>
    <w:lvl w:ilvl="7" w:tplc="4EF2F2E8" w:tentative="1">
      <w:start w:val="1"/>
      <w:numFmt w:val="decimal"/>
      <w:lvlText w:val="%8."/>
      <w:lvlJc w:val="left"/>
      <w:pPr>
        <w:tabs>
          <w:tab w:val="num" w:pos="5760"/>
        </w:tabs>
        <w:ind w:left="5760" w:hanging="360"/>
      </w:pPr>
    </w:lvl>
    <w:lvl w:ilvl="8" w:tplc="77E2A57A" w:tentative="1">
      <w:start w:val="1"/>
      <w:numFmt w:val="decimal"/>
      <w:lvlText w:val="%9."/>
      <w:lvlJc w:val="left"/>
      <w:pPr>
        <w:tabs>
          <w:tab w:val="num" w:pos="6480"/>
        </w:tabs>
        <w:ind w:left="6480" w:hanging="360"/>
      </w:pPr>
    </w:lvl>
  </w:abstractNum>
  <w:abstractNum w:abstractNumId="8" w15:restartNumberingAfterBreak="0">
    <w:nsid w:val="301378A1"/>
    <w:multiLevelType w:val="multilevel"/>
    <w:tmpl w:val="FB82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B0526"/>
    <w:multiLevelType w:val="hybridMultilevel"/>
    <w:tmpl w:val="05829018"/>
    <w:lvl w:ilvl="0" w:tplc="87C066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0E5657"/>
    <w:multiLevelType w:val="multilevel"/>
    <w:tmpl w:val="36C0D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1A7149"/>
    <w:multiLevelType w:val="multilevel"/>
    <w:tmpl w:val="92E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F15754"/>
    <w:multiLevelType w:val="hybridMultilevel"/>
    <w:tmpl w:val="673CE234"/>
    <w:lvl w:ilvl="0" w:tplc="978AF3D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82273"/>
    <w:multiLevelType w:val="multilevel"/>
    <w:tmpl w:val="7C6A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177B5F"/>
    <w:multiLevelType w:val="hybridMultilevel"/>
    <w:tmpl w:val="421E0F48"/>
    <w:lvl w:ilvl="0" w:tplc="D3E695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25E0BC7"/>
    <w:multiLevelType w:val="multilevel"/>
    <w:tmpl w:val="22BE1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3303F1"/>
    <w:multiLevelType w:val="multilevel"/>
    <w:tmpl w:val="A5DA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BE5565"/>
    <w:multiLevelType w:val="hybridMultilevel"/>
    <w:tmpl w:val="7C6EF7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59537874">
    <w:abstractNumId w:val="4"/>
  </w:num>
  <w:num w:numId="2" w16cid:durableId="38937504">
    <w:abstractNumId w:val="17"/>
  </w:num>
  <w:num w:numId="3" w16cid:durableId="806817260">
    <w:abstractNumId w:val="12"/>
  </w:num>
  <w:num w:numId="4" w16cid:durableId="889994209">
    <w:abstractNumId w:val="16"/>
  </w:num>
  <w:num w:numId="5" w16cid:durableId="1742021359">
    <w:abstractNumId w:val="0"/>
  </w:num>
  <w:num w:numId="6" w16cid:durableId="1360352952">
    <w:abstractNumId w:val="13"/>
  </w:num>
  <w:num w:numId="7" w16cid:durableId="313222221">
    <w:abstractNumId w:val="11"/>
  </w:num>
  <w:num w:numId="8" w16cid:durableId="434982418">
    <w:abstractNumId w:val="5"/>
  </w:num>
  <w:num w:numId="9" w16cid:durableId="1248998748">
    <w:abstractNumId w:val="6"/>
  </w:num>
  <w:num w:numId="10" w16cid:durableId="1235165364">
    <w:abstractNumId w:val="2"/>
  </w:num>
  <w:num w:numId="11" w16cid:durableId="1109858230">
    <w:abstractNumId w:val="1"/>
  </w:num>
  <w:num w:numId="12" w16cid:durableId="1223440941">
    <w:abstractNumId w:val="3"/>
  </w:num>
  <w:num w:numId="13" w16cid:durableId="1212228575">
    <w:abstractNumId w:val="9"/>
  </w:num>
  <w:num w:numId="14" w16cid:durableId="28577499">
    <w:abstractNumId w:val="7"/>
  </w:num>
  <w:num w:numId="15" w16cid:durableId="516576450">
    <w:abstractNumId w:val="14"/>
  </w:num>
  <w:num w:numId="16" w16cid:durableId="1953321739">
    <w:abstractNumId w:val="15"/>
  </w:num>
  <w:num w:numId="17" w16cid:durableId="138353215">
    <w:abstractNumId w:val="8"/>
  </w:num>
  <w:num w:numId="18" w16cid:durableId="11060792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E5"/>
    <w:rsid w:val="00010D94"/>
    <w:rsid w:val="00045F54"/>
    <w:rsid w:val="00054FD6"/>
    <w:rsid w:val="000803EE"/>
    <w:rsid w:val="00091195"/>
    <w:rsid w:val="00092A67"/>
    <w:rsid w:val="000A33C0"/>
    <w:rsid w:val="000E383A"/>
    <w:rsid w:val="000E74A8"/>
    <w:rsid w:val="000F78D6"/>
    <w:rsid w:val="00115C2B"/>
    <w:rsid w:val="0011677A"/>
    <w:rsid w:val="001172FC"/>
    <w:rsid w:val="00143AD0"/>
    <w:rsid w:val="00187A19"/>
    <w:rsid w:val="00190108"/>
    <w:rsid w:val="00190558"/>
    <w:rsid w:val="001B786C"/>
    <w:rsid w:val="001D5EC2"/>
    <w:rsid w:val="001E04C1"/>
    <w:rsid w:val="001E0E4B"/>
    <w:rsid w:val="001F2825"/>
    <w:rsid w:val="002104C6"/>
    <w:rsid w:val="002135E9"/>
    <w:rsid w:val="00230928"/>
    <w:rsid w:val="002462A1"/>
    <w:rsid w:val="0025742D"/>
    <w:rsid w:val="00285E33"/>
    <w:rsid w:val="00291645"/>
    <w:rsid w:val="0029481C"/>
    <w:rsid w:val="002A3366"/>
    <w:rsid w:val="002B02F2"/>
    <w:rsid w:val="002B113C"/>
    <w:rsid w:val="002B76FF"/>
    <w:rsid w:val="0031010C"/>
    <w:rsid w:val="00315441"/>
    <w:rsid w:val="0035440D"/>
    <w:rsid w:val="003576D1"/>
    <w:rsid w:val="003607CD"/>
    <w:rsid w:val="00362EB4"/>
    <w:rsid w:val="00373264"/>
    <w:rsid w:val="003C32E6"/>
    <w:rsid w:val="003E1006"/>
    <w:rsid w:val="00411B67"/>
    <w:rsid w:val="00421BA0"/>
    <w:rsid w:val="004631C9"/>
    <w:rsid w:val="00474CAD"/>
    <w:rsid w:val="00492987"/>
    <w:rsid w:val="004A50EF"/>
    <w:rsid w:val="004C52AB"/>
    <w:rsid w:val="004F3620"/>
    <w:rsid w:val="00503E5A"/>
    <w:rsid w:val="0051004D"/>
    <w:rsid w:val="00517F43"/>
    <w:rsid w:val="00524759"/>
    <w:rsid w:val="00531061"/>
    <w:rsid w:val="00593DA3"/>
    <w:rsid w:val="00594CF1"/>
    <w:rsid w:val="005B183D"/>
    <w:rsid w:val="005F74CB"/>
    <w:rsid w:val="006353E4"/>
    <w:rsid w:val="00652CB1"/>
    <w:rsid w:val="0066143B"/>
    <w:rsid w:val="0066240D"/>
    <w:rsid w:val="006713E9"/>
    <w:rsid w:val="00697FB3"/>
    <w:rsid w:val="006E36E3"/>
    <w:rsid w:val="006E41F0"/>
    <w:rsid w:val="006F28B9"/>
    <w:rsid w:val="006F3FE5"/>
    <w:rsid w:val="00715619"/>
    <w:rsid w:val="00722092"/>
    <w:rsid w:val="00724BC1"/>
    <w:rsid w:val="00740B5F"/>
    <w:rsid w:val="00741A19"/>
    <w:rsid w:val="007513AB"/>
    <w:rsid w:val="007675F0"/>
    <w:rsid w:val="00767760"/>
    <w:rsid w:val="00771D40"/>
    <w:rsid w:val="00783630"/>
    <w:rsid w:val="007D00D6"/>
    <w:rsid w:val="007D69DA"/>
    <w:rsid w:val="0080728D"/>
    <w:rsid w:val="0082414C"/>
    <w:rsid w:val="00826C16"/>
    <w:rsid w:val="008503AB"/>
    <w:rsid w:val="0086180D"/>
    <w:rsid w:val="00864C9B"/>
    <w:rsid w:val="00873560"/>
    <w:rsid w:val="00876097"/>
    <w:rsid w:val="008A6C65"/>
    <w:rsid w:val="008D1FD2"/>
    <w:rsid w:val="008D39B5"/>
    <w:rsid w:val="008D58BA"/>
    <w:rsid w:val="008F1D25"/>
    <w:rsid w:val="00901805"/>
    <w:rsid w:val="009215A9"/>
    <w:rsid w:val="009644ED"/>
    <w:rsid w:val="00970FC0"/>
    <w:rsid w:val="009806A6"/>
    <w:rsid w:val="00981107"/>
    <w:rsid w:val="00982B94"/>
    <w:rsid w:val="00983896"/>
    <w:rsid w:val="009A2113"/>
    <w:rsid w:val="009B045A"/>
    <w:rsid w:val="009C2DB3"/>
    <w:rsid w:val="009F5623"/>
    <w:rsid w:val="00A271EF"/>
    <w:rsid w:val="00A30ECA"/>
    <w:rsid w:val="00A3199A"/>
    <w:rsid w:val="00A42EC6"/>
    <w:rsid w:val="00A5426B"/>
    <w:rsid w:val="00A841C7"/>
    <w:rsid w:val="00AA00C9"/>
    <w:rsid w:val="00AB04F9"/>
    <w:rsid w:val="00AC67BF"/>
    <w:rsid w:val="00AD1453"/>
    <w:rsid w:val="00AF1CD5"/>
    <w:rsid w:val="00B36844"/>
    <w:rsid w:val="00B411BE"/>
    <w:rsid w:val="00B5061F"/>
    <w:rsid w:val="00B564D7"/>
    <w:rsid w:val="00B60D51"/>
    <w:rsid w:val="00B86114"/>
    <w:rsid w:val="00BA120A"/>
    <w:rsid w:val="00BA7244"/>
    <w:rsid w:val="00BC5C0F"/>
    <w:rsid w:val="00BC65BA"/>
    <w:rsid w:val="00BD29A2"/>
    <w:rsid w:val="00BD3C38"/>
    <w:rsid w:val="00BD6A30"/>
    <w:rsid w:val="00C22BCF"/>
    <w:rsid w:val="00C3346E"/>
    <w:rsid w:val="00C43677"/>
    <w:rsid w:val="00C63B90"/>
    <w:rsid w:val="00C7139D"/>
    <w:rsid w:val="00C8476E"/>
    <w:rsid w:val="00C921C8"/>
    <w:rsid w:val="00CC6098"/>
    <w:rsid w:val="00CE366C"/>
    <w:rsid w:val="00CE6D29"/>
    <w:rsid w:val="00D15EFB"/>
    <w:rsid w:val="00D57DCE"/>
    <w:rsid w:val="00D703FF"/>
    <w:rsid w:val="00DA11B5"/>
    <w:rsid w:val="00DA222F"/>
    <w:rsid w:val="00DB17A2"/>
    <w:rsid w:val="00DB50D6"/>
    <w:rsid w:val="00DC2DBA"/>
    <w:rsid w:val="00DC4640"/>
    <w:rsid w:val="00DD068F"/>
    <w:rsid w:val="00DD0834"/>
    <w:rsid w:val="00DD51D9"/>
    <w:rsid w:val="00DF67BB"/>
    <w:rsid w:val="00E02F23"/>
    <w:rsid w:val="00E522E9"/>
    <w:rsid w:val="00E66642"/>
    <w:rsid w:val="00E70126"/>
    <w:rsid w:val="00E70F45"/>
    <w:rsid w:val="00E90288"/>
    <w:rsid w:val="00E923FB"/>
    <w:rsid w:val="00E94000"/>
    <w:rsid w:val="00E94FA7"/>
    <w:rsid w:val="00EB3003"/>
    <w:rsid w:val="00EC7551"/>
    <w:rsid w:val="00ED13FF"/>
    <w:rsid w:val="00EE03FE"/>
    <w:rsid w:val="00EE464A"/>
    <w:rsid w:val="00EE4860"/>
    <w:rsid w:val="00F20F79"/>
    <w:rsid w:val="00F60E69"/>
    <w:rsid w:val="00F744A0"/>
    <w:rsid w:val="00F74B6E"/>
    <w:rsid w:val="00F81311"/>
    <w:rsid w:val="00FA41BC"/>
    <w:rsid w:val="00FC0E6C"/>
    <w:rsid w:val="00FC3FCA"/>
    <w:rsid w:val="00FC5053"/>
    <w:rsid w:val="00FD4FD9"/>
    <w:rsid w:val="00FD626B"/>
    <w:rsid w:val="00FE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BD87"/>
  <w15:chartTrackingRefBased/>
  <w15:docId w15:val="{9640F3CF-CAB7-6C45-902D-CA5BE5CF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C"/>
    <w:pPr>
      <w:spacing w:after="80"/>
    </w:pPr>
    <w:rPr>
      <w:rFonts w:eastAsiaTheme="minorEastAsia"/>
      <w:sz w:val="22"/>
      <w:szCs w:val="22"/>
      <w:lang w:eastAsia="ja-JP"/>
    </w:rPr>
  </w:style>
  <w:style w:type="paragraph" w:styleId="Heading1">
    <w:name w:val="heading 1"/>
    <w:basedOn w:val="Normal"/>
    <w:link w:val="Heading1Char"/>
    <w:uiPriority w:val="9"/>
    <w:qFormat/>
    <w:rsid w:val="00ED13FF"/>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ED13FF"/>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link w:val="Heading3Char"/>
    <w:uiPriority w:val="9"/>
    <w:unhideWhenUsed/>
    <w:qFormat/>
    <w:rsid w:val="00ED13FF"/>
    <w:pPr>
      <w:spacing w:after="40"/>
      <w:contextualSpacing/>
      <w:outlineLvl w:val="2"/>
    </w:pPr>
    <w:rPr>
      <w:rFonts w:asciiTheme="majorHAnsi" w:eastAsiaTheme="majorEastAsia" w:hAnsiTheme="majorHAnsi" w:cstheme="majorBidi"/>
      <w:b/>
      <w:b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3FF"/>
    <w:rPr>
      <w:rFonts w:asciiTheme="majorHAnsi" w:eastAsiaTheme="majorEastAsia" w:hAnsiTheme="majorHAnsi" w:cstheme="majorBidi"/>
      <w:b/>
      <w:bCs/>
      <w:caps/>
      <w:color w:val="2F5496" w:themeColor="accent1" w:themeShade="BF"/>
      <w:spacing w:val="40"/>
      <w:sz w:val="60"/>
      <w:szCs w:val="60"/>
      <w:lang w:eastAsia="ja-JP"/>
    </w:rPr>
  </w:style>
  <w:style w:type="character" w:customStyle="1" w:styleId="Heading2Char">
    <w:name w:val="Heading 2 Char"/>
    <w:basedOn w:val="DefaultParagraphFont"/>
    <w:link w:val="Heading2"/>
    <w:uiPriority w:val="9"/>
    <w:rsid w:val="00ED13FF"/>
    <w:rPr>
      <w:rFonts w:asciiTheme="majorHAnsi" w:eastAsiaTheme="majorEastAsia" w:hAnsiTheme="majorHAnsi" w:cstheme="majorBidi"/>
      <w:b/>
      <w:bCs/>
      <w:color w:val="2F5496" w:themeColor="accent1" w:themeShade="BF"/>
      <w:sz w:val="26"/>
      <w:szCs w:val="26"/>
      <w:lang w:eastAsia="ja-JP"/>
    </w:rPr>
  </w:style>
  <w:style w:type="character" w:customStyle="1" w:styleId="Heading3Char">
    <w:name w:val="Heading 3 Char"/>
    <w:basedOn w:val="DefaultParagraphFont"/>
    <w:link w:val="Heading3"/>
    <w:uiPriority w:val="9"/>
    <w:rsid w:val="00ED13FF"/>
    <w:rPr>
      <w:rFonts w:asciiTheme="majorHAnsi" w:eastAsiaTheme="majorEastAsia" w:hAnsiTheme="majorHAnsi" w:cstheme="majorBidi"/>
      <w:b/>
      <w:bCs/>
      <w:color w:val="1F3763" w:themeColor="accent1" w:themeShade="7F"/>
      <w:lang w:eastAsia="ja-JP"/>
    </w:rPr>
  </w:style>
  <w:style w:type="table" w:styleId="TableGrid">
    <w:name w:val="Table Grid"/>
    <w:basedOn w:val="TableNormal"/>
    <w:uiPriority w:val="39"/>
    <w:rsid w:val="00ED13FF"/>
    <w:rPr>
      <w:rFonts w:eastAsiaTheme="minorEastAsia"/>
      <w:sz w:val="22"/>
      <w:szCs w:val="22"/>
      <w:lang w:eastAsia="ja-JP"/>
    </w:rPr>
    <w:tblPr>
      <w:tblCellMar>
        <w:left w:w="0" w:type="dxa"/>
        <w:right w:w="0" w:type="dxa"/>
      </w:tblCellMar>
    </w:tblPr>
  </w:style>
  <w:style w:type="table" w:styleId="TableGridLight">
    <w:name w:val="Grid Table Light"/>
    <w:basedOn w:val="TableNormal"/>
    <w:uiPriority w:val="40"/>
    <w:rsid w:val="00ED13FF"/>
    <w:rPr>
      <w:rFonts w:eastAsiaTheme="minorEastAsia"/>
      <w:sz w:val="22"/>
      <w:szCs w:val="22"/>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10"/>
    <w:qFormat/>
    <w:rsid w:val="00ED13FF"/>
    <w:pPr>
      <w:spacing w:after="200"/>
      <w:contextualSpacing/>
    </w:pPr>
    <w:rPr>
      <w:b/>
      <w:color w:val="1F3864" w:themeColor="accent1" w:themeShade="80"/>
      <w:sz w:val="24"/>
    </w:rPr>
  </w:style>
  <w:style w:type="character" w:customStyle="1" w:styleId="DateChar">
    <w:name w:val="Date Char"/>
    <w:basedOn w:val="DefaultParagraphFont"/>
    <w:link w:val="Date"/>
    <w:uiPriority w:val="10"/>
    <w:rsid w:val="00ED13FF"/>
    <w:rPr>
      <w:rFonts w:eastAsiaTheme="minorEastAsia"/>
      <w:b/>
      <w:color w:val="1F3864" w:themeColor="accent1" w:themeShade="80"/>
      <w:szCs w:val="22"/>
      <w:lang w:eastAsia="ja-JP"/>
    </w:rPr>
  </w:style>
  <w:style w:type="character" w:styleId="Hyperlink">
    <w:name w:val="Hyperlink"/>
    <w:basedOn w:val="DefaultParagraphFont"/>
    <w:uiPriority w:val="99"/>
    <w:semiHidden/>
    <w:unhideWhenUsed/>
    <w:rsid w:val="00ED13FF"/>
    <w:rPr>
      <w:color w:val="2E74B5" w:themeColor="accent5" w:themeShade="BF"/>
      <w:u w:val="single"/>
    </w:rPr>
  </w:style>
  <w:style w:type="paragraph" w:styleId="ListParagraph">
    <w:name w:val="List Paragraph"/>
    <w:basedOn w:val="Normal"/>
    <w:uiPriority w:val="34"/>
    <w:unhideWhenUsed/>
    <w:qFormat/>
    <w:rsid w:val="0080728D"/>
    <w:pPr>
      <w:ind w:left="720"/>
      <w:contextualSpacing/>
    </w:pPr>
  </w:style>
  <w:style w:type="paragraph" w:styleId="NormalWeb">
    <w:name w:val="Normal (Web)"/>
    <w:basedOn w:val="Normal"/>
    <w:uiPriority w:val="99"/>
    <w:semiHidden/>
    <w:unhideWhenUsed/>
    <w:rsid w:val="00045F54"/>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AF1CD5"/>
    <w:rPr>
      <w:b/>
      <w:bCs/>
    </w:rPr>
  </w:style>
  <w:style w:type="character" w:styleId="Emphasis">
    <w:name w:val="Emphasis"/>
    <w:basedOn w:val="DefaultParagraphFont"/>
    <w:uiPriority w:val="20"/>
    <w:qFormat/>
    <w:rsid w:val="00AF1CD5"/>
    <w:rPr>
      <w:i/>
      <w:iCs/>
    </w:rPr>
  </w:style>
  <w:style w:type="character" w:customStyle="1" w:styleId="apple-converted-space">
    <w:name w:val="apple-converted-space"/>
    <w:basedOn w:val="DefaultParagraphFont"/>
    <w:rsid w:val="002B1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774461">
      <w:bodyDiv w:val="1"/>
      <w:marLeft w:val="0"/>
      <w:marRight w:val="0"/>
      <w:marTop w:val="0"/>
      <w:marBottom w:val="0"/>
      <w:divBdr>
        <w:top w:val="none" w:sz="0" w:space="0" w:color="auto"/>
        <w:left w:val="none" w:sz="0" w:space="0" w:color="auto"/>
        <w:bottom w:val="none" w:sz="0" w:space="0" w:color="auto"/>
        <w:right w:val="none" w:sz="0" w:space="0" w:color="auto"/>
      </w:divBdr>
    </w:div>
    <w:div w:id="151303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42AC0F1862184584B5A9A27C8DB00C"/>
        <w:category>
          <w:name w:val="General"/>
          <w:gallery w:val="placeholder"/>
        </w:category>
        <w:types>
          <w:type w:val="bbPlcHdr"/>
        </w:types>
        <w:behaviors>
          <w:behavior w:val="content"/>
        </w:behaviors>
        <w:guid w:val="{275B2575-A30F-7B4B-B8DD-C6141A83C77C}"/>
      </w:docPartPr>
      <w:docPartBody>
        <w:p w:rsidR="00D4009E" w:rsidRDefault="001F10AF" w:rsidP="001F10AF">
          <w:pPr>
            <w:pStyle w:val="A742AC0F1862184584B5A9A27C8DB00C"/>
          </w:pPr>
          <w:r w:rsidRPr="00A20344">
            <w:t>Attendees: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AF"/>
    <w:rsid w:val="000F1B87"/>
    <w:rsid w:val="0010326F"/>
    <w:rsid w:val="001F10AF"/>
    <w:rsid w:val="00203522"/>
    <w:rsid w:val="002504ED"/>
    <w:rsid w:val="002634F7"/>
    <w:rsid w:val="0066754C"/>
    <w:rsid w:val="0084550A"/>
    <w:rsid w:val="009B212C"/>
    <w:rsid w:val="009E0880"/>
    <w:rsid w:val="00B50BBA"/>
    <w:rsid w:val="00CB3D39"/>
    <w:rsid w:val="00D32171"/>
    <w:rsid w:val="00D4009E"/>
    <w:rsid w:val="00D4057E"/>
    <w:rsid w:val="00DC0FDD"/>
    <w:rsid w:val="00ED1003"/>
    <w:rsid w:val="00ED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42AC0F1862184584B5A9A27C8DB00C">
    <w:name w:val="A742AC0F1862184584B5A9A27C8DB00C"/>
    <w:rsid w:val="001F1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Webster</dc:creator>
  <cp:keywords/>
  <dc:description/>
  <cp:lastModifiedBy>Roger Webster</cp:lastModifiedBy>
  <cp:revision>178</cp:revision>
  <dcterms:created xsi:type="dcterms:W3CDTF">2022-09-10T11:01:00Z</dcterms:created>
  <dcterms:modified xsi:type="dcterms:W3CDTF">2025-03-27T15:13:00Z</dcterms:modified>
</cp:coreProperties>
</file>