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1778" w:rsidRPr="00BD2268" w:rsidRDefault="009F1778" w:rsidP="009F1778">
      <w:pPr>
        <w:widowControl w:val="0"/>
        <w:tabs>
          <w:tab w:val="left" w:pos="2380"/>
        </w:tabs>
        <w:autoSpaceDE w:val="0"/>
        <w:autoSpaceDN w:val="0"/>
        <w:spacing w:before="88" w:after="0" w:line="240" w:lineRule="auto"/>
        <w:ind w:left="220"/>
        <w:outlineLvl w:val="0"/>
        <w:rPr>
          <w:rFonts w:ascii="Georgia" w:eastAsia="Georgia" w:hAnsi="Georgia" w:cs="Georgia"/>
          <w:b/>
          <w:bCs/>
        </w:rPr>
      </w:pPr>
      <w:bookmarkStart w:id="0" w:name="MEETING:_SoHP_Meeting"/>
      <w:bookmarkEnd w:id="0"/>
      <w:r w:rsidRPr="00BD2268">
        <w:rPr>
          <w:rFonts w:ascii="Georgia" w:eastAsia="Georgia" w:hAnsi="Georgia" w:cs="Georgia"/>
          <w:b/>
          <w:bCs/>
          <w:spacing w:val="-2"/>
        </w:rPr>
        <w:t>MEETING:</w:t>
      </w:r>
      <w:r w:rsidRPr="00BD2268">
        <w:rPr>
          <w:rFonts w:ascii="Georgia" w:eastAsia="Georgia" w:hAnsi="Georgia" w:cs="Georgia"/>
          <w:b/>
          <w:bCs/>
        </w:rPr>
        <w:tab/>
      </w:r>
      <w:proofErr w:type="spellStart"/>
      <w:r w:rsidRPr="00BD2268">
        <w:rPr>
          <w:rFonts w:ascii="Georgia" w:eastAsia="Georgia" w:hAnsi="Georgia" w:cs="Georgia"/>
          <w:b/>
          <w:bCs/>
        </w:rPr>
        <w:t>SoHP</w:t>
      </w:r>
      <w:proofErr w:type="spellEnd"/>
      <w:r w:rsidRPr="00BD2268">
        <w:rPr>
          <w:rFonts w:ascii="Georgia" w:eastAsia="Georgia" w:hAnsi="Georgia" w:cs="Georgia"/>
          <w:b/>
          <w:bCs/>
          <w:spacing w:val="-9"/>
        </w:rPr>
        <w:t xml:space="preserve"> Monthly </w:t>
      </w:r>
      <w:r w:rsidRPr="00BD2268">
        <w:rPr>
          <w:rFonts w:ascii="Georgia" w:eastAsia="Georgia" w:hAnsi="Georgia" w:cs="Georgia"/>
          <w:b/>
          <w:bCs/>
          <w:spacing w:val="-2"/>
        </w:rPr>
        <w:t>Meeting</w:t>
      </w:r>
    </w:p>
    <w:p w:rsidR="009F1778" w:rsidRPr="00BD2268" w:rsidRDefault="009F1778" w:rsidP="009F1778">
      <w:pPr>
        <w:widowControl w:val="0"/>
        <w:autoSpaceDE w:val="0"/>
        <w:autoSpaceDN w:val="0"/>
        <w:spacing w:before="1" w:after="0" w:line="240" w:lineRule="auto"/>
        <w:rPr>
          <w:rFonts w:ascii="Georgia" w:eastAsia="Georgia" w:hAnsi="Georgia" w:cs="Georgia"/>
          <w:b/>
          <w:sz w:val="21"/>
        </w:rPr>
      </w:pPr>
    </w:p>
    <w:p w:rsidR="009F1778" w:rsidRPr="00BD2268" w:rsidRDefault="00F7107B" w:rsidP="009F1778">
      <w:pPr>
        <w:widowControl w:val="0"/>
        <w:autoSpaceDE w:val="0"/>
        <w:autoSpaceDN w:val="0"/>
        <w:spacing w:after="0" w:line="240" w:lineRule="auto"/>
        <w:ind w:left="2380"/>
        <w:rPr>
          <w:rFonts w:ascii="Georgia" w:eastAsia="Georgia" w:hAnsi="Georgia" w:cs="Georgia"/>
          <w:b/>
          <w:spacing w:val="-2"/>
        </w:rPr>
      </w:pPr>
      <w:r>
        <w:rPr>
          <w:rFonts w:ascii="Georgia" w:eastAsia="Georgia" w:hAnsi="Georgia" w:cs="Georgia"/>
        </w:rPr>
        <w:t>August 27th</w:t>
      </w:r>
      <w:r w:rsidR="009F1778" w:rsidRPr="00BD2268">
        <w:rPr>
          <w:rFonts w:ascii="Georgia" w:eastAsia="Georgia" w:hAnsi="Georgia" w:cs="Georgia"/>
        </w:rPr>
        <w:t>,</w:t>
      </w:r>
      <w:r w:rsidR="009F1778" w:rsidRPr="00BD2268">
        <w:rPr>
          <w:rFonts w:ascii="Georgia" w:eastAsia="Georgia" w:hAnsi="Georgia" w:cs="Georgia"/>
          <w:spacing w:val="-10"/>
        </w:rPr>
        <w:t xml:space="preserve"> </w:t>
      </w:r>
      <w:r w:rsidR="009F1778" w:rsidRPr="00BD2268">
        <w:rPr>
          <w:rFonts w:ascii="Georgia" w:eastAsia="Georgia" w:hAnsi="Georgia" w:cs="Georgia"/>
        </w:rPr>
        <w:t>2:00</w:t>
      </w:r>
      <w:r w:rsidR="009F1778" w:rsidRPr="00BD2268">
        <w:rPr>
          <w:rFonts w:ascii="Georgia" w:eastAsia="Georgia" w:hAnsi="Georgia" w:cs="Georgia"/>
          <w:spacing w:val="-11"/>
        </w:rPr>
        <w:t xml:space="preserve"> </w:t>
      </w:r>
      <w:r w:rsidR="009F1778" w:rsidRPr="00BD2268">
        <w:rPr>
          <w:rFonts w:ascii="Georgia" w:eastAsia="Georgia" w:hAnsi="Georgia" w:cs="Georgia"/>
        </w:rPr>
        <w:t>-3:30</w:t>
      </w:r>
      <w:r w:rsidR="009F1778" w:rsidRPr="00BD2268">
        <w:rPr>
          <w:rFonts w:ascii="Georgia" w:eastAsia="Georgia" w:hAnsi="Georgia" w:cs="Georgia"/>
          <w:spacing w:val="-12"/>
        </w:rPr>
        <w:t xml:space="preserve"> </w:t>
      </w:r>
      <w:r w:rsidR="009F1778" w:rsidRPr="00BD2268">
        <w:rPr>
          <w:rFonts w:ascii="Georgia" w:eastAsia="Georgia" w:hAnsi="Georgia" w:cs="Georgia"/>
        </w:rPr>
        <w:t>pm</w:t>
      </w:r>
      <w:r w:rsidR="009F1778" w:rsidRPr="00BD2268">
        <w:rPr>
          <w:rFonts w:ascii="Georgia" w:eastAsia="Georgia" w:hAnsi="Georgia" w:cs="Georgia"/>
          <w:spacing w:val="-4"/>
        </w:rPr>
        <w:t xml:space="preserve"> on Zoom </w:t>
      </w:r>
      <w:hyperlink r:id="rId5" w:history="1">
        <w:r w:rsidR="009F1778" w:rsidRPr="00BD2268">
          <w:rPr>
            <w:rFonts w:ascii="Georgia" w:eastAsia="Georgia" w:hAnsi="Georgia" w:cs="Georgia"/>
            <w:color w:val="0563C1"/>
            <w:u w:val="single"/>
          </w:rPr>
          <w:t>https://fsw.zoom.us/j/8187393588?omn=83551272186</w:t>
        </w:r>
      </w:hyperlink>
    </w:p>
    <w:p w:rsidR="009F1778" w:rsidRPr="00BD2268" w:rsidRDefault="009F1778" w:rsidP="009F1778">
      <w:pPr>
        <w:tabs>
          <w:tab w:val="left" w:pos="2381"/>
        </w:tabs>
        <w:spacing w:line="252" w:lineRule="auto"/>
        <w:ind w:left="221"/>
      </w:pPr>
      <w:r w:rsidRPr="00BD2268">
        <w:rPr>
          <w:rFonts w:ascii="Georgia" w:hAnsi="Georgia"/>
          <w:b/>
          <w:spacing w:val="-2"/>
        </w:rPr>
        <w:t>PURPOSE:</w:t>
      </w:r>
      <w:r w:rsidRPr="00BD2268">
        <w:rPr>
          <w:b/>
        </w:rPr>
        <w:tab/>
      </w:r>
      <w:proofErr w:type="spellStart"/>
      <w:r w:rsidRPr="00BD2268">
        <w:rPr>
          <w:rFonts w:ascii="Georgia" w:hAnsi="Georgia"/>
          <w:spacing w:val="-2"/>
        </w:rPr>
        <w:t>SoHP</w:t>
      </w:r>
      <w:proofErr w:type="spellEnd"/>
      <w:r w:rsidRPr="00BD2268">
        <w:rPr>
          <w:rFonts w:ascii="Georgia" w:hAnsi="Georgia"/>
          <w:spacing w:val="-2"/>
        </w:rPr>
        <w:t xml:space="preserve"> Monthly</w:t>
      </w:r>
      <w:r w:rsidRPr="00BD2268">
        <w:rPr>
          <w:rFonts w:ascii="Georgia" w:hAnsi="Georgia"/>
          <w:spacing w:val="-4"/>
        </w:rPr>
        <w:t xml:space="preserve"> </w:t>
      </w:r>
      <w:r w:rsidRPr="00BD2268">
        <w:rPr>
          <w:rFonts w:ascii="Georgia" w:hAnsi="Georgia"/>
          <w:spacing w:val="-2"/>
        </w:rPr>
        <w:t xml:space="preserve">Meeting </w:t>
      </w:r>
      <w:r w:rsidR="00F7107B">
        <w:rPr>
          <w:rFonts w:ascii="Georgia" w:hAnsi="Georgia"/>
          <w:spacing w:val="-2"/>
        </w:rPr>
        <w:t>August</w:t>
      </w:r>
      <w:r w:rsidRPr="00BD2268">
        <w:rPr>
          <w:rFonts w:ascii="Georgia" w:hAnsi="Georgia"/>
          <w:spacing w:val="-2"/>
        </w:rPr>
        <w:t xml:space="preserve"> 2024</w:t>
      </w:r>
    </w:p>
    <w:p w:rsidR="009F1778" w:rsidRPr="00BD2268" w:rsidRDefault="009F1778" w:rsidP="009F1778">
      <w:pPr>
        <w:widowControl w:val="0"/>
        <w:autoSpaceDE w:val="0"/>
        <w:autoSpaceDN w:val="0"/>
        <w:spacing w:before="10" w:after="0" w:line="240" w:lineRule="auto"/>
        <w:rPr>
          <w:rFonts w:ascii="Georgia" w:eastAsia="Georgia" w:hAnsi="Georgia" w:cs="Georgia"/>
          <w:sz w:val="20"/>
        </w:rPr>
      </w:pPr>
    </w:p>
    <w:p w:rsidR="009F1778" w:rsidRPr="00BD2268" w:rsidRDefault="009F1778" w:rsidP="009F1778">
      <w:pPr>
        <w:widowControl w:val="0"/>
        <w:tabs>
          <w:tab w:val="left" w:pos="2380"/>
        </w:tabs>
        <w:autoSpaceDE w:val="0"/>
        <w:autoSpaceDN w:val="0"/>
        <w:spacing w:after="0" w:line="276" w:lineRule="auto"/>
        <w:ind w:left="2380" w:right="536" w:hanging="2163"/>
        <w:rPr>
          <w:rFonts w:ascii="Georgia" w:eastAsia="Georgia" w:hAnsi="Georgia" w:cs="Georgia"/>
        </w:rPr>
      </w:pPr>
      <w:r w:rsidRPr="00BD2268">
        <w:rPr>
          <w:rFonts w:ascii="Georgia" w:eastAsia="Georgia" w:hAnsi="Georgia" w:cs="Georgia"/>
          <w:b/>
          <w:spacing w:val="-2"/>
        </w:rPr>
        <w:t>ATTENDEES:</w:t>
      </w:r>
      <w:r w:rsidRPr="00BD2268">
        <w:rPr>
          <w:rFonts w:ascii="Georgia" w:eastAsia="Georgia" w:hAnsi="Georgia" w:cs="Georgia"/>
          <w:b/>
        </w:rPr>
        <w:tab/>
      </w:r>
      <w:r w:rsidRPr="00BD2268">
        <w:rPr>
          <w:rFonts w:ascii="Georgia" w:eastAsia="Georgia" w:hAnsi="Georgia" w:cs="Georgia"/>
        </w:rPr>
        <w:t>Dean,</w:t>
      </w:r>
      <w:r w:rsidRPr="00BD2268">
        <w:rPr>
          <w:rFonts w:ascii="Georgia" w:eastAsia="Georgia" w:hAnsi="Georgia" w:cs="Georgia"/>
          <w:spacing w:val="-10"/>
        </w:rPr>
        <w:t xml:space="preserve"> </w:t>
      </w:r>
      <w:r w:rsidRPr="00BD2268">
        <w:rPr>
          <w:rFonts w:ascii="Georgia" w:eastAsia="Georgia" w:hAnsi="Georgia" w:cs="Georgia"/>
        </w:rPr>
        <w:t>Directors,</w:t>
      </w:r>
      <w:r w:rsidRPr="00BD2268">
        <w:rPr>
          <w:rFonts w:ascii="Georgia" w:eastAsia="Georgia" w:hAnsi="Georgia" w:cs="Georgia"/>
          <w:spacing w:val="-10"/>
        </w:rPr>
        <w:t xml:space="preserve"> </w:t>
      </w:r>
      <w:r w:rsidRPr="00BD2268">
        <w:rPr>
          <w:rFonts w:ascii="Georgia" w:eastAsia="Georgia" w:hAnsi="Georgia" w:cs="Georgia"/>
        </w:rPr>
        <w:t>Advisors,</w:t>
      </w:r>
      <w:r w:rsidRPr="00BD2268">
        <w:rPr>
          <w:rFonts w:ascii="Georgia" w:eastAsia="Georgia" w:hAnsi="Georgia" w:cs="Georgia"/>
          <w:spacing w:val="-10"/>
        </w:rPr>
        <w:t xml:space="preserve"> Faculty, Coordinators, Clinical Managers, and Staff</w:t>
      </w:r>
    </w:p>
    <w:p w:rsidR="009F1778" w:rsidRPr="00BD2268" w:rsidRDefault="009F1778" w:rsidP="009F1778">
      <w:pPr>
        <w:widowControl w:val="0"/>
        <w:autoSpaceDE w:val="0"/>
        <w:autoSpaceDN w:val="0"/>
        <w:spacing w:after="0" w:line="240" w:lineRule="auto"/>
        <w:rPr>
          <w:rFonts w:ascii="Georgia" w:eastAsia="Georgia" w:hAnsi="Georgia" w:cs="Georgia"/>
          <w:sz w:val="24"/>
        </w:rPr>
      </w:pPr>
    </w:p>
    <w:p w:rsidR="009F1778" w:rsidRPr="00BD2268" w:rsidRDefault="009F1778" w:rsidP="009F1778">
      <w:pPr>
        <w:widowControl w:val="0"/>
        <w:autoSpaceDE w:val="0"/>
        <w:autoSpaceDN w:val="0"/>
        <w:spacing w:after="0" w:line="240" w:lineRule="auto"/>
        <w:rPr>
          <w:rFonts w:ascii="Georgia" w:eastAsia="Georgia" w:hAnsi="Georgia" w:cs="Georgia"/>
          <w:sz w:val="24"/>
        </w:rPr>
      </w:pPr>
    </w:p>
    <w:p w:rsidR="009F1778" w:rsidRPr="00BD2268" w:rsidRDefault="009F1778" w:rsidP="009F1778">
      <w:pPr>
        <w:widowControl w:val="0"/>
        <w:autoSpaceDE w:val="0"/>
        <w:autoSpaceDN w:val="0"/>
        <w:spacing w:after="0" w:line="240" w:lineRule="auto"/>
        <w:rPr>
          <w:rFonts w:ascii="Georgia" w:eastAsia="Georgia" w:hAnsi="Georgia" w:cs="Georgia"/>
          <w:sz w:val="24"/>
        </w:rPr>
      </w:pPr>
    </w:p>
    <w:p w:rsidR="009F1778" w:rsidRPr="00BD2268" w:rsidRDefault="009F1778" w:rsidP="009F1778">
      <w:pPr>
        <w:widowControl w:val="0"/>
        <w:autoSpaceDE w:val="0"/>
        <w:autoSpaceDN w:val="0"/>
        <w:spacing w:before="1" w:after="0" w:line="250" w:lineRule="exact"/>
        <w:ind w:left="119"/>
        <w:jc w:val="center"/>
        <w:outlineLvl w:val="0"/>
        <w:rPr>
          <w:rFonts w:ascii="Georgia" w:eastAsia="Georgia" w:hAnsi="Georgia" w:cs="Georgia"/>
          <w:b/>
          <w:bCs/>
          <w:spacing w:val="-2"/>
          <w:u w:val="single" w:color="000000"/>
        </w:rPr>
      </w:pPr>
      <w:r w:rsidRPr="00BD2268">
        <w:rPr>
          <w:rFonts w:ascii="Georgia" w:eastAsia="Georgia" w:hAnsi="Georgia" w:cs="Georgia"/>
          <w:b/>
          <w:bCs/>
          <w:spacing w:val="-2"/>
          <w:u w:val="single" w:color="000000"/>
        </w:rPr>
        <w:t>Meeting Minutes</w:t>
      </w:r>
    </w:p>
    <w:p w:rsidR="009F1778" w:rsidRPr="00BD2268" w:rsidRDefault="009F1778" w:rsidP="009F1778">
      <w:pPr>
        <w:widowControl w:val="0"/>
        <w:autoSpaceDE w:val="0"/>
        <w:autoSpaceDN w:val="0"/>
        <w:spacing w:before="1" w:after="0" w:line="250" w:lineRule="exact"/>
        <w:ind w:left="119"/>
        <w:jc w:val="center"/>
        <w:outlineLvl w:val="0"/>
        <w:rPr>
          <w:rFonts w:ascii="Georgia" w:eastAsia="Georgia" w:hAnsi="Georgia" w:cs="Georgia"/>
          <w:b/>
          <w:bCs/>
        </w:rPr>
      </w:pPr>
    </w:p>
    <w:p w:rsidR="009F1778" w:rsidRPr="00BD2268" w:rsidRDefault="009F1778" w:rsidP="009F1778">
      <w:pPr>
        <w:widowControl w:val="0"/>
        <w:numPr>
          <w:ilvl w:val="0"/>
          <w:numId w:val="1"/>
        </w:numPr>
        <w:autoSpaceDE w:val="0"/>
        <w:autoSpaceDN w:val="0"/>
        <w:spacing w:before="1" w:after="0" w:line="250" w:lineRule="exact"/>
        <w:outlineLvl w:val="0"/>
        <w:rPr>
          <w:rFonts w:ascii="Georgia" w:eastAsia="Georgia" w:hAnsi="Georgia" w:cs="Georgia"/>
          <w:b/>
          <w:bCs/>
          <w:u w:val="single"/>
        </w:rPr>
      </w:pPr>
      <w:r w:rsidRPr="00BD2268">
        <w:rPr>
          <w:rFonts w:ascii="Georgia" w:eastAsia="Georgia" w:hAnsi="Georgia" w:cs="Georgia"/>
          <w:b/>
          <w:bCs/>
          <w:u w:val="single"/>
        </w:rPr>
        <w:t>Agenda and PowerPoint:</w:t>
      </w:r>
    </w:p>
    <w:p w:rsidR="009F1778" w:rsidRPr="00BD2268" w:rsidRDefault="00F7107B" w:rsidP="009F1778">
      <w:pPr>
        <w:spacing w:line="252" w:lineRule="auto"/>
        <w:ind w:left="577"/>
        <w:contextualSpacing/>
      </w:pPr>
      <w:r>
        <w:object w:dxaOrig="1505" w:dyaOrig="9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pt;height:49.5pt" o:ole="">
            <v:imagedata r:id="rId6" o:title=""/>
          </v:shape>
          <o:OLEObject Type="Embed" ProgID="Acrobat.Document.DC" ShapeID="_x0000_i1025" DrawAspect="Icon" ObjectID="_1794906971" r:id="rId7"/>
        </w:object>
      </w:r>
    </w:p>
    <w:p w:rsidR="009F1778" w:rsidRPr="00BD2268" w:rsidRDefault="009F1778" w:rsidP="009F1778">
      <w:pPr>
        <w:spacing w:line="252" w:lineRule="auto"/>
        <w:ind w:left="577"/>
        <w:contextualSpacing/>
      </w:pPr>
    </w:p>
    <w:p w:rsidR="009F1778" w:rsidRPr="00BD2268" w:rsidRDefault="009F1778" w:rsidP="009F1778">
      <w:pPr>
        <w:numPr>
          <w:ilvl w:val="0"/>
          <w:numId w:val="1"/>
        </w:numPr>
        <w:autoSpaceDN w:val="0"/>
        <w:spacing w:line="252" w:lineRule="auto"/>
        <w:contextualSpacing/>
        <w:rPr>
          <w:rFonts w:ascii="Georgia" w:eastAsia="Georgia" w:hAnsi="Georgia" w:cs="Georgia"/>
        </w:rPr>
      </w:pPr>
      <w:r w:rsidRPr="00BD2268">
        <w:rPr>
          <w:rFonts w:ascii="Georgia" w:eastAsia="Georgia" w:hAnsi="Georgia" w:cs="Georgia"/>
          <w:b/>
          <w:u w:val="single"/>
        </w:rPr>
        <w:t>Quick Recap:</w:t>
      </w:r>
      <w:r w:rsidRPr="00BD2268">
        <w:rPr>
          <w:rFonts w:ascii="Georgia" w:eastAsia="Georgia" w:hAnsi="Georgia" w:cs="Georgia"/>
        </w:rPr>
        <w:t xml:space="preserve"> </w:t>
      </w:r>
      <w:r>
        <w:rPr>
          <w:rFonts w:ascii="Georgia" w:eastAsia="Georgia" w:hAnsi="Georgia" w:cs="Georgia"/>
        </w:rPr>
        <w:t xml:space="preserve"> Dr. Schott led </w:t>
      </w:r>
      <w:r w:rsidR="00F7107B">
        <w:rPr>
          <w:rFonts w:ascii="Georgia" w:eastAsia="Georgia" w:hAnsi="Georgia" w:cs="Georgia"/>
        </w:rPr>
        <w:t>our</w:t>
      </w:r>
      <w:r>
        <w:rPr>
          <w:rFonts w:ascii="Georgia" w:eastAsia="Georgia" w:hAnsi="Georgia" w:cs="Georgia"/>
        </w:rPr>
        <w:t xml:space="preserve"> monthly update meeting, discussing </w:t>
      </w:r>
      <w:r w:rsidR="00F7107B">
        <w:rPr>
          <w:rFonts w:ascii="Georgia" w:eastAsia="Georgia" w:hAnsi="Georgia" w:cs="Georgia"/>
        </w:rPr>
        <w:t>shared governance</w:t>
      </w:r>
      <w:r w:rsidR="00CA2DEF">
        <w:rPr>
          <w:rFonts w:ascii="Georgia" w:eastAsia="Georgia" w:hAnsi="Georgia" w:cs="Georgia"/>
        </w:rPr>
        <w:t>, school updates</w:t>
      </w:r>
      <w:r w:rsidR="00947498">
        <w:rPr>
          <w:rFonts w:ascii="Georgia" w:eastAsia="Georgia" w:hAnsi="Georgia" w:cs="Georgia"/>
        </w:rPr>
        <w:t xml:space="preserve"> and Respiratory Care program passing rates.</w:t>
      </w:r>
    </w:p>
    <w:p w:rsidR="009F1778" w:rsidRPr="00BD2268" w:rsidRDefault="009F1778" w:rsidP="009F1778">
      <w:pPr>
        <w:widowControl w:val="0"/>
        <w:numPr>
          <w:ilvl w:val="0"/>
          <w:numId w:val="2"/>
        </w:numPr>
        <w:tabs>
          <w:tab w:val="left" w:pos="941"/>
        </w:tabs>
        <w:autoSpaceDE w:val="0"/>
        <w:autoSpaceDN w:val="0"/>
        <w:spacing w:before="124" w:after="0" w:line="240" w:lineRule="auto"/>
        <w:ind w:left="940"/>
        <w:rPr>
          <w:rFonts w:ascii="Georgia" w:eastAsia="Georgia" w:hAnsi="Georgia" w:cs="Georgia"/>
        </w:rPr>
      </w:pPr>
      <w:r w:rsidRPr="00BD2268">
        <w:rPr>
          <w:rFonts w:ascii="Georgia" w:hAnsi="Georgia"/>
          <w:b/>
          <w:u w:val="single"/>
        </w:rPr>
        <w:t>Next Steps:</w:t>
      </w:r>
      <w:r w:rsidRPr="00BD2268">
        <w:rPr>
          <w:b/>
          <w:u w:val="single"/>
        </w:rPr>
        <w:t xml:space="preserve"> </w:t>
      </w:r>
    </w:p>
    <w:p w:rsidR="009F1778" w:rsidRPr="00BD2268" w:rsidRDefault="00947498" w:rsidP="009F1778">
      <w:pPr>
        <w:widowControl w:val="0"/>
        <w:numPr>
          <w:ilvl w:val="0"/>
          <w:numId w:val="3"/>
        </w:numPr>
        <w:tabs>
          <w:tab w:val="left" w:pos="941"/>
        </w:tabs>
        <w:autoSpaceDE w:val="0"/>
        <w:autoSpaceDN w:val="0"/>
        <w:spacing w:before="124" w:after="0" w:line="240" w:lineRule="auto"/>
        <w:rPr>
          <w:rFonts w:ascii="Georgia" w:eastAsia="Georgia" w:hAnsi="Georgia" w:cs="Georgia"/>
        </w:rPr>
      </w:pPr>
      <w:r>
        <w:rPr>
          <w:rFonts w:ascii="Georgia" w:eastAsia="Georgia" w:hAnsi="Georgia" w:cs="Georgia"/>
        </w:rPr>
        <w:t>Keeping a (PMO) positive mental outlook for the new school year</w:t>
      </w:r>
      <w:r w:rsidR="009F1778">
        <w:rPr>
          <w:rFonts w:ascii="Georgia" w:eastAsia="Georgia" w:hAnsi="Georgia" w:cs="Georgia"/>
        </w:rPr>
        <w:t>.</w:t>
      </w:r>
    </w:p>
    <w:p w:rsidR="009F1778" w:rsidRPr="00BD2268" w:rsidRDefault="00947498" w:rsidP="009F1778">
      <w:pPr>
        <w:widowControl w:val="0"/>
        <w:numPr>
          <w:ilvl w:val="0"/>
          <w:numId w:val="3"/>
        </w:numPr>
        <w:tabs>
          <w:tab w:val="left" w:pos="941"/>
        </w:tabs>
        <w:autoSpaceDE w:val="0"/>
        <w:autoSpaceDN w:val="0"/>
        <w:spacing w:before="124" w:after="0" w:line="240" w:lineRule="auto"/>
        <w:rPr>
          <w:rFonts w:ascii="Georgia" w:eastAsia="Georgia" w:hAnsi="Georgia" w:cs="Georgia"/>
        </w:rPr>
      </w:pPr>
      <w:r>
        <w:rPr>
          <w:rFonts w:ascii="Georgia" w:eastAsia="Georgia" w:hAnsi="Georgia" w:cs="Georgia"/>
        </w:rPr>
        <w:t>Microsoft Teams is set up for the School of Health Professions</w:t>
      </w:r>
      <w:r w:rsidR="009F1778">
        <w:rPr>
          <w:rFonts w:ascii="Georgia" w:eastAsia="Georgia" w:hAnsi="Georgia" w:cs="Georgia"/>
        </w:rPr>
        <w:t>.</w:t>
      </w:r>
    </w:p>
    <w:p w:rsidR="009F1778" w:rsidRPr="00BD2268" w:rsidRDefault="00947498" w:rsidP="009F1778">
      <w:pPr>
        <w:widowControl w:val="0"/>
        <w:numPr>
          <w:ilvl w:val="0"/>
          <w:numId w:val="3"/>
        </w:numPr>
        <w:tabs>
          <w:tab w:val="left" w:pos="941"/>
        </w:tabs>
        <w:autoSpaceDE w:val="0"/>
        <w:autoSpaceDN w:val="0"/>
        <w:spacing w:before="124" w:after="0" w:line="240" w:lineRule="auto"/>
        <w:rPr>
          <w:rFonts w:ascii="Georgia" w:eastAsia="Georgia" w:hAnsi="Georgia" w:cs="Georgia"/>
        </w:rPr>
      </w:pPr>
      <w:r>
        <w:rPr>
          <w:rFonts w:ascii="Georgia" w:eastAsia="Georgia" w:hAnsi="Georgia" w:cs="Georgia"/>
        </w:rPr>
        <w:t xml:space="preserve">Closing in on </w:t>
      </w:r>
      <w:r w:rsidR="00D810C6">
        <w:rPr>
          <w:rFonts w:ascii="Georgia" w:eastAsia="Georgia" w:hAnsi="Georgia" w:cs="Georgia"/>
        </w:rPr>
        <w:t>pre-IAN</w:t>
      </w:r>
      <w:r>
        <w:rPr>
          <w:rFonts w:ascii="Georgia" w:eastAsia="Georgia" w:hAnsi="Georgia" w:cs="Georgia"/>
        </w:rPr>
        <w:t xml:space="preserve"> normal, as enrollments are up</w:t>
      </w:r>
      <w:r w:rsidR="009F1778">
        <w:rPr>
          <w:rFonts w:ascii="Georgia" w:eastAsia="Georgia" w:hAnsi="Georgia" w:cs="Georgia"/>
        </w:rPr>
        <w:t>.</w:t>
      </w:r>
    </w:p>
    <w:tbl>
      <w:tblPr>
        <w:tblW w:w="5048" w:type="pct"/>
        <w:tblCellSpacing w:w="0" w:type="dxa"/>
        <w:tblInd w:w="-90" w:type="dxa"/>
        <w:tblCellMar>
          <w:left w:w="0" w:type="dxa"/>
          <w:right w:w="0" w:type="dxa"/>
        </w:tblCellMar>
        <w:tblLook w:val="04A0" w:firstRow="1" w:lastRow="0" w:firstColumn="1" w:lastColumn="0" w:noHBand="0" w:noVBand="1"/>
      </w:tblPr>
      <w:tblGrid>
        <w:gridCol w:w="9450"/>
      </w:tblGrid>
      <w:tr w:rsidR="009F1778" w:rsidRPr="00BD2268" w:rsidTr="00F7107B">
        <w:trPr>
          <w:tblCellSpacing w:w="0" w:type="dxa"/>
        </w:trPr>
        <w:tc>
          <w:tcPr>
            <w:tcW w:w="5000" w:type="pct"/>
          </w:tcPr>
          <w:p w:rsidR="009F1778" w:rsidRPr="000921E4" w:rsidRDefault="009F1778" w:rsidP="00F7107B">
            <w:pPr>
              <w:widowControl w:val="0"/>
              <w:numPr>
                <w:ilvl w:val="0"/>
                <w:numId w:val="4"/>
              </w:numPr>
              <w:autoSpaceDE w:val="0"/>
              <w:autoSpaceDN w:val="0"/>
              <w:spacing w:before="124" w:after="0" w:line="252" w:lineRule="auto"/>
              <w:rPr>
                <w:rFonts w:ascii="Georgia" w:eastAsia="Georgia" w:hAnsi="Georgia" w:cs="Georgia"/>
                <w:i/>
                <w:kern w:val="2"/>
                <w14:ligatures w14:val="standardContextual"/>
              </w:rPr>
            </w:pPr>
            <w:r w:rsidRPr="000921E4">
              <w:rPr>
                <w:rFonts w:ascii="Georgia" w:eastAsia="Georgia" w:hAnsi="Georgia" w:cs="Georgia"/>
                <w:b/>
                <w:i/>
                <w:kern w:val="2"/>
                <w:u w:val="single"/>
                <w14:ligatures w14:val="standardContextual"/>
              </w:rPr>
              <w:t>Summary</w:t>
            </w:r>
          </w:p>
          <w:p w:rsidR="00E60E1A" w:rsidRDefault="009F1778" w:rsidP="007E38A2">
            <w:pPr>
              <w:widowControl w:val="0"/>
              <w:numPr>
                <w:ilvl w:val="0"/>
                <w:numId w:val="4"/>
              </w:numPr>
              <w:autoSpaceDE w:val="0"/>
              <w:autoSpaceDN w:val="0"/>
              <w:spacing w:before="124" w:after="0" w:line="252" w:lineRule="auto"/>
              <w:rPr>
                <w:rFonts w:ascii="Georgia" w:eastAsia="Georgia" w:hAnsi="Georgia" w:cs="Georgia"/>
                <w:kern w:val="2"/>
                <w14:ligatures w14:val="standardContextual"/>
              </w:rPr>
            </w:pPr>
            <w:r w:rsidRPr="00E60E1A">
              <w:rPr>
                <w:rFonts w:ascii="Georgia" w:eastAsia="Georgia" w:hAnsi="Georgia" w:cs="Georgia"/>
                <w:b/>
                <w:kern w:val="2"/>
                <w:u w:val="single"/>
                <w14:ligatures w14:val="standardContextual"/>
              </w:rPr>
              <w:t xml:space="preserve">Monthly Update Meeting:  Administrative Tasks and Updates: </w:t>
            </w:r>
            <w:r w:rsidRPr="00E60E1A">
              <w:rPr>
                <w:rFonts w:ascii="Georgia" w:eastAsia="Georgia" w:hAnsi="Georgia" w:cs="Georgia"/>
                <w:kern w:val="2"/>
                <w14:ligatures w14:val="standardContextual"/>
              </w:rPr>
              <w:t xml:space="preserve"> Dr. Schott led a monthly update meeting, focusing on administrative tasks and updates.  She discussed </w:t>
            </w:r>
            <w:proofErr w:type="spellStart"/>
            <w:r w:rsidR="00947498" w:rsidRPr="00E60E1A">
              <w:rPr>
                <w:rFonts w:ascii="Georgia" w:eastAsia="Georgia" w:hAnsi="Georgia" w:cs="Georgia"/>
                <w:kern w:val="2"/>
                <w14:ligatures w14:val="standardContextual"/>
              </w:rPr>
              <w:t>BibliU</w:t>
            </w:r>
            <w:proofErr w:type="spellEnd"/>
            <w:r w:rsidRPr="00E60E1A">
              <w:rPr>
                <w:rFonts w:ascii="Georgia" w:eastAsia="Georgia" w:hAnsi="Georgia" w:cs="Georgia"/>
                <w:kern w:val="2"/>
                <w14:ligatures w14:val="standardContextual"/>
              </w:rPr>
              <w:t xml:space="preserve">, </w:t>
            </w:r>
            <w:r w:rsidR="00947498" w:rsidRPr="00E60E1A">
              <w:rPr>
                <w:rFonts w:ascii="Georgia" w:eastAsia="Georgia" w:hAnsi="Georgia" w:cs="Georgia"/>
                <w:kern w:val="2"/>
                <w14:ligatures w14:val="standardContextual"/>
              </w:rPr>
              <w:t xml:space="preserve">Simple Syllabus, Financial Aid, and the IQF red list. </w:t>
            </w:r>
            <w:r w:rsidRPr="00E60E1A">
              <w:rPr>
                <w:rFonts w:ascii="Georgia" w:eastAsia="Georgia" w:hAnsi="Georgia" w:cs="Georgia"/>
                <w:kern w:val="2"/>
                <w14:ligatures w14:val="standardContextual"/>
              </w:rPr>
              <w:t xml:space="preserve">Michelle </w:t>
            </w:r>
            <w:r w:rsidR="00947498" w:rsidRPr="00E60E1A">
              <w:rPr>
                <w:rFonts w:ascii="Georgia" w:eastAsia="Georgia" w:hAnsi="Georgia" w:cs="Georgia"/>
                <w:kern w:val="2"/>
                <w14:ligatures w14:val="standardContextual"/>
              </w:rPr>
              <w:t xml:space="preserve">indicated that the Nursing uniforms are in.  </w:t>
            </w:r>
            <w:r w:rsidRPr="00E60E1A">
              <w:rPr>
                <w:rFonts w:ascii="Georgia" w:eastAsia="Georgia" w:hAnsi="Georgia" w:cs="Georgia"/>
                <w:kern w:val="2"/>
                <w14:ligatures w14:val="standardContextual"/>
              </w:rPr>
              <w:t xml:space="preserve">Tamra </w:t>
            </w:r>
            <w:r w:rsidR="00947498" w:rsidRPr="00E60E1A">
              <w:rPr>
                <w:rFonts w:ascii="Georgia" w:eastAsia="Georgia" w:hAnsi="Georgia" w:cs="Georgia"/>
                <w:kern w:val="2"/>
                <w14:ligatures w14:val="standardContextual"/>
              </w:rPr>
              <w:t xml:space="preserve">has informed us that </w:t>
            </w:r>
            <w:proofErr w:type="spellStart"/>
            <w:r w:rsidR="00947498" w:rsidRPr="00E60E1A">
              <w:rPr>
                <w:rFonts w:ascii="Georgia" w:eastAsia="Georgia" w:hAnsi="Georgia" w:cs="Georgia"/>
                <w:kern w:val="2"/>
                <w14:ligatures w14:val="standardContextual"/>
              </w:rPr>
              <w:t>CastleBranch</w:t>
            </w:r>
            <w:proofErr w:type="spellEnd"/>
            <w:r w:rsidR="00947498" w:rsidRPr="00E60E1A">
              <w:rPr>
                <w:rFonts w:ascii="Georgia" w:eastAsia="Georgia" w:hAnsi="Georgia" w:cs="Georgia"/>
                <w:kern w:val="2"/>
                <w14:ligatures w14:val="standardContextual"/>
              </w:rPr>
              <w:t xml:space="preserve"> Bridges has had delays, but we have an extension from Lee Health and our accounts are active.  Dr. Schott talked about the Program maps and cost sheets</w:t>
            </w:r>
            <w:r w:rsidR="00E60E1A" w:rsidRPr="00E60E1A">
              <w:rPr>
                <w:rFonts w:ascii="Georgia" w:eastAsia="Georgia" w:hAnsi="Georgia" w:cs="Georgia"/>
                <w:kern w:val="2"/>
                <w14:ligatures w14:val="standardContextual"/>
              </w:rPr>
              <w:t xml:space="preserve"> being up to date.  The Industry Certifications are due today to send into DonnaMarie.</w:t>
            </w:r>
            <w:r w:rsidRPr="00E60E1A">
              <w:rPr>
                <w:rFonts w:ascii="Georgia" w:eastAsia="Georgia" w:hAnsi="Georgia" w:cs="Georgia"/>
                <w:kern w:val="2"/>
                <w14:ligatures w14:val="standardContextual"/>
              </w:rPr>
              <w:t xml:space="preserve"> </w:t>
            </w:r>
            <w:r w:rsidR="00E60E1A">
              <w:rPr>
                <w:rFonts w:ascii="Georgia" w:eastAsia="Georgia" w:hAnsi="Georgia" w:cs="Georgia"/>
                <w:kern w:val="2"/>
                <w14:ligatures w14:val="standardContextual"/>
              </w:rPr>
              <w:t xml:space="preserve">Rings (Shields) are up for </w:t>
            </w:r>
            <w:r w:rsidR="00347260">
              <w:rPr>
                <w:rFonts w:ascii="Georgia" w:eastAsia="Georgia" w:hAnsi="Georgia" w:cs="Georgia"/>
                <w:kern w:val="2"/>
                <w14:ligatures w14:val="standardContextual"/>
              </w:rPr>
              <w:t>Cardiovascular Technology (</w:t>
            </w:r>
            <w:r w:rsidR="00E60E1A">
              <w:rPr>
                <w:rFonts w:ascii="Georgia" w:eastAsia="Georgia" w:hAnsi="Georgia" w:cs="Georgia"/>
                <w:kern w:val="2"/>
                <w14:ligatures w14:val="standardContextual"/>
              </w:rPr>
              <w:t>CVT</w:t>
            </w:r>
            <w:r w:rsidR="00347260">
              <w:rPr>
                <w:rFonts w:ascii="Georgia" w:eastAsia="Georgia" w:hAnsi="Georgia" w:cs="Georgia"/>
                <w:kern w:val="2"/>
                <w14:ligatures w14:val="standardContextual"/>
              </w:rPr>
              <w:t>)</w:t>
            </w:r>
            <w:r w:rsidR="00E60E1A">
              <w:rPr>
                <w:rFonts w:ascii="Georgia" w:eastAsia="Georgia" w:hAnsi="Georgia" w:cs="Georgia"/>
                <w:kern w:val="2"/>
                <w14:ligatures w14:val="standardContextual"/>
              </w:rPr>
              <w:t xml:space="preserve">, </w:t>
            </w:r>
            <w:r w:rsidR="00347260">
              <w:rPr>
                <w:rFonts w:ascii="Georgia" w:eastAsia="Georgia" w:hAnsi="Georgia" w:cs="Georgia"/>
                <w:kern w:val="2"/>
                <w14:ligatures w14:val="standardContextual"/>
              </w:rPr>
              <w:t>American Heart Association (</w:t>
            </w:r>
            <w:r w:rsidR="00E60E1A">
              <w:rPr>
                <w:rFonts w:ascii="Georgia" w:eastAsia="Georgia" w:hAnsi="Georgia" w:cs="Georgia"/>
                <w:kern w:val="2"/>
                <w14:ligatures w14:val="standardContextual"/>
              </w:rPr>
              <w:t>AHA</w:t>
            </w:r>
            <w:r w:rsidR="00347260">
              <w:rPr>
                <w:rFonts w:ascii="Georgia" w:eastAsia="Georgia" w:hAnsi="Georgia" w:cs="Georgia"/>
                <w:kern w:val="2"/>
                <w14:ligatures w14:val="standardContextual"/>
              </w:rPr>
              <w:t>)</w:t>
            </w:r>
            <w:r w:rsidR="00E60E1A">
              <w:rPr>
                <w:rFonts w:ascii="Georgia" w:eastAsia="Georgia" w:hAnsi="Georgia" w:cs="Georgia"/>
                <w:kern w:val="2"/>
                <w14:ligatures w14:val="standardContextual"/>
              </w:rPr>
              <w:t xml:space="preserve">, </w:t>
            </w:r>
            <w:r w:rsidR="00347260">
              <w:rPr>
                <w:rFonts w:ascii="Georgia" w:eastAsia="Georgia" w:hAnsi="Georgia" w:cs="Georgia"/>
                <w:kern w:val="2"/>
                <w14:ligatures w14:val="standardContextual"/>
              </w:rPr>
              <w:t>Respiratory Care Technology (</w:t>
            </w:r>
            <w:r w:rsidR="00E60E1A">
              <w:rPr>
                <w:rFonts w:ascii="Georgia" w:eastAsia="Georgia" w:hAnsi="Georgia" w:cs="Georgia"/>
                <w:kern w:val="2"/>
                <w14:ligatures w14:val="standardContextual"/>
              </w:rPr>
              <w:t>RES</w:t>
            </w:r>
            <w:r w:rsidR="00347260">
              <w:rPr>
                <w:rFonts w:ascii="Georgia" w:eastAsia="Georgia" w:hAnsi="Georgia" w:cs="Georgia"/>
                <w:kern w:val="2"/>
                <w14:ligatures w14:val="standardContextual"/>
              </w:rPr>
              <w:t>)</w:t>
            </w:r>
            <w:r w:rsidR="00E60E1A">
              <w:rPr>
                <w:rFonts w:ascii="Georgia" w:eastAsia="Georgia" w:hAnsi="Georgia" w:cs="Georgia"/>
                <w:kern w:val="2"/>
                <w14:ligatures w14:val="standardContextual"/>
              </w:rPr>
              <w:t xml:space="preserve"> and </w:t>
            </w:r>
            <w:r w:rsidR="00347260">
              <w:rPr>
                <w:rFonts w:ascii="Georgia" w:eastAsia="Georgia" w:hAnsi="Georgia" w:cs="Georgia"/>
                <w:kern w:val="2"/>
                <w14:ligatures w14:val="standardContextual"/>
              </w:rPr>
              <w:t>Physical Therapist Assistant (</w:t>
            </w:r>
            <w:r w:rsidR="00E60E1A">
              <w:rPr>
                <w:rFonts w:ascii="Georgia" w:eastAsia="Georgia" w:hAnsi="Georgia" w:cs="Georgia"/>
                <w:kern w:val="2"/>
                <w14:ligatures w14:val="standardContextual"/>
              </w:rPr>
              <w:t>PTA</w:t>
            </w:r>
            <w:r w:rsidR="00347260">
              <w:rPr>
                <w:rFonts w:ascii="Georgia" w:eastAsia="Georgia" w:hAnsi="Georgia" w:cs="Georgia"/>
                <w:kern w:val="2"/>
                <w14:ligatures w14:val="standardContextual"/>
              </w:rPr>
              <w:t xml:space="preserve">) programs.  The background check has now been incorporated into handbooks.  The three consultants will be here to share their opinions about a gen ed assessment, communicate and evaluate all of our programs.  </w:t>
            </w:r>
          </w:p>
          <w:p w:rsidR="009F1778" w:rsidRPr="00E60E1A" w:rsidRDefault="00347260" w:rsidP="007E38A2">
            <w:pPr>
              <w:widowControl w:val="0"/>
              <w:numPr>
                <w:ilvl w:val="0"/>
                <w:numId w:val="4"/>
              </w:numPr>
              <w:autoSpaceDE w:val="0"/>
              <w:autoSpaceDN w:val="0"/>
              <w:spacing w:before="124" w:after="0" w:line="252" w:lineRule="auto"/>
              <w:rPr>
                <w:rFonts w:ascii="Georgia" w:eastAsia="Georgia" w:hAnsi="Georgia" w:cs="Georgia"/>
                <w:kern w:val="2"/>
                <w14:ligatures w14:val="standardContextual"/>
              </w:rPr>
            </w:pPr>
            <w:r>
              <w:rPr>
                <w:rFonts w:ascii="Georgia" w:eastAsia="Georgia" w:hAnsi="Georgia" w:cs="Georgia"/>
                <w:b/>
                <w:kern w:val="2"/>
                <w:u w:val="single"/>
                <w14:ligatures w14:val="standardContextual"/>
              </w:rPr>
              <w:t>Spring Updates</w:t>
            </w:r>
            <w:r w:rsidR="009F1778" w:rsidRPr="00E60E1A">
              <w:rPr>
                <w:rFonts w:ascii="Georgia" w:eastAsia="Georgia" w:hAnsi="Georgia" w:cs="Georgia"/>
                <w:b/>
                <w:kern w:val="2"/>
                <w:u w:val="single"/>
                <w14:ligatures w14:val="standardContextual"/>
              </w:rPr>
              <w:t>:</w:t>
            </w:r>
            <w:r w:rsidR="009F1778" w:rsidRPr="00E60E1A">
              <w:rPr>
                <w:rFonts w:ascii="Georgia" w:eastAsia="Georgia" w:hAnsi="Georgia" w:cs="Georgia"/>
                <w:kern w:val="2"/>
                <w14:ligatures w14:val="standardContextual"/>
              </w:rPr>
              <w:t xml:space="preserve">  Dr. Schott discussed </w:t>
            </w:r>
            <w:proofErr w:type="spellStart"/>
            <w:r>
              <w:rPr>
                <w:rFonts w:ascii="Georgia" w:eastAsia="Georgia" w:hAnsi="Georgia" w:cs="Georgia"/>
                <w:kern w:val="2"/>
                <w14:ligatures w14:val="standardContextual"/>
              </w:rPr>
              <w:t>BibliU</w:t>
            </w:r>
            <w:proofErr w:type="spellEnd"/>
            <w:r>
              <w:rPr>
                <w:rFonts w:ascii="Georgia" w:eastAsia="Georgia" w:hAnsi="Georgia" w:cs="Georgia"/>
                <w:kern w:val="2"/>
                <w14:ligatures w14:val="standardContextual"/>
              </w:rPr>
              <w:t xml:space="preserve"> and the Optimizer, keeping in mind that anything that needs a classroom </w:t>
            </w:r>
            <w:r w:rsidR="008F0E93">
              <w:rPr>
                <w:rFonts w:ascii="Georgia" w:eastAsia="Georgia" w:hAnsi="Georgia" w:cs="Georgia"/>
                <w:kern w:val="2"/>
                <w14:ligatures w14:val="standardContextual"/>
              </w:rPr>
              <w:t>must get on the schedule by September 24</w:t>
            </w:r>
            <w:r w:rsidR="008F0E93" w:rsidRPr="008F0E93">
              <w:rPr>
                <w:rFonts w:ascii="Georgia" w:eastAsia="Georgia" w:hAnsi="Georgia" w:cs="Georgia"/>
                <w:kern w:val="2"/>
                <w:vertAlign w:val="superscript"/>
                <w14:ligatures w14:val="standardContextual"/>
              </w:rPr>
              <w:t>th</w:t>
            </w:r>
            <w:r w:rsidR="008F0E93">
              <w:rPr>
                <w:rFonts w:ascii="Georgia" w:eastAsia="Georgia" w:hAnsi="Georgia" w:cs="Georgia"/>
                <w:kern w:val="2"/>
                <w14:ligatures w14:val="standardContextual"/>
              </w:rPr>
              <w:t>.  There are no natural disaster updates.  VP updates included a work study student list now available.  Adjunct portfolio training is a new process.  The deadline for New Programs is November 1</w:t>
            </w:r>
            <w:r w:rsidR="008F0E93" w:rsidRPr="008F0E93">
              <w:rPr>
                <w:rFonts w:ascii="Georgia" w:eastAsia="Georgia" w:hAnsi="Georgia" w:cs="Georgia"/>
                <w:kern w:val="2"/>
                <w:vertAlign w:val="superscript"/>
                <w14:ligatures w14:val="standardContextual"/>
              </w:rPr>
              <w:t>st</w:t>
            </w:r>
            <w:r w:rsidR="008F0E93">
              <w:rPr>
                <w:rFonts w:ascii="Georgia" w:eastAsia="Georgia" w:hAnsi="Georgia" w:cs="Georgia"/>
                <w:kern w:val="2"/>
                <w14:ligatures w14:val="standardContextual"/>
              </w:rPr>
              <w:t>,2024.</w:t>
            </w:r>
            <w:r w:rsidR="009F1778" w:rsidRPr="00E60E1A">
              <w:rPr>
                <w:rFonts w:ascii="Georgia" w:eastAsia="Georgia" w:hAnsi="Georgia" w:cs="Georgia"/>
                <w:kern w:val="2"/>
                <w14:ligatures w14:val="standardContextual"/>
              </w:rPr>
              <w:t xml:space="preserve"> </w:t>
            </w:r>
          </w:p>
          <w:p w:rsidR="009F1778" w:rsidRDefault="008F0E93" w:rsidP="00F7107B">
            <w:pPr>
              <w:widowControl w:val="0"/>
              <w:numPr>
                <w:ilvl w:val="0"/>
                <w:numId w:val="4"/>
              </w:numPr>
              <w:autoSpaceDE w:val="0"/>
              <w:autoSpaceDN w:val="0"/>
              <w:spacing w:before="124" w:after="0" w:line="252" w:lineRule="auto"/>
              <w:rPr>
                <w:rFonts w:ascii="Georgia" w:eastAsia="Georgia" w:hAnsi="Georgia" w:cs="Georgia"/>
                <w:kern w:val="2"/>
                <w14:ligatures w14:val="standardContextual"/>
              </w:rPr>
            </w:pPr>
            <w:r>
              <w:rPr>
                <w:rFonts w:ascii="Georgia" w:eastAsia="Georgia" w:hAnsi="Georgia" w:cs="Georgia"/>
                <w:b/>
                <w:kern w:val="2"/>
                <w:u w:val="single"/>
                <w14:ligatures w14:val="standardContextual"/>
              </w:rPr>
              <w:t>Academic Committee Updates</w:t>
            </w:r>
            <w:r w:rsidR="009F1778" w:rsidRPr="00BD2268">
              <w:rPr>
                <w:rFonts w:ascii="Georgia" w:eastAsia="Georgia" w:hAnsi="Georgia" w:cs="Georgia"/>
                <w:b/>
                <w:kern w:val="2"/>
                <w:u w:val="single"/>
                <w14:ligatures w14:val="standardContextual"/>
              </w:rPr>
              <w:t>:</w:t>
            </w:r>
            <w:r w:rsidR="009F1778" w:rsidRPr="00BD2268">
              <w:rPr>
                <w:rFonts w:ascii="Georgia" w:eastAsia="Georgia" w:hAnsi="Georgia" w:cs="Georgia"/>
                <w:kern w:val="2"/>
                <w14:ligatures w14:val="standardContextual"/>
              </w:rPr>
              <w:t xml:space="preserve">  Dr. Schott </w:t>
            </w:r>
            <w:r w:rsidR="009F1778">
              <w:rPr>
                <w:rFonts w:ascii="Georgia" w:eastAsia="Georgia" w:hAnsi="Georgia" w:cs="Georgia"/>
                <w:kern w:val="2"/>
                <w14:ligatures w14:val="standardContextual"/>
              </w:rPr>
              <w:t xml:space="preserve">introduced </w:t>
            </w:r>
            <w:r>
              <w:rPr>
                <w:rFonts w:ascii="Georgia" w:eastAsia="Georgia" w:hAnsi="Georgia" w:cs="Georgia"/>
                <w:kern w:val="2"/>
                <w14:ligatures w14:val="standardContextual"/>
              </w:rPr>
              <w:t xml:space="preserve">Curriculum Committee members, Lorraine Canty, Marsha Weiner and Debra Ebaugh.  The General Ed Committee is represented by Dr. Schott.  </w:t>
            </w:r>
            <w:proofErr w:type="spellStart"/>
            <w:r>
              <w:rPr>
                <w:rFonts w:ascii="Georgia" w:eastAsia="Georgia" w:hAnsi="Georgia" w:cs="Georgia"/>
                <w:kern w:val="2"/>
                <w14:ligatures w14:val="standardContextual"/>
              </w:rPr>
              <w:t>ELearning</w:t>
            </w:r>
            <w:proofErr w:type="spellEnd"/>
            <w:r>
              <w:rPr>
                <w:rFonts w:ascii="Georgia" w:eastAsia="Georgia" w:hAnsi="Georgia" w:cs="Georgia"/>
                <w:kern w:val="2"/>
                <w14:ligatures w14:val="standardContextual"/>
              </w:rPr>
              <w:t xml:space="preserve"> (</w:t>
            </w:r>
            <w:proofErr w:type="spellStart"/>
            <w:r>
              <w:rPr>
                <w:rFonts w:ascii="Georgia" w:eastAsia="Georgia" w:hAnsi="Georgia" w:cs="Georgia"/>
                <w:kern w:val="2"/>
                <w14:ligatures w14:val="standardContextual"/>
              </w:rPr>
              <w:t>Kultura</w:t>
            </w:r>
            <w:proofErr w:type="spellEnd"/>
            <w:r>
              <w:rPr>
                <w:rFonts w:ascii="Georgia" w:eastAsia="Georgia" w:hAnsi="Georgia" w:cs="Georgia"/>
                <w:kern w:val="2"/>
                <w14:ligatures w14:val="standardContextual"/>
              </w:rPr>
              <w:t>) is represented by Karen Molumby.  The Librarian liaison, Anthony Valenti</w:t>
            </w:r>
            <w:r w:rsidR="00682650">
              <w:rPr>
                <w:rFonts w:ascii="Georgia" w:eastAsia="Georgia" w:hAnsi="Georgia" w:cs="Georgia"/>
                <w:kern w:val="2"/>
                <w14:ligatures w14:val="standardContextual"/>
              </w:rPr>
              <w:t xml:space="preserve"> (AA-167B)</w:t>
            </w:r>
            <w:r>
              <w:rPr>
                <w:rFonts w:ascii="Georgia" w:eastAsia="Georgia" w:hAnsi="Georgia" w:cs="Georgia"/>
                <w:kern w:val="2"/>
                <w14:ligatures w14:val="standardContextual"/>
              </w:rPr>
              <w:t xml:space="preserve">, shared </w:t>
            </w:r>
            <w:r w:rsidR="00682650">
              <w:rPr>
                <w:rFonts w:ascii="Georgia" w:eastAsia="Georgia" w:hAnsi="Georgia" w:cs="Georgia"/>
                <w:kern w:val="2"/>
                <w14:ligatures w14:val="standardContextual"/>
              </w:rPr>
              <w:t xml:space="preserve">availability for resources, research </w:t>
            </w:r>
            <w:r w:rsidR="009F1778">
              <w:rPr>
                <w:rFonts w:ascii="Georgia" w:eastAsia="Georgia" w:hAnsi="Georgia" w:cs="Georgia"/>
                <w:kern w:val="2"/>
                <w14:ligatures w14:val="standardContextual"/>
              </w:rPr>
              <w:t>programs</w:t>
            </w:r>
            <w:r w:rsidR="00682650">
              <w:rPr>
                <w:rFonts w:ascii="Georgia" w:eastAsia="Georgia" w:hAnsi="Georgia" w:cs="Georgia"/>
                <w:kern w:val="2"/>
                <w14:ligatures w14:val="standardContextual"/>
              </w:rPr>
              <w:t xml:space="preserve">, the redesigned library home page, </w:t>
            </w:r>
            <w:proofErr w:type="spellStart"/>
            <w:r w:rsidR="00682650">
              <w:rPr>
                <w:rFonts w:ascii="Georgia" w:eastAsia="Georgia" w:hAnsi="Georgia" w:cs="Georgia"/>
                <w:kern w:val="2"/>
                <w14:ligatures w14:val="standardContextual"/>
              </w:rPr>
              <w:t>Synall</w:t>
            </w:r>
            <w:proofErr w:type="spellEnd"/>
            <w:r w:rsidR="00682650">
              <w:rPr>
                <w:rFonts w:ascii="Georgia" w:eastAsia="Georgia" w:hAnsi="Georgia" w:cs="Georgia"/>
                <w:kern w:val="2"/>
                <w14:ligatures w14:val="standardContextual"/>
              </w:rPr>
              <w:t xml:space="preserve">, which is the updated database.  He does orientations focused on your programs.  Hope Goodwin is on the Library Advisory Board/Committee and has been for the past six years.  </w:t>
            </w:r>
            <w:r w:rsidR="009F1778">
              <w:rPr>
                <w:rFonts w:ascii="Georgia" w:eastAsia="Georgia" w:hAnsi="Georgia" w:cs="Georgia"/>
                <w:kern w:val="2"/>
                <w14:ligatures w14:val="standardContextual"/>
              </w:rPr>
              <w:t xml:space="preserve">Dr. Schott </w:t>
            </w:r>
            <w:r w:rsidR="00682650">
              <w:rPr>
                <w:rFonts w:ascii="Georgia" w:eastAsia="Georgia" w:hAnsi="Georgia" w:cs="Georgia"/>
                <w:kern w:val="2"/>
                <w14:ligatures w14:val="standardContextual"/>
              </w:rPr>
              <w:t>would like a representative on each committee including Academic Standards, Academic Technology, Learning Assessment, Professional Development Funds and CTLE.  Dr. Susan Foster has informed us that Effectiveness Plans should be closed out as of August 30</w:t>
            </w:r>
            <w:r w:rsidR="00682650" w:rsidRPr="00682650">
              <w:rPr>
                <w:rFonts w:ascii="Georgia" w:eastAsia="Georgia" w:hAnsi="Georgia" w:cs="Georgia"/>
                <w:kern w:val="2"/>
                <w:vertAlign w:val="superscript"/>
                <w14:ligatures w14:val="standardContextual"/>
              </w:rPr>
              <w:t>th</w:t>
            </w:r>
            <w:r w:rsidR="00682650">
              <w:rPr>
                <w:rFonts w:ascii="Georgia" w:eastAsia="Georgia" w:hAnsi="Georgia" w:cs="Georgia"/>
                <w:kern w:val="2"/>
                <w14:ligatures w14:val="standardContextual"/>
              </w:rPr>
              <w:t xml:space="preserve"> with your program goals</w:t>
            </w:r>
            <w:r w:rsidR="00997604">
              <w:rPr>
                <w:rFonts w:ascii="Georgia" w:eastAsia="Georgia" w:hAnsi="Georgia" w:cs="Georgia"/>
                <w:kern w:val="2"/>
                <w14:ligatures w14:val="standardContextual"/>
              </w:rPr>
              <w:t>.</w:t>
            </w:r>
          </w:p>
          <w:p w:rsidR="009F1778" w:rsidRPr="00BD2268" w:rsidRDefault="00997604" w:rsidP="00997604">
            <w:pPr>
              <w:widowControl w:val="0"/>
              <w:numPr>
                <w:ilvl w:val="0"/>
                <w:numId w:val="4"/>
              </w:numPr>
              <w:autoSpaceDE w:val="0"/>
              <w:autoSpaceDN w:val="0"/>
              <w:spacing w:before="124" w:after="0" w:line="252" w:lineRule="auto"/>
              <w:rPr>
                <w:b/>
                <w:kern w:val="2"/>
                <w:u w:val="single"/>
                <w14:ligatures w14:val="standardContextual"/>
              </w:rPr>
            </w:pPr>
            <w:r>
              <w:rPr>
                <w:rFonts w:ascii="Georgia" w:eastAsia="Georgia" w:hAnsi="Georgia" w:cs="Georgia"/>
                <w:b/>
                <w:kern w:val="2"/>
                <w:u w:val="single"/>
                <w14:ligatures w14:val="standardContextual"/>
              </w:rPr>
              <w:t>Questions</w:t>
            </w:r>
            <w:r w:rsidR="009F1778">
              <w:rPr>
                <w:rFonts w:ascii="Georgia" w:eastAsia="Georgia" w:hAnsi="Georgia" w:cs="Georgia"/>
                <w:b/>
                <w:kern w:val="2"/>
                <w:u w:val="single"/>
                <w14:ligatures w14:val="standardContextual"/>
              </w:rPr>
              <w:t>:</w:t>
            </w:r>
            <w:r w:rsidR="009F1778">
              <w:rPr>
                <w:rFonts w:ascii="Georgia" w:eastAsia="Georgia" w:hAnsi="Georgia" w:cs="Georgia"/>
                <w:kern w:val="2"/>
                <w14:ligatures w14:val="standardContextual"/>
              </w:rPr>
              <w:t xml:space="preserve">  </w:t>
            </w:r>
            <w:r>
              <w:rPr>
                <w:rFonts w:ascii="Georgia" w:eastAsia="Georgia" w:hAnsi="Georgia" w:cs="Georgia"/>
                <w:kern w:val="2"/>
                <w14:ligatures w14:val="standardContextual"/>
              </w:rPr>
              <w:t>Karen Molumby asked about the Perkins approved list.  Will we be having a Fall Semester STEM Camp?  Are the Legislators coming to visit?</w:t>
            </w:r>
            <w:r>
              <w:rPr>
                <w:rFonts w:ascii="Georgia" w:eastAsia="Georgia" w:hAnsi="Georgia" w:cs="Georgia"/>
                <w:b/>
                <w:kern w:val="2"/>
                <w:u w:val="single"/>
                <w14:ligatures w14:val="standardContextual"/>
              </w:rPr>
              <w:t xml:space="preserve"> </w:t>
            </w:r>
          </w:p>
        </w:tc>
      </w:tr>
      <w:tr w:rsidR="009F1778" w:rsidRPr="00BD2268" w:rsidTr="00F7107B">
        <w:trPr>
          <w:tblCellSpacing w:w="0" w:type="dxa"/>
        </w:trPr>
        <w:tc>
          <w:tcPr>
            <w:tcW w:w="5000" w:type="pct"/>
          </w:tcPr>
          <w:tbl>
            <w:tblPr>
              <w:tblW w:w="9541" w:type="dxa"/>
              <w:tblCellSpacing w:w="0" w:type="dxa"/>
              <w:tblCellMar>
                <w:left w:w="0" w:type="dxa"/>
                <w:right w:w="0" w:type="dxa"/>
              </w:tblCellMar>
              <w:tblLook w:val="04A0" w:firstRow="1" w:lastRow="0" w:firstColumn="1" w:lastColumn="0" w:noHBand="0" w:noVBand="1"/>
            </w:tblPr>
            <w:tblGrid>
              <w:gridCol w:w="4816"/>
              <w:gridCol w:w="4725"/>
            </w:tblGrid>
            <w:tr w:rsidR="009F1778" w:rsidRPr="00BD2268" w:rsidTr="00F7107B">
              <w:trPr>
                <w:trHeight w:val="90"/>
                <w:tblCellSpacing w:w="0" w:type="dxa"/>
              </w:trPr>
              <w:tc>
                <w:tcPr>
                  <w:tcW w:w="2524" w:type="pct"/>
                  <w:vAlign w:val="center"/>
                </w:tcPr>
                <w:p w:rsidR="009F1778" w:rsidRPr="00BD2268" w:rsidRDefault="009F1778" w:rsidP="00F7107B">
                  <w:pPr>
                    <w:rPr>
                      <w:kern w:val="2"/>
                      <w14:ligatures w14:val="standardContextual"/>
                    </w:rPr>
                  </w:pPr>
                </w:p>
              </w:tc>
              <w:tc>
                <w:tcPr>
                  <w:tcW w:w="0" w:type="auto"/>
                  <w:vAlign w:val="center"/>
                </w:tcPr>
                <w:p w:rsidR="009F1778" w:rsidRPr="00BD2268" w:rsidRDefault="009F1778" w:rsidP="00F7107B">
                  <w:pPr>
                    <w:rPr>
                      <w:kern w:val="2"/>
                      <w14:ligatures w14:val="standardContextual"/>
                    </w:rPr>
                  </w:pPr>
                </w:p>
              </w:tc>
            </w:tr>
          </w:tbl>
          <w:p w:rsidR="009F1778" w:rsidRPr="00BD2268" w:rsidRDefault="009F1778" w:rsidP="00F7107B">
            <w:pPr>
              <w:ind w:left="360"/>
              <w:rPr>
                <w:kern w:val="2"/>
                <w14:ligatures w14:val="standardContextual"/>
              </w:rPr>
            </w:pPr>
          </w:p>
        </w:tc>
      </w:tr>
    </w:tbl>
    <w:p w:rsidR="009F1778" w:rsidRPr="00BD2268" w:rsidRDefault="009F1778" w:rsidP="009F1778">
      <w:pPr>
        <w:widowControl w:val="0"/>
        <w:tabs>
          <w:tab w:val="left" w:pos="941"/>
        </w:tabs>
        <w:autoSpaceDE w:val="0"/>
        <w:autoSpaceDN w:val="0"/>
        <w:spacing w:after="0" w:line="240" w:lineRule="auto"/>
        <w:ind w:right="789"/>
        <w:rPr>
          <w:rFonts w:ascii="Georgia" w:eastAsia="Georgia" w:hAnsi="Georgia" w:cs="Georgia"/>
          <w:b/>
          <w:u w:val="single"/>
        </w:rPr>
      </w:pPr>
      <w:r w:rsidRPr="00BD2268">
        <w:rPr>
          <w:rFonts w:ascii="Georgia" w:eastAsia="Georgia" w:hAnsi="Georgia" w:cs="Georgia"/>
          <w:b/>
          <w:u w:val="single"/>
        </w:rPr>
        <w:t>Important Reminders</w:t>
      </w:r>
    </w:p>
    <w:p w:rsidR="009F1778" w:rsidRPr="00BD2268" w:rsidRDefault="009F1778" w:rsidP="009F1778">
      <w:pPr>
        <w:widowControl w:val="0"/>
        <w:numPr>
          <w:ilvl w:val="0"/>
          <w:numId w:val="2"/>
        </w:numPr>
        <w:tabs>
          <w:tab w:val="left" w:pos="941"/>
        </w:tabs>
        <w:autoSpaceDE w:val="0"/>
        <w:autoSpaceDN w:val="0"/>
        <w:spacing w:before="124" w:after="0" w:line="240" w:lineRule="auto"/>
        <w:ind w:left="940" w:right="789"/>
        <w:rPr>
          <w:rFonts w:ascii="Georgia" w:eastAsia="Georgia" w:hAnsi="Georgia" w:cs="Georgia"/>
        </w:rPr>
      </w:pPr>
      <w:r w:rsidRPr="00BD2268">
        <w:rPr>
          <w:rFonts w:ascii="Georgia" w:eastAsia="Georgia" w:hAnsi="Georgia" w:cs="Georgia"/>
        </w:rPr>
        <w:t>Workforce Newsletter submissions</w:t>
      </w:r>
      <w:r w:rsidR="00E60E1A">
        <w:rPr>
          <w:rFonts w:ascii="Georgia" w:eastAsia="Georgia" w:hAnsi="Georgia" w:cs="Georgia"/>
        </w:rPr>
        <w:t xml:space="preserve"> - ongoing</w:t>
      </w:r>
    </w:p>
    <w:p w:rsidR="009F1778" w:rsidRPr="00BD2268" w:rsidRDefault="009F1778" w:rsidP="009F1778">
      <w:pPr>
        <w:widowControl w:val="0"/>
        <w:numPr>
          <w:ilvl w:val="0"/>
          <w:numId w:val="2"/>
        </w:numPr>
        <w:tabs>
          <w:tab w:val="left" w:pos="941"/>
        </w:tabs>
        <w:autoSpaceDE w:val="0"/>
        <w:autoSpaceDN w:val="0"/>
        <w:spacing w:before="124" w:after="0" w:line="240" w:lineRule="auto"/>
        <w:ind w:left="940" w:right="789"/>
        <w:rPr>
          <w:rFonts w:ascii="Georgia" w:eastAsia="Georgia" w:hAnsi="Georgia" w:cs="Georgia"/>
        </w:rPr>
      </w:pPr>
      <w:proofErr w:type="spellStart"/>
      <w:r w:rsidRPr="00BD2268">
        <w:rPr>
          <w:rFonts w:ascii="Georgia" w:eastAsia="Georgia" w:hAnsi="Georgia" w:cs="Georgia"/>
        </w:rPr>
        <w:t>SoHP</w:t>
      </w:r>
      <w:proofErr w:type="spellEnd"/>
      <w:r w:rsidRPr="00BD2268">
        <w:rPr>
          <w:rFonts w:ascii="Georgia" w:eastAsia="Georgia" w:hAnsi="Georgia" w:cs="Georgia"/>
        </w:rPr>
        <w:t xml:space="preserve"> Social Media/Marketing Needs- Submit to Ashleigh ongoing</w:t>
      </w:r>
    </w:p>
    <w:p w:rsidR="009F1778" w:rsidRPr="00BD2268" w:rsidRDefault="009F1778" w:rsidP="009F1778">
      <w:pPr>
        <w:widowControl w:val="0"/>
        <w:numPr>
          <w:ilvl w:val="0"/>
          <w:numId w:val="2"/>
        </w:numPr>
        <w:tabs>
          <w:tab w:val="left" w:pos="941"/>
        </w:tabs>
        <w:autoSpaceDE w:val="0"/>
        <w:autoSpaceDN w:val="0"/>
        <w:spacing w:before="124" w:after="0" w:line="240" w:lineRule="auto"/>
        <w:rPr>
          <w:rFonts w:ascii="Georgia" w:eastAsia="Georgia" w:hAnsi="Georgia" w:cs="Georgia"/>
        </w:rPr>
      </w:pPr>
      <w:r w:rsidRPr="00BD2268">
        <w:rPr>
          <w:rFonts w:ascii="Georgia" w:eastAsia="Georgia" w:hAnsi="Georgia" w:cs="Georgia"/>
        </w:rPr>
        <w:t>Agile</w:t>
      </w:r>
      <w:r w:rsidRPr="00BD2268">
        <w:rPr>
          <w:rFonts w:ascii="Georgia" w:eastAsia="Georgia" w:hAnsi="Georgia" w:cs="Georgia"/>
          <w:spacing w:val="-13"/>
        </w:rPr>
        <w:t xml:space="preserve"> </w:t>
      </w:r>
      <w:r w:rsidRPr="00BD2268">
        <w:rPr>
          <w:rFonts w:ascii="Georgia" w:eastAsia="Georgia" w:hAnsi="Georgia" w:cs="Georgia"/>
          <w:spacing w:val="-2"/>
        </w:rPr>
        <w:t>Performance</w:t>
      </w:r>
    </w:p>
    <w:p w:rsidR="009F1778" w:rsidRPr="00BD2268" w:rsidRDefault="009F1778" w:rsidP="009F1778">
      <w:pPr>
        <w:widowControl w:val="0"/>
        <w:numPr>
          <w:ilvl w:val="1"/>
          <w:numId w:val="2"/>
        </w:numPr>
        <w:tabs>
          <w:tab w:val="left" w:pos="1661"/>
        </w:tabs>
        <w:autoSpaceDE w:val="0"/>
        <w:autoSpaceDN w:val="0"/>
        <w:spacing w:before="124" w:after="0" w:line="240" w:lineRule="auto"/>
        <w:rPr>
          <w:rFonts w:ascii="Georgia" w:eastAsia="Georgia" w:hAnsi="Georgia" w:cs="Georgia"/>
        </w:rPr>
      </w:pPr>
      <w:r w:rsidRPr="00BD2268">
        <w:rPr>
          <w:rFonts w:ascii="Georgia" w:eastAsia="Georgia" w:hAnsi="Georgia" w:cs="Georgia"/>
          <w:spacing w:val="-2"/>
        </w:rPr>
        <w:t>Reminder</w:t>
      </w:r>
      <w:r w:rsidRPr="00BD2268">
        <w:rPr>
          <w:rFonts w:ascii="Georgia" w:eastAsia="Georgia" w:hAnsi="Georgia" w:cs="Georgia"/>
          <w:spacing w:val="-7"/>
        </w:rPr>
        <w:t xml:space="preserve"> </w:t>
      </w:r>
      <w:r w:rsidRPr="00BD2268">
        <w:rPr>
          <w:rFonts w:ascii="Georgia" w:eastAsia="Georgia" w:hAnsi="Georgia" w:cs="Georgia"/>
          <w:spacing w:val="-2"/>
        </w:rPr>
        <w:t>for</w:t>
      </w:r>
      <w:r w:rsidRPr="00BD2268">
        <w:rPr>
          <w:rFonts w:ascii="Georgia" w:eastAsia="Georgia" w:hAnsi="Georgia" w:cs="Georgia"/>
          <w:spacing w:val="-4"/>
        </w:rPr>
        <w:t xml:space="preserve"> </w:t>
      </w:r>
      <w:r w:rsidRPr="00BD2268">
        <w:rPr>
          <w:rFonts w:ascii="Georgia" w:eastAsia="Georgia" w:hAnsi="Georgia" w:cs="Georgia"/>
          <w:spacing w:val="-2"/>
        </w:rPr>
        <w:t>goal</w:t>
      </w:r>
      <w:r w:rsidRPr="00BD2268">
        <w:rPr>
          <w:rFonts w:ascii="Georgia" w:eastAsia="Georgia" w:hAnsi="Georgia" w:cs="Georgia"/>
          <w:spacing w:val="-6"/>
        </w:rPr>
        <w:t xml:space="preserve"> </w:t>
      </w:r>
      <w:r w:rsidRPr="00BD2268">
        <w:rPr>
          <w:rFonts w:ascii="Georgia" w:eastAsia="Georgia" w:hAnsi="Georgia" w:cs="Georgia"/>
          <w:spacing w:val="-2"/>
        </w:rPr>
        <w:t>and</w:t>
      </w:r>
      <w:r w:rsidRPr="00BD2268">
        <w:rPr>
          <w:rFonts w:ascii="Georgia" w:eastAsia="Georgia" w:hAnsi="Georgia" w:cs="Georgia"/>
          <w:spacing w:val="-6"/>
        </w:rPr>
        <w:t xml:space="preserve"> </w:t>
      </w:r>
      <w:r w:rsidRPr="00BD2268">
        <w:rPr>
          <w:rFonts w:ascii="Georgia" w:eastAsia="Georgia" w:hAnsi="Georgia" w:cs="Georgia"/>
          <w:spacing w:val="-2"/>
        </w:rPr>
        <w:t>objective</w:t>
      </w:r>
      <w:r w:rsidRPr="00BD2268">
        <w:rPr>
          <w:rFonts w:ascii="Georgia" w:eastAsia="Georgia" w:hAnsi="Georgia" w:cs="Georgia"/>
          <w:spacing w:val="-6"/>
        </w:rPr>
        <w:t xml:space="preserve"> </w:t>
      </w:r>
      <w:r w:rsidRPr="00BD2268">
        <w:rPr>
          <w:rFonts w:ascii="Georgia" w:eastAsia="Georgia" w:hAnsi="Georgia" w:cs="Georgia"/>
          <w:spacing w:val="-2"/>
        </w:rPr>
        <w:t>development</w:t>
      </w:r>
      <w:r w:rsidRPr="00BD2268">
        <w:rPr>
          <w:rFonts w:ascii="Georgia" w:eastAsia="Georgia" w:hAnsi="Georgia" w:cs="Georgia"/>
          <w:spacing w:val="-4"/>
        </w:rPr>
        <w:t xml:space="preserve"> </w:t>
      </w:r>
      <w:r w:rsidRPr="00BD2268">
        <w:rPr>
          <w:rFonts w:ascii="Georgia" w:eastAsia="Georgia" w:hAnsi="Georgia" w:cs="Georgia"/>
          <w:spacing w:val="-2"/>
        </w:rPr>
        <w:t>&amp;</w:t>
      </w:r>
      <w:r w:rsidRPr="00BD2268">
        <w:rPr>
          <w:rFonts w:ascii="Georgia" w:eastAsia="Georgia" w:hAnsi="Georgia" w:cs="Georgia"/>
          <w:spacing w:val="-4"/>
        </w:rPr>
        <w:t xml:space="preserve"> </w:t>
      </w:r>
      <w:r w:rsidRPr="00BD2268">
        <w:rPr>
          <w:rFonts w:ascii="Georgia" w:eastAsia="Georgia" w:hAnsi="Georgia" w:cs="Georgia"/>
          <w:spacing w:val="-2"/>
        </w:rPr>
        <w:t>Director</w:t>
      </w:r>
      <w:r w:rsidRPr="00BD2268">
        <w:rPr>
          <w:rFonts w:ascii="Georgia" w:eastAsia="Georgia" w:hAnsi="Georgia" w:cs="Georgia"/>
          <w:spacing w:val="-4"/>
        </w:rPr>
        <w:t xml:space="preserve"> </w:t>
      </w:r>
      <w:r w:rsidRPr="00BD2268">
        <w:rPr>
          <w:rFonts w:ascii="Georgia" w:eastAsia="Georgia" w:hAnsi="Georgia" w:cs="Georgia"/>
          <w:spacing w:val="-2"/>
        </w:rPr>
        <w:t>approval</w:t>
      </w:r>
    </w:p>
    <w:p w:rsidR="009F1778" w:rsidRPr="00BD2268" w:rsidRDefault="009F1778" w:rsidP="009F1778">
      <w:pPr>
        <w:widowControl w:val="0"/>
        <w:numPr>
          <w:ilvl w:val="1"/>
          <w:numId w:val="2"/>
        </w:numPr>
        <w:tabs>
          <w:tab w:val="left" w:pos="1661"/>
        </w:tabs>
        <w:autoSpaceDE w:val="0"/>
        <w:autoSpaceDN w:val="0"/>
        <w:spacing w:before="90" w:after="0" w:line="240" w:lineRule="auto"/>
        <w:rPr>
          <w:rFonts w:ascii="Georgia" w:eastAsia="Georgia" w:hAnsi="Georgia" w:cs="Georgia"/>
        </w:rPr>
      </w:pPr>
      <w:r w:rsidRPr="00BD2268">
        <w:rPr>
          <w:rFonts w:ascii="Georgia" w:eastAsia="Georgia" w:hAnsi="Georgia" w:cs="Georgia"/>
        </w:rPr>
        <w:t>Minimum</w:t>
      </w:r>
      <w:r w:rsidRPr="00BD2268">
        <w:rPr>
          <w:rFonts w:ascii="Georgia" w:eastAsia="Georgia" w:hAnsi="Georgia" w:cs="Georgia"/>
          <w:spacing w:val="-12"/>
        </w:rPr>
        <w:t xml:space="preserve"> </w:t>
      </w:r>
      <w:r w:rsidRPr="00BD2268">
        <w:rPr>
          <w:rFonts w:ascii="Georgia" w:eastAsia="Georgia" w:hAnsi="Georgia" w:cs="Georgia"/>
        </w:rPr>
        <w:t>of</w:t>
      </w:r>
      <w:r w:rsidRPr="00BD2268">
        <w:rPr>
          <w:rFonts w:ascii="Georgia" w:eastAsia="Georgia" w:hAnsi="Georgia" w:cs="Georgia"/>
          <w:spacing w:val="-8"/>
        </w:rPr>
        <w:t xml:space="preserve"> </w:t>
      </w:r>
      <w:r w:rsidRPr="00BD2268">
        <w:rPr>
          <w:rFonts w:ascii="Georgia" w:eastAsia="Georgia" w:hAnsi="Georgia" w:cs="Georgia"/>
        </w:rPr>
        <w:t>2</w:t>
      </w:r>
      <w:r w:rsidRPr="00BD2268">
        <w:rPr>
          <w:rFonts w:ascii="Georgia" w:eastAsia="Georgia" w:hAnsi="Georgia" w:cs="Georgia"/>
          <w:spacing w:val="-11"/>
        </w:rPr>
        <w:t xml:space="preserve"> </w:t>
      </w:r>
      <w:r w:rsidRPr="00BD2268">
        <w:rPr>
          <w:rFonts w:ascii="Georgia" w:eastAsia="Georgia" w:hAnsi="Georgia" w:cs="Georgia"/>
        </w:rPr>
        <w:t>check-ins</w:t>
      </w:r>
      <w:r w:rsidRPr="00BD2268">
        <w:rPr>
          <w:rFonts w:ascii="Georgia" w:eastAsia="Georgia" w:hAnsi="Georgia" w:cs="Georgia"/>
          <w:spacing w:val="-13"/>
        </w:rPr>
        <w:t xml:space="preserve"> </w:t>
      </w:r>
      <w:r w:rsidRPr="00BD2268">
        <w:rPr>
          <w:rFonts w:ascii="Georgia" w:eastAsia="Georgia" w:hAnsi="Georgia" w:cs="Georgia"/>
        </w:rPr>
        <w:t>per</w:t>
      </w:r>
      <w:r w:rsidRPr="00BD2268">
        <w:rPr>
          <w:rFonts w:ascii="Georgia" w:eastAsia="Georgia" w:hAnsi="Georgia" w:cs="Georgia"/>
          <w:spacing w:val="-10"/>
        </w:rPr>
        <w:t xml:space="preserve"> </w:t>
      </w:r>
      <w:r w:rsidRPr="00BD2268">
        <w:rPr>
          <w:rFonts w:ascii="Georgia" w:eastAsia="Georgia" w:hAnsi="Georgia" w:cs="Georgia"/>
        </w:rPr>
        <w:t>year</w:t>
      </w:r>
      <w:r w:rsidRPr="00BD2268">
        <w:rPr>
          <w:rFonts w:ascii="Georgia" w:eastAsia="Georgia" w:hAnsi="Georgia" w:cs="Georgia"/>
          <w:spacing w:val="-9"/>
        </w:rPr>
        <w:t xml:space="preserve"> </w:t>
      </w:r>
      <w:r w:rsidRPr="00BD2268">
        <w:rPr>
          <w:rFonts w:ascii="Georgia" w:eastAsia="Georgia" w:hAnsi="Georgia" w:cs="Georgia"/>
        </w:rPr>
        <w:t>(IE:</w:t>
      </w:r>
      <w:r w:rsidRPr="00BD2268">
        <w:rPr>
          <w:rFonts w:ascii="Georgia" w:eastAsia="Georgia" w:hAnsi="Georgia" w:cs="Georgia"/>
          <w:spacing w:val="-10"/>
        </w:rPr>
        <w:t xml:space="preserve"> </w:t>
      </w:r>
      <w:r w:rsidRPr="00BD2268">
        <w:rPr>
          <w:rFonts w:ascii="Georgia" w:eastAsia="Georgia" w:hAnsi="Georgia" w:cs="Georgia"/>
        </w:rPr>
        <w:t>every</w:t>
      </w:r>
      <w:r w:rsidRPr="00BD2268">
        <w:rPr>
          <w:rFonts w:ascii="Georgia" w:eastAsia="Georgia" w:hAnsi="Georgia" w:cs="Georgia"/>
          <w:spacing w:val="-11"/>
        </w:rPr>
        <w:t xml:space="preserve"> </w:t>
      </w:r>
      <w:r w:rsidRPr="00BD2268">
        <w:rPr>
          <w:rFonts w:ascii="Georgia" w:eastAsia="Georgia" w:hAnsi="Georgia" w:cs="Georgia"/>
        </w:rPr>
        <w:t>6</w:t>
      </w:r>
      <w:r w:rsidRPr="00BD2268">
        <w:rPr>
          <w:rFonts w:ascii="Georgia" w:eastAsia="Georgia" w:hAnsi="Georgia" w:cs="Georgia"/>
          <w:spacing w:val="-8"/>
        </w:rPr>
        <w:t xml:space="preserve"> </w:t>
      </w:r>
      <w:r w:rsidRPr="00BD2268">
        <w:rPr>
          <w:rFonts w:ascii="Georgia" w:eastAsia="Georgia" w:hAnsi="Georgia" w:cs="Georgia"/>
          <w:spacing w:val="-2"/>
        </w:rPr>
        <w:t>months)</w:t>
      </w:r>
    </w:p>
    <w:p w:rsidR="009F1778" w:rsidRPr="00BD2268" w:rsidRDefault="009F1778" w:rsidP="009F1778">
      <w:pPr>
        <w:widowControl w:val="0"/>
        <w:numPr>
          <w:ilvl w:val="1"/>
          <w:numId w:val="2"/>
        </w:numPr>
        <w:tabs>
          <w:tab w:val="left" w:pos="1661"/>
        </w:tabs>
        <w:autoSpaceDE w:val="0"/>
        <w:autoSpaceDN w:val="0"/>
        <w:spacing w:before="90" w:after="0" w:line="240" w:lineRule="auto"/>
        <w:rPr>
          <w:rFonts w:ascii="Georgia" w:eastAsia="Georgia" w:hAnsi="Georgia" w:cs="Georgia"/>
        </w:rPr>
      </w:pPr>
      <w:r w:rsidRPr="00BD2268">
        <w:rPr>
          <w:rFonts w:ascii="Georgia" w:eastAsia="Georgia" w:hAnsi="Georgia" w:cs="Georgia"/>
          <w:spacing w:val="-2"/>
        </w:rPr>
        <w:t>Minimum</w:t>
      </w:r>
      <w:r w:rsidRPr="00BD2268">
        <w:rPr>
          <w:rFonts w:ascii="Georgia" w:eastAsia="Georgia" w:hAnsi="Georgia" w:cs="Georgia"/>
          <w:spacing w:val="-10"/>
        </w:rPr>
        <w:t xml:space="preserve"> </w:t>
      </w:r>
      <w:r w:rsidRPr="00BD2268">
        <w:rPr>
          <w:rFonts w:ascii="Georgia" w:eastAsia="Georgia" w:hAnsi="Georgia" w:cs="Georgia"/>
          <w:spacing w:val="-2"/>
        </w:rPr>
        <w:t>quarterly</w:t>
      </w:r>
      <w:r w:rsidRPr="00BD2268">
        <w:rPr>
          <w:rFonts w:ascii="Georgia" w:eastAsia="Georgia" w:hAnsi="Georgia" w:cs="Georgia"/>
          <w:spacing w:val="-10"/>
        </w:rPr>
        <w:t xml:space="preserve"> </w:t>
      </w:r>
      <w:r w:rsidRPr="00BD2268">
        <w:rPr>
          <w:rFonts w:ascii="Georgia" w:eastAsia="Georgia" w:hAnsi="Georgia" w:cs="Georgia"/>
          <w:spacing w:val="-2"/>
        </w:rPr>
        <w:t>feedback</w:t>
      </w:r>
    </w:p>
    <w:p w:rsidR="009F1778" w:rsidRPr="00BD2268" w:rsidRDefault="009F1778" w:rsidP="009F1778">
      <w:pPr>
        <w:widowControl w:val="0"/>
        <w:numPr>
          <w:ilvl w:val="1"/>
          <w:numId w:val="2"/>
        </w:numPr>
        <w:tabs>
          <w:tab w:val="left" w:pos="1661"/>
        </w:tabs>
        <w:autoSpaceDE w:val="0"/>
        <w:autoSpaceDN w:val="0"/>
        <w:spacing w:before="89" w:after="0" w:line="240" w:lineRule="auto"/>
        <w:rPr>
          <w:rFonts w:ascii="Georgia" w:eastAsia="Georgia" w:hAnsi="Georgia" w:cs="Georgia"/>
        </w:rPr>
      </w:pPr>
      <w:r w:rsidRPr="00BD2268">
        <w:rPr>
          <w:rFonts w:ascii="Georgia" w:eastAsia="Georgia" w:hAnsi="Georgia" w:cs="Georgia"/>
        </w:rPr>
        <w:t>New</w:t>
      </w:r>
      <w:r w:rsidRPr="00BD2268">
        <w:rPr>
          <w:rFonts w:ascii="Georgia" w:eastAsia="Georgia" w:hAnsi="Georgia" w:cs="Georgia"/>
          <w:spacing w:val="-4"/>
        </w:rPr>
        <w:t xml:space="preserve"> </w:t>
      </w:r>
      <w:r w:rsidRPr="00BD2268">
        <w:rPr>
          <w:rFonts w:ascii="Georgia" w:eastAsia="Georgia" w:hAnsi="Georgia" w:cs="Georgia"/>
        </w:rPr>
        <w:t>Program</w:t>
      </w:r>
      <w:r w:rsidRPr="00BD2268">
        <w:rPr>
          <w:rFonts w:ascii="Georgia" w:eastAsia="Georgia" w:hAnsi="Georgia" w:cs="Georgia"/>
          <w:spacing w:val="-4"/>
        </w:rPr>
        <w:t xml:space="preserve"> </w:t>
      </w:r>
      <w:r w:rsidRPr="00BD2268">
        <w:rPr>
          <w:rFonts w:ascii="Georgia" w:eastAsia="Georgia" w:hAnsi="Georgia" w:cs="Georgia"/>
        </w:rPr>
        <w:t>Directors-</w:t>
      </w:r>
      <w:r w:rsidRPr="00BD2268">
        <w:rPr>
          <w:rFonts w:ascii="Georgia" w:eastAsia="Georgia" w:hAnsi="Georgia" w:cs="Georgia"/>
          <w:spacing w:val="-8"/>
        </w:rPr>
        <w:t xml:space="preserve"> </w:t>
      </w:r>
      <w:r w:rsidRPr="00BD2268">
        <w:rPr>
          <w:rFonts w:ascii="Georgia" w:eastAsia="Georgia" w:hAnsi="Georgia" w:cs="Georgia"/>
        </w:rPr>
        <w:t>Training</w:t>
      </w:r>
      <w:r w:rsidRPr="00BD2268">
        <w:rPr>
          <w:rFonts w:ascii="Georgia" w:eastAsia="Georgia" w:hAnsi="Georgia" w:cs="Georgia"/>
          <w:spacing w:val="-4"/>
        </w:rPr>
        <w:t xml:space="preserve"> </w:t>
      </w:r>
      <w:r w:rsidRPr="00BD2268">
        <w:rPr>
          <w:rFonts w:ascii="Georgia" w:eastAsia="Georgia" w:hAnsi="Georgia" w:cs="Georgia"/>
        </w:rPr>
        <w:t>per</w:t>
      </w:r>
      <w:r w:rsidRPr="00BD2268">
        <w:rPr>
          <w:rFonts w:ascii="Georgia" w:eastAsia="Georgia" w:hAnsi="Georgia" w:cs="Georgia"/>
          <w:spacing w:val="-3"/>
        </w:rPr>
        <w:t xml:space="preserve"> </w:t>
      </w:r>
      <w:r w:rsidRPr="00BD2268">
        <w:rPr>
          <w:rFonts w:ascii="Georgia" w:eastAsia="Georgia" w:hAnsi="Georgia" w:cs="Georgia"/>
        </w:rPr>
        <w:t>Melissa</w:t>
      </w:r>
      <w:r w:rsidRPr="00BD2268">
        <w:rPr>
          <w:rFonts w:ascii="Georgia" w:eastAsia="Georgia" w:hAnsi="Georgia" w:cs="Georgia"/>
          <w:spacing w:val="-5"/>
        </w:rPr>
        <w:t xml:space="preserve"> </w:t>
      </w:r>
      <w:r w:rsidRPr="00BD2268">
        <w:rPr>
          <w:rFonts w:ascii="Georgia" w:eastAsia="Georgia" w:hAnsi="Georgia" w:cs="Georgia"/>
          <w:spacing w:val="-2"/>
        </w:rPr>
        <w:t>Raney</w:t>
      </w:r>
    </w:p>
    <w:p w:rsidR="009F1778" w:rsidRPr="00BD2268" w:rsidRDefault="009F1778" w:rsidP="009F1778">
      <w:pPr>
        <w:widowControl w:val="0"/>
        <w:autoSpaceDE w:val="0"/>
        <w:autoSpaceDN w:val="0"/>
        <w:spacing w:before="214" w:after="0" w:line="240" w:lineRule="auto"/>
        <w:ind w:left="220"/>
        <w:outlineLvl w:val="0"/>
        <w:rPr>
          <w:rFonts w:ascii="Georgia" w:eastAsia="Georgia" w:hAnsi="Georgia" w:cs="Georgia"/>
          <w:b/>
          <w:bCs/>
          <w:u w:color="000000"/>
        </w:rPr>
      </w:pPr>
      <w:r w:rsidRPr="00BD2268">
        <w:rPr>
          <w:rFonts w:ascii="Georgia" w:eastAsia="Georgia" w:hAnsi="Georgia" w:cs="Georgia"/>
          <w:b/>
          <w:bCs/>
          <w:spacing w:val="-2"/>
          <w:u w:val="single" w:color="000000"/>
        </w:rPr>
        <w:t>Upcoming</w:t>
      </w:r>
      <w:r w:rsidRPr="00BD2268">
        <w:rPr>
          <w:rFonts w:ascii="Georgia" w:eastAsia="Georgia" w:hAnsi="Georgia" w:cs="Georgia"/>
          <w:b/>
          <w:bCs/>
          <w:spacing w:val="-4"/>
          <w:u w:val="single" w:color="000000"/>
        </w:rPr>
        <w:t xml:space="preserve"> </w:t>
      </w:r>
      <w:r w:rsidRPr="00BD2268">
        <w:rPr>
          <w:rFonts w:ascii="Georgia" w:eastAsia="Georgia" w:hAnsi="Georgia" w:cs="Georgia"/>
          <w:b/>
          <w:bCs/>
          <w:spacing w:val="-2"/>
          <w:u w:val="single" w:color="000000"/>
        </w:rPr>
        <w:t>Meetings:</w:t>
      </w:r>
    </w:p>
    <w:p w:rsidR="009F1778" w:rsidRPr="008C2812" w:rsidRDefault="009F1778" w:rsidP="009F1778">
      <w:pPr>
        <w:pStyle w:val="BodyText"/>
        <w:ind w:left="2380"/>
        <w:rPr>
          <w:rFonts w:ascii="Georgia" w:eastAsia="Georgia" w:hAnsi="Georgia" w:cs="Georgia"/>
          <w:b/>
          <w:spacing w:val="-2"/>
        </w:rPr>
      </w:pPr>
      <w:r w:rsidRPr="00BD2268">
        <w:rPr>
          <w:rFonts w:ascii="Georgia" w:eastAsia="Georgia" w:hAnsi="Georgia" w:cs="Georgia"/>
        </w:rPr>
        <w:t>Reminder</w:t>
      </w:r>
      <w:r w:rsidRPr="00BD2268">
        <w:rPr>
          <w:rFonts w:ascii="Georgia" w:eastAsia="Georgia" w:hAnsi="Georgia" w:cs="Georgia"/>
          <w:spacing w:val="-14"/>
        </w:rPr>
        <w:t xml:space="preserve"> </w:t>
      </w:r>
      <w:r w:rsidRPr="00BD2268">
        <w:rPr>
          <w:rFonts w:ascii="Georgia" w:eastAsia="Georgia" w:hAnsi="Georgia" w:cs="Georgia"/>
        </w:rPr>
        <w:t>of</w:t>
      </w:r>
      <w:r w:rsidRPr="00BD2268">
        <w:rPr>
          <w:rFonts w:ascii="Georgia" w:eastAsia="Georgia" w:hAnsi="Georgia" w:cs="Georgia"/>
          <w:spacing w:val="-13"/>
        </w:rPr>
        <w:t xml:space="preserve"> </w:t>
      </w:r>
      <w:r w:rsidRPr="00BD2268">
        <w:rPr>
          <w:rFonts w:ascii="Georgia" w:eastAsia="Georgia" w:hAnsi="Georgia" w:cs="Georgia"/>
        </w:rPr>
        <w:t>next</w:t>
      </w:r>
      <w:r w:rsidRPr="00BD2268">
        <w:rPr>
          <w:rFonts w:ascii="Georgia" w:eastAsia="Georgia" w:hAnsi="Georgia" w:cs="Georgia"/>
          <w:spacing w:val="-13"/>
        </w:rPr>
        <w:t xml:space="preserve"> </w:t>
      </w:r>
      <w:proofErr w:type="spellStart"/>
      <w:r w:rsidRPr="00BD2268">
        <w:rPr>
          <w:rFonts w:ascii="Georgia" w:eastAsia="Georgia" w:hAnsi="Georgia" w:cs="Georgia"/>
        </w:rPr>
        <w:t>SoHP</w:t>
      </w:r>
      <w:proofErr w:type="spellEnd"/>
      <w:r w:rsidRPr="00BD2268">
        <w:rPr>
          <w:rFonts w:ascii="Georgia" w:eastAsia="Georgia" w:hAnsi="Georgia" w:cs="Georgia"/>
          <w:spacing w:val="-14"/>
        </w:rPr>
        <w:t xml:space="preserve"> </w:t>
      </w:r>
      <w:r w:rsidRPr="00BD2268">
        <w:rPr>
          <w:rFonts w:ascii="Georgia" w:eastAsia="Georgia" w:hAnsi="Georgia" w:cs="Georgia"/>
        </w:rPr>
        <w:t>monthly</w:t>
      </w:r>
      <w:r w:rsidRPr="00BD2268">
        <w:rPr>
          <w:rFonts w:ascii="Georgia" w:eastAsia="Georgia" w:hAnsi="Georgia" w:cs="Georgia"/>
          <w:spacing w:val="-11"/>
        </w:rPr>
        <w:t xml:space="preserve"> </w:t>
      </w:r>
      <w:r w:rsidRPr="00BD2268">
        <w:rPr>
          <w:rFonts w:ascii="Georgia" w:eastAsia="Georgia" w:hAnsi="Georgia" w:cs="Georgia"/>
        </w:rPr>
        <w:t>meeting</w:t>
      </w:r>
      <w:r w:rsidRPr="00BD2268">
        <w:rPr>
          <w:rFonts w:ascii="Georgia" w:eastAsia="Georgia" w:hAnsi="Georgia" w:cs="Georgia"/>
          <w:spacing w:val="-4"/>
        </w:rPr>
        <w:t xml:space="preserve"> Tuesday, </w:t>
      </w:r>
      <w:r w:rsidR="00E60E1A">
        <w:rPr>
          <w:rFonts w:ascii="Georgia" w:eastAsia="Georgia" w:hAnsi="Georgia" w:cs="Georgia"/>
          <w:spacing w:val="-4"/>
        </w:rPr>
        <w:t>September</w:t>
      </w:r>
      <w:r>
        <w:rPr>
          <w:rFonts w:ascii="Georgia" w:eastAsia="Georgia" w:hAnsi="Georgia" w:cs="Georgia"/>
          <w:spacing w:val="-4"/>
        </w:rPr>
        <w:t xml:space="preserve"> </w:t>
      </w:r>
      <w:r w:rsidR="00E60E1A">
        <w:rPr>
          <w:rFonts w:ascii="Georgia" w:eastAsia="Georgia" w:hAnsi="Georgia" w:cs="Georgia"/>
          <w:spacing w:val="-4"/>
        </w:rPr>
        <w:t xml:space="preserve">24 </w:t>
      </w:r>
      <w:proofErr w:type="spellStart"/>
      <w:proofErr w:type="gramStart"/>
      <w:r w:rsidR="00E60E1A" w:rsidRPr="00E60E1A">
        <w:rPr>
          <w:rFonts w:ascii="Georgia" w:eastAsia="Georgia" w:hAnsi="Georgia" w:cs="Georgia"/>
          <w:spacing w:val="-4"/>
          <w:vertAlign w:val="superscript"/>
        </w:rPr>
        <w:t>th</w:t>
      </w:r>
      <w:proofErr w:type="spellEnd"/>
      <w:r w:rsidR="00E60E1A">
        <w:rPr>
          <w:rFonts w:ascii="Georgia" w:eastAsia="Georgia" w:hAnsi="Georgia" w:cs="Georgia"/>
          <w:spacing w:val="-4"/>
          <w:vertAlign w:val="superscript"/>
        </w:rPr>
        <w:t xml:space="preserve"> </w:t>
      </w:r>
      <w:r w:rsidR="00E60E1A">
        <w:rPr>
          <w:rFonts w:ascii="Georgia" w:eastAsia="Georgia" w:hAnsi="Georgia" w:cs="Georgia"/>
          <w:spacing w:val="-4"/>
        </w:rPr>
        <w:t>,</w:t>
      </w:r>
      <w:proofErr w:type="gramEnd"/>
      <w:r w:rsidR="00E60E1A">
        <w:rPr>
          <w:rFonts w:ascii="Georgia" w:eastAsia="Georgia" w:hAnsi="Georgia" w:cs="Georgia"/>
          <w:spacing w:val="-4"/>
        </w:rPr>
        <w:t xml:space="preserve"> </w:t>
      </w:r>
      <w:r w:rsidRPr="00BD2268">
        <w:rPr>
          <w:rFonts w:ascii="Georgia" w:eastAsia="Georgia" w:hAnsi="Georgia" w:cs="Georgia"/>
          <w:spacing w:val="-4"/>
        </w:rPr>
        <w:t>2</w:t>
      </w:r>
      <w:r w:rsidR="00E60E1A">
        <w:rPr>
          <w:rFonts w:ascii="Georgia" w:eastAsia="Georgia" w:hAnsi="Georgia" w:cs="Georgia"/>
          <w:spacing w:val="-4"/>
        </w:rPr>
        <w:t xml:space="preserve">:00pm </w:t>
      </w:r>
      <w:r w:rsidRPr="00BD2268">
        <w:rPr>
          <w:rFonts w:ascii="Georgia" w:eastAsia="Georgia" w:hAnsi="Georgia" w:cs="Georgia"/>
          <w:spacing w:val="-4"/>
        </w:rPr>
        <w:t xml:space="preserve">-3:30pm on Zoom </w:t>
      </w:r>
      <w:hyperlink r:id="rId8" w:history="1">
        <w:r w:rsidRPr="008C2812">
          <w:rPr>
            <w:rFonts w:ascii="Georgia" w:eastAsia="Georgia" w:hAnsi="Georgia" w:cs="Georgia"/>
            <w:color w:val="0563C1"/>
            <w:u w:val="single"/>
          </w:rPr>
          <w:t>https://fsw.zoom.us/j/8187393588?omn=83551272186</w:t>
        </w:r>
      </w:hyperlink>
    </w:p>
    <w:p w:rsidR="009F1778" w:rsidRDefault="00E60E1A" w:rsidP="009F1778">
      <w:pPr>
        <w:widowControl w:val="0"/>
        <w:numPr>
          <w:ilvl w:val="1"/>
          <w:numId w:val="2"/>
        </w:numPr>
        <w:tabs>
          <w:tab w:val="left" w:pos="941"/>
        </w:tabs>
        <w:autoSpaceDE w:val="0"/>
        <w:autoSpaceDN w:val="0"/>
        <w:spacing w:before="180" w:after="0" w:line="240" w:lineRule="auto"/>
        <w:ind w:left="1660"/>
        <w:rPr>
          <w:rFonts w:ascii="Georgia" w:eastAsia="Georgia" w:hAnsi="Georgia" w:cs="Georgia"/>
        </w:rPr>
      </w:pPr>
      <w:r>
        <w:rPr>
          <w:rFonts w:ascii="Georgia" w:eastAsia="Georgia" w:hAnsi="Georgia" w:cs="Georgia"/>
        </w:rPr>
        <w:t>M</w:t>
      </w:r>
      <w:r w:rsidR="009F1778" w:rsidRPr="00BD2268">
        <w:rPr>
          <w:rFonts w:ascii="Georgia" w:eastAsia="Georgia" w:hAnsi="Georgia" w:cs="Georgia"/>
        </w:rPr>
        <w:t>onthly meetings 4</w:t>
      </w:r>
      <w:r w:rsidR="009F1778" w:rsidRPr="00BD2268">
        <w:rPr>
          <w:rFonts w:ascii="Georgia" w:eastAsia="Georgia" w:hAnsi="Georgia" w:cs="Georgia"/>
          <w:vertAlign w:val="superscript"/>
        </w:rPr>
        <w:t>th</w:t>
      </w:r>
      <w:r w:rsidR="009F1778" w:rsidRPr="00BD2268">
        <w:rPr>
          <w:rFonts w:ascii="Georgia" w:eastAsia="Georgia" w:hAnsi="Georgia" w:cs="Georgia"/>
        </w:rPr>
        <w:t xml:space="preserve"> Tuesday of every month, 2-3:30pm</w:t>
      </w:r>
    </w:p>
    <w:p w:rsidR="00997604" w:rsidRDefault="00997604" w:rsidP="00997604">
      <w:pPr>
        <w:widowControl w:val="0"/>
        <w:tabs>
          <w:tab w:val="left" w:pos="941"/>
        </w:tabs>
        <w:autoSpaceDE w:val="0"/>
        <w:autoSpaceDN w:val="0"/>
        <w:spacing w:before="180" w:after="0" w:line="240" w:lineRule="auto"/>
        <w:rPr>
          <w:rFonts w:ascii="Georgia" w:eastAsia="Georgia" w:hAnsi="Georgia" w:cs="Georgia"/>
        </w:rPr>
      </w:pPr>
    </w:p>
    <w:p w:rsidR="00997604" w:rsidRDefault="00997604" w:rsidP="00997604">
      <w:pPr>
        <w:widowControl w:val="0"/>
        <w:tabs>
          <w:tab w:val="left" w:pos="941"/>
        </w:tabs>
        <w:autoSpaceDE w:val="0"/>
        <w:autoSpaceDN w:val="0"/>
        <w:spacing w:before="180" w:after="0" w:line="240" w:lineRule="auto"/>
        <w:rPr>
          <w:rFonts w:ascii="Georgia" w:eastAsia="Georgia" w:hAnsi="Georgia" w:cs="Georgia"/>
        </w:rPr>
      </w:pPr>
    </w:p>
    <w:p w:rsidR="00997604" w:rsidRDefault="00997604" w:rsidP="00997604">
      <w:pPr>
        <w:widowControl w:val="0"/>
        <w:tabs>
          <w:tab w:val="left" w:pos="941"/>
        </w:tabs>
        <w:autoSpaceDE w:val="0"/>
        <w:autoSpaceDN w:val="0"/>
        <w:spacing w:before="180" w:after="0" w:line="240" w:lineRule="auto"/>
        <w:rPr>
          <w:rFonts w:ascii="Georgia" w:eastAsia="Georgia" w:hAnsi="Georgia" w:cs="Georgia"/>
        </w:rPr>
      </w:pPr>
    </w:p>
    <w:p w:rsidR="00997604" w:rsidRDefault="00997604" w:rsidP="00997604">
      <w:pPr>
        <w:widowControl w:val="0"/>
        <w:tabs>
          <w:tab w:val="left" w:pos="941"/>
        </w:tabs>
        <w:autoSpaceDE w:val="0"/>
        <w:autoSpaceDN w:val="0"/>
        <w:spacing w:before="180" w:after="0" w:line="240" w:lineRule="auto"/>
        <w:rPr>
          <w:rFonts w:ascii="Georgia" w:eastAsia="Georgia" w:hAnsi="Georgia" w:cs="Georgia"/>
        </w:rPr>
      </w:pPr>
    </w:p>
    <w:p w:rsidR="00997604" w:rsidRDefault="00997604" w:rsidP="00997604">
      <w:pPr>
        <w:widowControl w:val="0"/>
        <w:tabs>
          <w:tab w:val="left" w:pos="941"/>
        </w:tabs>
        <w:autoSpaceDE w:val="0"/>
        <w:autoSpaceDN w:val="0"/>
        <w:spacing w:before="180" w:after="0" w:line="240" w:lineRule="auto"/>
        <w:rPr>
          <w:rFonts w:ascii="Georgia" w:eastAsia="Georgia" w:hAnsi="Georgia" w:cs="Georgia"/>
        </w:rPr>
      </w:pPr>
    </w:p>
    <w:p w:rsidR="00997604" w:rsidRDefault="00997604" w:rsidP="00997604">
      <w:pPr>
        <w:widowControl w:val="0"/>
        <w:tabs>
          <w:tab w:val="left" w:pos="941"/>
        </w:tabs>
        <w:autoSpaceDE w:val="0"/>
        <w:autoSpaceDN w:val="0"/>
        <w:spacing w:before="180" w:after="0" w:line="240" w:lineRule="auto"/>
        <w:rPr>
          <w:rFonts w:ascii="Georgia" w:eastAsia="Georgia" w:hAnsi="Georgia" w:cs="Georgia"/>
        </w:rPr>
      </w:pPr>
    </w:p>
    <w:p w:rsidR="00997604" w:rsidRDefault="00997604" w:rsidP="00997604">
      <w:pPr>
        <w:widowControl w:val="0"/>
        <w:tabs>
          <w:tab w:val="left" w:pos="941"/>
        </w:tabs>
        <w:autoSpaceDE w:val="0"/>
        <w:autoSpaceDN w:val="0"/>
        <w:spacing w:before="180" w:after="0" w:line="240" w:lineRule="auto"/>
        <w:rPr>
          <w:rFonts w:ascii="Georgia" w:eastAsia="Georgia" w:hAnsi="Georgia" w:cs="Georgia"/>
        </w:rPr>
      </w:pPr>
    </w:p>
    <w:p w:rsidR="00997604" w:rsidRDefault="00997604" w:rsidP="00997604">
      <w:pPr>
        <w:widowControl w:val="0"/>
        <w:tabs>
          <w:tab w:val="left" w:pos="941"/>
        </w:tabs>
        <w:autoSpaceDE w:val="0"/>
        <w:autoSpaceDN w:val="0"/>
        <w:spacing w:before="180" w:after="0" w:line="240" w:lineRule="auto"/>
        <w:rPr>
          <w:rFonts w:ascii="Georgia" w:eastAsia="Georgia" w:hAnsi="Georgia" w:cs="Georgia"/>
        </w:rPr>
      </w:pPr>
    </w:p>
    <w:p w:rsidR="00997604" w:rsidRDefault="00997604" w:rsidP="00997604">
      <w:pPr>
        <w:widowControl w:val="0"/>
        <w:tabs>
          <w:tab w:val="left" w:pos="941"/>
        </w:tabs>
        <w:autoSpaceDE w:val="0"/>
        <w:autoSpaceDN w:val="0"/>
        <w:spacing w:before="180" w:after="0" w:line="240" w:lineRule="auto"/>
        <w:rPr>
          <w:rFonts w:ascii="Georgia" w:eastAsia="Georgia" w:hAnsi="Georgia" w:cs="Georgia"/>
        </w:rPr>
      </w:pPr>
    </w:p>
    <w:p w:rsidR="00997604" w:rsidRPr="00BD2268" w:rsidRDefault="00997604" w:rsidP="00997604">
      <w:pPr>
        <w:widowControl w:val="0"/>
        <w:tabs>
          <w:tab w:val="left" w:pos="941"/>
        </w:tabs>
        <w:autoSpaceDE w:val="0"/>
        <w:autoSpaceDN w:val="0"/>
        <w:spacing w:before="180" w:after="0" w:line="240" w:lineRule="auto"/>
        <w:ind w:left="540"/>
        <w:rPr>
          <w:rFonts w:ascii="Georgia" w:eastAsia="Georgia" w:hAnsi="Georgia" w:cs="Georgia"/>
        </w:rPr>
      </w:pPr>
    </w:p>
    <w:p w:rsidR="00F7107B" w:rsidRPr="00997604" w:rsidRDefault="00F7107B" w:rsidP="00997604">
      <w:pPr>
        <w:ind w:left="540"/>
        <w:jc w:val="center"/>
        <w:rPr>
          <w:b/>
          <w:sz w:val="28"/>
          <w:szCs w:val="28"/>
        </w:rPr>
      </w:pPr>
      <w:r w:rsidRPr="00997604">
        <w:rPr>
          <w:b/>
          <w:sz w:val="28"/>
          <w:szCs w:val="28"/>
        </w:rPr>
        <w:t>School of Health Professions (</w:t>
      </w:r>
      <w:proofErr w:type="spellStart"/>
      <w:r w:rsidRPr="00997604">
        <w:rPr>
          <w:b/>
          <w:sz w:val="28"/>
          <w:szCs w:val="28"/>
        </w:rPr>
        <w:t>SoHP</w:t>
      </w:r>
      <w:proofErr w:type="spellEnd"/>
      <w:r w:rsidRPr="00997604">
        <w:rPr>
          <w:b/>
          <w:sz w:val="28"/>
          <w:szCs w:val="28"/>
        </w:rPr>
        <w:t>) Meeting August 27, 2024, 2pm to 3:30pm, Zoom</w:t>
      </w:r>
    </w:p>
    <w:p w:rsidR="00F7107B" w:rsidRPr="00F7107B" w:rsidRDefault="00F7107B" w:rsidP="00F7107B">
      <w:pPr>
        <w:pStyle w:val="ListParagraph"/>
        <w:numPr>
          <w:ilvl w:val="0"/>
          <w:numId w:val="2"/>
        </w:numPr>
        <w:jc w:val="center"/>
        <w:rPr>
          <w:b/>
          <w:sz w:val="28"/>
          <w:szCs w:val="28"/>
          <w:u w:val="single"/>
        </w:rPr>
      </w:pPr>
      <w:r w:rsidRPr="00F7107B">
        <w:rPr>
          <w:b/>
          <w:sz w:val="28"/>
          <w:szCs w:val="28"/>
          <w:u w:val="single"/>
        </w:rPr>
        <w:t>Attendance</w:t>
      </w:r>
    </w:p>
    <w:tbl>
      <w:tblPr>
        <w:tblStyle w:val="TableGrid"/>
        <w:tblW w:w="0" w:type="auto"/>
        <w:tblInd w:w="0" w:type="dxa"/>
        <w:tblLook w:val="04A0" w:firstRow="1" w:lastRow="0" w:firstColumn="1" w:lastColumn="0" w:noHBand="0" w:noVBand="1"/>
      </w:tblPr>
      <w:tblGrid>
        <w:gridCol w:w="2000"/>
        <w:gridCol w:w="3130"/>
        <w:gridCol w:w="4220"/>
      </w:tblGrid>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pPr>
              <w:rPr>
                <w:b/>
              </w:rPr>
            </w:pPr>
            <w:r>
              <w:rPr>
                <w:b/>
              </w:rPr>
              <w:t>Present or Absent</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pPr>
              <w:rPr>
                <w:b/>
              </w:rPr>
            </w:pPr>
            <w:r>
              <w:rPr>
                <w:b/>
              </w:rPr>
              <w:t>Name</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pPr>
              <w:rPr>
                <w:b/>
              </w:rPr>
            </w:pPr>
            <w:r>
              <w:rPr>
                <w:b/>
              </w:rPr>
              <w:t>Position</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Alexis Augustenborg</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 xml:space="preserve">Student Success Advisor I, </w:t>
            </w:r>
            <w:proofErr w:type="spellStart"/>
            <w:r>
              <w:t>SoHP</w:t>
            </w:r>
            <w:proofErr w:type="spellEnd"/>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Andrea Rediger</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Administrative Assistant, Nursing-Collier/Lee</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Angela Marchionni</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Professor, Nursing ASN</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Anthony Valenti</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Faculty Librarian, Research &amp; Instruction</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Ashleigh Koza</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Simulation Operations Specialist I, Allied Health and Simulation Education</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A</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Benjamin Rohde</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Program Coordinator, EMS (PT-NCFR)</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Bobby Holbrook</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Program Director, BSN</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Dr. Brett Clinton</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Professor, Nursing ASN</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Bridgette Malchow</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Faculty, Human &amp; Social Services</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Cassandra Allbritten</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Program Director, Advanced Medical Assisting &amp; Medical Assisting Specialist</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Cassie Billian</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Program Director, Emergency Services</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Cheyenne Brown</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Professor, Nursing</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Christy Bessette</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Clinical Coordinator, Dental Hygiene</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 xml:space="preserve">Coleen </w:t>
            </w:r>
            <w:proofErr w:type="spellStart"/>
            <w:r>
              <w:t>Kubetschek</w:t>
            </w:r>
            <w:proofErr w:type="spellEnd"/>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Clinical Coordinator, Radiologic Technology</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Colleen Moore</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Professor, Nursing</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Cristina Walter</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Professor, Nursing</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Christy Estes</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Program Director, Social &amp; Human Services</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Dr. Cynthia Vaccarino</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Director, Physical Therapist Assistant</w:t>
            </w:r>
          </w:p>
        </w:tc>
      </w:tr>
      <w:tr w:rsidR="00F7107B" w:rsidTr="00F7107B">
        <w:tc>
          <w:tcPr>
            <w:tcW w:w="2000" w:type="dxa"/>
            <w:tcBorders>
              <w:top w:val="single" w:sz="4" w:space="0" w:color="auto"/>
              <w:left w:val="single" w:sz="4" w:space="0" w:color="auto"/>
              <w:bottom w:val="single" w:sz="4" w:space="0" w:color="auto"/>
              <w:right w:val="single" w:sz="4" w:space="0" w:color="auto"/>
            </w:tcBorders>
          </w:tcPr>
          <w:p w:rsidR="00F7107B" w:rsidRDefault="00F7107B"/>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David Logan</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Professor, Nursing ASN</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Debra Ebaugh</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Professor, Nursing</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DonnaMarie Rich</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 xml:space="preserve">Coordinator, </w:t>
            </w:r>
            <w:proofErr w:type="spellStart"/>
            <w:r>
              <w:t>SoHP</w:t>
            </w:r>
            <w:proofErr w:type="spellEnd"/>
            <w:r>
              <w:t>, Administration</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Dr. Elizabeth (Libby) Schott</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Acting Dean, School of Health Professions and Dean School of Pure and Applied Sciences</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Elizabeth Whitmer</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Professor, Health Information Technology</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Frank Vilchez</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 xml:space="preserve">Corporate Training &amp; Simulation Coordinator, </w:t>
            </w:r>
            <w:proofErr w:type="spellStart"/>
            <w:r>
              <w:t>SoHP</w:t>
            </w:r>
            <w:proofErr w:type="spellEnd"/>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Gayle Deane</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Professor, Nursing-BSN</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Genny Baballeku</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Program Coordinator, Respiratory Care</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A</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Giovanni Zamora</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EMS Instructor</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Halley Bennett</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Clinical/Simulation Coordinator, CVT</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Dr. Heather O’Connell</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Professor, Respiratory Care</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Hope Goodwin</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Professor, Nursing-BSN</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James Mayhew</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Program Director, Radiologic Technology</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Jamie Ware</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Dental Clinic Manager/Instructor</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Janetta Mullins</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Program Coordinator, Social &amp; Human Services</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Jaslyn Morgani</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Dental Clinic Assistant</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rPr>
                <w:b/>
              </w:rPr>
              <w:t>Present or Absent</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rPr>
                <w:b/>
              </w:rPr>
              <w:t>Name</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rPr>
                <w:b/>
              </w:rPr>
              <w:t>Position</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pPr>
              <w:rPr>
                <w:b/>
              </w:rPr>
            </w:pPr>
            <w:r>
              <w:t>Jean Newberry</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pPr>
              <w:rPr>
                <w:b/>
              </w:rPr>
            </w:pPr>
            <w:r>
              <w:t>Program Director, Respiratory Care</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A</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Jennifer Ortiz</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Professor, Nursing ASN</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Jessica Golda</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pPr>
              <w:rPr>
                <w:b/>
              </w:rPr>
            </w:pPr>
            <w:r>
              <w:t>Program Director, Corporate Training and Simulation Education</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pPr>
              <w:rPr>
                <w:b/>
              </w:rPr>
            </w:pPr>
            <w:r>
              <w:t>Joanne Sabo</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Student Success Advisor II, Nursing</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A</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Jordan Green</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EMS Instructor</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A</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Judith Sweeney</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Professor, Nursing</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Julie Best</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Clinical Coordination Manager, Nursing</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Julissa Gonzalez</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Professor, Nursing</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Julianne Settanni</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Professor, Nursing-BSN (FLEX)</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Jynell Kingsberry</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 xml:space="preserve">Student Success Advisor II, </w:t>
            </w:r>
            <w:proofErr w:type="spellStart"/>
            <w:r>
              <w:t>SoHP</w:t>
            </w:r>
            <w:proofErr w:type="spellEnd"/>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Kandi O’Brien</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Clinical Associate, Nursing</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Karen Molumby</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Program Director, Dental Hygiene</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Kathleen Hearn</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Professor, Nursing</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Kathy Blades</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Professor, Nursing-BSN (FLEX)</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Kelly Murphy</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Professor, Nursing</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Kristen Moore</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Program Coordinator, Physical Therapist Assistant</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Lena Scott</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Program Director, AS, CVT</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Leticia Guevara</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Program Coordinator, EMS</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Lorraine Canty</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Professor, Nursing</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 xml:space="preserve">Lynette </w:t>
            </w:r>
            <w:proofErr w:type="spellStart"/>
            <w:r>
              <w:t>Kummerer</w:t>
            </w:r>
            <w:proofErr w:type="spellEnd"/>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Professor, Nursing</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Lynn DiSomma-Sentner</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Program Coordinator, EMS</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Dr. Magdaline Britto</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Dental Clinic Supervisor</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Mariel Goldrick</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Professor, Nursing</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Marsha Weiner</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Professor, Nursing-BSN (FLEX)</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Dr. Mary Lewis</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Interim Program Director, ASN</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Megan Barry</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Professor, Nursing</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Melissa Hitch</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Manager, Nursing Simulation/Laboratory Manager</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Michael Knoop</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EMS Support Specialist</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Michael McNiskin</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Program Coordinator, Radiologic Technology</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 xml:space="preserve">Michelle </w:t>
            </w:r>
            <w:proofErr w:type="spellStart"/>
            <w:r>
              <w:t>Rentas</w:t>
            </w:r>
            <w:proofErr w:type="spellEnd"/>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Professor, Nursing</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Michelle Sherman</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Administrative Assistant, Nursing</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 xml:space="preserve">Monica </w:t>
            </w:r>
            <w:proofErr w:type="spellStart"/>
            <w:r>
              <w:t>Pedwell</w:t>
            </w:r>
            <w:proofErr w:type="spellEnd"/>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Professor, Nursing</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Natalie Schmidt</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Clinical Coordinator, Dental Program</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Nora Stadelmann</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Professor, Nursing</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Ray Lenius</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Adjunct Professor, CVT</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Sandra Oestrike</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Professor, Nursing</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Samantha Patenaude</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Professor, Nursing ASN</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Sarah Hamula</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Student Success Advisor II, Nursing</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Shawn Steiner</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Professor, Nursing-BSN</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Dr. Suni Koshy</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Dental Clinic Supervisor</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Dr. Susan Foster</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Program Director, Health Information Technology &amp; Medical Coding and Billing</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rPr>
                <w:b/>
              </w:rPr>
              <w:t>Present or Absent</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rPr>
                <w:b/>
              </w:rPr>
              <w:t>Name</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rPr>
                <w:b/>
              </w:rPr>
              <w:t>Position</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Dr. Susan Holland</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Associate Dean, Nursing Program</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Tamra Pacheco</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Coordinator, Health Professions</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Tiffany Thomas</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Professor, Nursing ASN</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Tracy House</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EMS Support Specialist</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r>
              <w:t>P</w:t>
            </w:r>
          </w:p>
        </w:tc>
        <w:tc>
          <w:tcPr>
            <w:tcW w:w="3130" w:type="dxa"/>
            <w:tcBorders>
              <w:top w:val="single" w:sz="4" w:space="0" w:color="auto"/>
              <w:left w:val="single" w:sz="4" w:space="0" w:color="auto"/>
              <w:bottom w:val="single" w:sz="4" w:space="0" w:color="auto"/>
              <w:right w:val="single" w:sz="4" w:space="0" w:color="auto"/>
            </w:tcBorders>
            <w:hideMark/>
          </w:tcPr>
          <w:p w:rsidR="00F7107B" w:rsidRDefault="00F7107B">
            <w:r>
              <w:t>Valerie Hahn</w:t>
            </w: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r>
              <w:t>Professor, Nursing</w:t>
            </w: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tc>
        <w:tc>
          <w:tcPr>
            <w:tcW w:w="3130" w:type="dxa"/>
            <w:tcBorders>
              <w:top w:val="single" w:sz="4" w:space="0" w:color="auto"/>
              <w:left w:val="single" w:sz="4" w:space="0" w:color="auto"/>
              <w:bottom w:val="single" w:sz="4" w:space="0" w:color="auto"/>
              <w:right w:val="single" w:sz="4" w:space="0" w:color="auto"/>
            </w:tcBorders>
          </w:tcPr>
          <w:p w:rsidR="00F7107B" w:rsidRDefault="00F7107B"/>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pPr>
              <w:rPr>
                <w:sz w:val="20"/>
                <w:szCs w:val="20"/>
              </w:rPr>
            </w:pPr>
          </w:p>
        </w:tc>
        <w:tc>
          <w:tcPr>
            <w:tcW w:w="3130" w:type="dxa"/>
            <w:tcBorders>
              <w:top w:val="single" w:sz="4" w:space="0" w:color="auto"/>
              <w:left w:val="single" w:sz="4" w:space="0" w:color="auto"/>
              <w:bottom w:val="single" w:sz="4" w:space="0" w:color="auto"/>
              <w:right w:val="single" w:sz="4" w:space="0" w:color="auto"/>
            </w:tcBorders>
          </w:tcPr>
          <w:p w:rsidR="00F7107B" w:rsidRDefault="00F7107B"/>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pPr>
              <w:rPr>
                <w:sz w:val="20"/>
                <w:szCs w:val="20"/>
              </w:rPr>
            </w:pPr>
          </w:p>
        </w:tc>
        <w:tc>
          <w:tcPr>
            <w:tcW w:w="3130" w:type="dxa"/>
            <w:tcBorders>
              <w:top w:val="single" w:sz="4" w:space="0" w:color="auto"/>
              <w:left w:val="single" w:sz="4" w:space="0" w:color="auto"/>
              <w:bottom w:val="single" w:sz="4" w:space="0" w:color="auto"/>
              <w:right w:val="single" w:sz="4" w:space="0" w:color="auto"/>
            </w:tcBorders>
          </w:tcPr>
          <w:p w:rsidR="00F7107B" w:rsidRDefault="00F7107B"/>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pPr>
              <w:rPr>
                <w:sz w:val="20"/>
                <w:szCs w:val="20"/>
              </w:rPr>
            </w:pPr>
          </w:p>
        </w:tc>
        <w:tc>
          <w:tcPr>
            <w:tcW w:w="3130" w:type="dxa"/>
            <w:tcBorders>
              <w:top w:val="single" w:sz="4" w:space="0" w:color="auto"/>
              <w:left w:val="single" w:sz="4" w:space="0" w:color="auto"/>
              <w:bottom w:val="single" w:sz="4" w:space="0" w:color="auto"/>
              <w:right w:val="single" w:sz="4" w:space="0" w:color="auto"/>
            </w:tcBorders>
          </w:tcPr>
          <w:p w:rsidR="00F7107B" w:rsidRDefault="00F7107B"/>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pPr>
              <w:rPr>
                <w:sz w:val="20"/>
                <w:szCs w:val="20"/>
              </w:rPr>
            </w:pPr>
          </w:p>
        </w:tc>
        <w:tc>
          <w:tcPr>
            <w:tcW w:w="3130" w:type="dxa"/>
            <w:tcBorders>
              <w:top w:val="single" w:sz="4" w:space="0" w:color="auto"/>
              <w:left w:val="single" w:sz="4" w:space="0" w:color="auto"/>
              <w:bottom w:val="single" w:sz="4" w:space="0" w:color="auto"/>
              <w:right w:val="single" w:sz="4" w:space="0" w:color="auto"/>
            </w:tcBorders>
          </w:tcPr>
          <w:p w:rsidR="00F7107B" w:rsidRDefault="00F7107B">
            <w:pPr>
              <w:rPr>
                <w:b/>
              </w:rPr>
            </w:pPr>
          </w:p>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pPr>
              <w:rPr>
                <w:b/>
              </w:rPr>
            </w:pPr>
          </w:p>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pPr>
              <w:rPr>
                <w:sz w:val="20"/>
                <w:szCs w:val="20"/>
              </w:rPr>
            </w:pPr>
          </w:p>
        </w:tc>
        <w:tc>
          <w:tcPr>
            <w:tcW w:w="3130" w:type="dxa"/>
            <w:tcBorders>
              <w:top w:val="single" w:sz="4" w:space="0" w:color="auto"/>
              <w:left w:val="single" w:sz="4" w:space="0" w:color="auto"/>
              <w:bottom w:val="single" w:sz="4" w:space="0" w:color="auto"/>
              <w:right w:val="single" w:sz="4" w:space="0" w:color="auto"/>
            </w:tcBorders>
          </w:tcPr>
          <w:p w:rsidR="00F7107B" w:rsidRDefault="00F7107B"/>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pPr>
              <w:rPr>
                <w:sz w:val="20"/>
                <w:szCs w:val="20"/>
              </w:rPr>
            </w:pPr>
          </w:p>
        </w:tc>
        <w:tc>
          <w:tcPr>
            <w:tcW w:w="3130" w:type="dxa"/>
            <w:tcBorders>
              <w:top w:val="single" w:sz="4" w:space="0" w:color="auto"/>
              <w:left w:val="single" w:sz="4" w:space="0" w:color="auto"/>
              <w:bottom w:val="single" w:sz="4" w:space="0" w:color="auto"/>
              <w:right w:val="single" w:sz="4" w:space="0" w:color="auto"/>
            </w:tcBorders>
          </w:tcPr>
          <w:p w:rsidR="00F7107B" w:rsidRDefault="00F7107B"/>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pPr>
              <w:rPr>
                <w:sz w:val="20"/>
                <w:szCs w:val="20"/>
              </w:rPr>
            </w:pPr>
          </w:p>
        </w:tc>
        <w:tc>
          <w:tcPr>
            <w:tcW w:w="3130" w:type="dxa"/>
            <w:tcBorders>
              <w:top w:val="single" w:sz="4" w:space="0" w:color="auto"/>
              <w:left w:val="single" w:sz="4" w:space="0" w:color="auto"/>
              <w:bottom w:val="single" w:sz="4" w:space="0" w:color="auto"/>
              <w:right w:val="single" w:sz="4" w:space="0" w:color="auto"/>
            </w:tcBorders>
          </w:tcPr>
          <w:p w:rsidR="00F7107B" w:rsidRDefault="00F7107B"/>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pPr>
              <w:rPr>
                <w:sz w:val="20"/>
                <w:szCs w:val="20"/>
              </w:rPr>
            </w:pPr>
          </w:p>
        </w:tc>
        <w:tc>
          <w:tcPr>
            <w:tcW w:w="3130" w:type="dxa"/>
            <w:tcBorders>
              <w:top w:val="single" w:sz="4" w:space="0" w:color="auto"/>
              <w:left w:val="single" w:sz="4" w:space="0" w:color="auto"/>
              <w:bottom w:val="single" w:sz="4" w:space="0" w:color="auto"/>
              <w:right w:val="single" w:sz="4" w:space="0" w:color="auto"/>
            </w:tcBorders>
          </w:tcPr>
          <w:p w:rsidR="00F7107B" w:rsidRDefault="00F7107B"/>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pPr>
              <w:rPr>
                <w:sz w:val="20"/>
                <w:szCs w:val="20"/>
              </w:rPr>
            </w:pPr>
          </w:p>
        </w:tc>
        <w:tc>
          <w:tcPr>
            <w:tcW w:w="3130" w:type="dxa"/>
            <w:tcBorders>
              <w:top w:val="single" w:sz="4" w:space="0" w:color="auto"/>
              <w:left w:val="single" w:sz="4" w:space="0" w:color="auto"/>
              <w:bottom w:val="single" w:sz="4" w:space="0" w:color="auto"/>
              <w:right w:val="single" w:sz="4" w:space="0" w:color="auto"/>
            </w:tcBorders>
          </w:tcPr>
          <w:p w:rsidR="00F7107B" w:rsidRDefault="00F7107B"/>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pPr>
              <w:rPr>
                <w:sz w:val="20"/>
                <w:szCs w:val="20"/>
              </w:rPr>
            </w:pPr>
          </w:p>
        </w:tc>
        <w:tc>
          <w:tcPr>
            <w:tcW w:w="3130" w:type="dxa"/>
            <w:tcBorders>
              <w:top w:val="single" w:sz="4" w:space="0" w:color="auto"/>
              <w:left w:val="single" w:sz="4" w:space="0" w:color="auto"/>
              <w:bottom w:val="single" w:sz="4" w:space="0" w:color="auto"/>
              <w:right w:val="single" w:sz="4" w:space="0" w:color="auto"/>
            </w:tcBorders>
          </w:tcPr>
          <w:p w:rsidR="00F7107B" w:rsidRDefault="00F7107B"/>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pPr>
              <w:rPr>
                <w:sz w:val="20"/>
                <w:szCs w:val="20"/>
              </w:rPr>
            </w:pPr>
          </w:p>
        </w:tc>
        <w:tc>
          <w:tcPr>
            <w:tcW w:w="3130" w:type="dxa"/>
            <w:tcBorders>
              <w:top w:val="single" w:sz="4" w:space="0" w:color="auto"/>
              <w:left w:val="single" w:sz="4" w:space="0" w:color="auto"/>
              <w:bottom w:val="single" w:sz="4" w:space="0" w:color="auto"/>
              <w:right w:val="single" w:sz="4" w:space="0" w:color="auto"/>
            </w:tcBorders>
          </w:tcPr>
          <w:p w:rsidR="00F7107B" w:rsidRDefault="00F7107B"/>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tc>
      </w:tr>
      <w:tr w:rsidR="00F7107B" w:rsidTr="00F7107B">
        <w:tc>
          <w:tcPr>
            <w:tcW w:w="2000" w:type="dxa"/>
            <w:tcBorders>
              <w:top w:val="single" w:sz="4" w:space="0" w:color="auto"/>
              <w:left w:val="single" w:sz="4" w:space="0" w:color="auto"/>
              <w:bottom w:val="single" w:sz="4" w:space="0" w:color="auto"/>
              <w:right w:val="single" w:sz="4" w:space="0" w:color="auto"/>
            </w:tcBorders>
          </w:tcPr>
          <w:p w:rsidR="00F7107B" w:rsidRDefault="00F7107B"/>
        </w:tc>
        <w:tc>
          <w:tcPr>
            <w:tcW w:w="3130" w:type="dxa"/>
            <w:tcBorders>
              <w:top w:val="single" w:sz="4" w:space="0" w:color="auto"/>
              <w:left w:val="single" w:sz="4" w:space="0" w:color="auto"/>
              <w:bottom w:val="single" w:sz="4" w:space="0" w:color="auto"/>
              <w:right w:val="single" w:sz="4" w:space="0" w:color="auto"/>
            </w:tcBorders>
          </w:tcPr>
          <w:p w:rsidR="00F7107B" w:rsidRDefault="00F7107B"/>
        </w:tc>
        <w:tc>
          <w:tcPr>
            <w:tcW w:w="4220" w:type="dxa"/>
            <w:tcBorders>
              <w:top w:val="single" w:sz="4" w:space="0" w:color="auto"/>
              <w:left w:val="single" w:sz="4" w:space="0" w:color="auto"/>
              <w:bottom w:val="single" w:sz="4" w:space="0" w:color="auto"/>
              <w:right w:val="single" w:sz="4" w:space="0" w:color="auto"/>
            </w:tcBorders>
          </w:tcPr>
          <w:p w:rsidR="00F7107B" w:rsidRDefault="00F7107B"/>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tc>
        <w:tc>
          <w:tcPr>
            <w:tcW w:w="3130" w:type="dxa"/>
            <w:tcBorders>
              <w:top w:val="single" w:sz="4" w:space="0" w:color="auto"/>
              <w:left w:val="single" w:sz="4" w:space="0" w:color="auto"/>
              <w:bottom w:val="single" w:sz="4" w:space="0" w:color="auto"/>
              <w:right w:val="single" w:sz="4" w:space="0" w:color="auto"/>
            </w:tcBorders>
          </w:tcPr>
          <w:p w:rsidR="00F7107B" w:rsidRDefault="00F7107B"/>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pPr>
              <w:rPr>
                <w:sz w:val="20"/>
                <w:szCs w:val="20"/>
              </w:rPr>
            </w:pPr>
          </w:p>
        </w:tc>
        <w:tc>
          <w:tcPr>
            <w:tcW w:w="3130" w:type="dxa"/>
            <w:tcBorders>
              <w:top w:val="single" w:sz="4" w:space="0" w:color="auto"/>
              <w:left w:val="single" w:sz="4" w:space="0" w:color="auto"/>
              <w:bottom w:val="single" w:sz="4" w:space="0" w:color="auto"/>
              <w:right w:val="single" w:sz="4" w:space="0" w:color="auto"/>
            </w:tcBorders>
          </w:tcPr>
          <w:p w:rsidR="00F7107B" w:rsidRDefault="00F7107B"/>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pPr>
              <w:rPr>
                <w:sz w:val="20"/>
                <w:szCs w:val="20"/>
              </w:rPr>
            </w:pPr>
          </w:p>
        </w:tc>
        <w:tc>
          <w:tcPr>
            <w:tcW w:w="3130" w:type="dxa"/>
            <w:tcBorders>
              <w:top w:val="single" w:sz="4" w:space="0" w:color="auto"/>
              <w:left w:val="single" w:sz="4" w:space="0" w:color="auto"/>
              <w:bottom w:val="single" w:sz="4" w:space="0" w:color="auto"/>
              <w:right w:val="single" w:sz="4" w:space="0" w:color="auto"/>
            </w:tcBorders>
          </w:tcPr>
          <w:p w:rsidR="00F7107B" w:rsidRDefault="00F7107B"/>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pPr>
              <w:rPr>
                <w:sz w:val="20"/>
                <w:szCs w:val="20"/>
              </w:rPr>
            </w:pPr>
          </w:p>
        </w:tc>
        <w:tc>
          <w:tcPr>
            <w:tcW w:w="3130" w:type="dxa"/>
            <w:tcBorders>
              <w:top w:val="single" w:sz="4" w:space="0" w:color="auto"/>
              <w:left w:val="single" w:sz="4" w:space="0" w:color="auto"/>
              <w:bottom w:val="single" w:sz="4" w:space="0" w:color="auto"/>
              <w:right w:val="single" w:sz="4" w:space="0" w:color="auto"/>
            </w:tcBorders>
          </w:tcPr>
          <w:p w:rsidR="00F7107B" w:rsidRDefault="00F7107B"/>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pPr>
              <w:rPr>
                <w:sz w:val="20"/>
                <w:szCs w:val="20"/>
              </w:rPr>
            </w:pPr>
          </w:p>
        </w:tc>
        <w:tc>
          <w:tcPr>
            <w:tcW w:w="3130" w:type="dxa"/>
            <w:tcBorders>
              <w:top w:val="single" w:sz="4" w:space="0" w:color="auto"/>
              <w:left w:val="single" w:sz="4" w:space="0" w:color="auto"/>
              <w:bottom w:val="single" w:sz="4" w:space="0" w:color="auto"/>
              <w:right w:val="single" w:sz="4" w:space="0" w:color="auto"/>
            </w:tcBorders>
          </w:tcPr>
          <w:p w:rsidR="00F7107B" w:rsidRDefault="00F7107B"/>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pPr>
              <w:rPr>
                <w:sz w:val="20"/>
                <w:szCs w:val="20"/>
              </w:rPr>
            </w:pPr>
          </w:p>
        </w:tc>
        <w:tc>
          <w:tcPr>
            <w:tcW w:w="3130" w:type="dxa"/>
            <w:tcBorders>
              <w:top w:val="single" w:sz="4" w:space="0" w:color="auto"/>
              <w:left w:val="single" w:sz="4" w:space="0" w:color="auto"/>
              <w:bottom w:val="single" w:sz="4" w:space="0" w:color="auto"/>
              <w:right w:val="single" w:sz="4" w:space="0" w:color="auto"/>
            </w:tcBorders>
          </w:tcPr>
          <w:p w:rsidR="00F7107B" w:rsidRDefault="00F7107B"/>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pPr>
              <w:rPr>
                <w:sz w:val="20"/>
                <w:szCs w:val="20"/>
              </w:rPr>
            </w:pPr>
          </w:p>
        </w:tc>
        <w:tc>
          <w:tcPr>
            <w:tcW w:w="3130" w:type="dxa"/>
            <w:tcBorders>
              <w:top w:val="single" w:sz="4" w:space="0" w:color="auto"/>
              <w:left w:val="single" w:sz="4" w:space="0" w:color="auto"/>
              <w:bottom w:val="single" w:sz="4" w:space="0" w:color="auto"/>
              <w:right w:val="single" w:sz="4" w:space="0" w:color="auto"/>
            </w:tcBorders>
          </w:tcPr>
          <w:p w:rsidR="00F7107B" w:rsidRDefault="00F7107B"/>
        </w:tc>
        <w:tc>
          <w:tcPr>
            <w:tcW w:w="4220" w:type="dxa"/>
            <w:tcBorders>
              <w:top w:val="single" w:sz="4" w:space="0" w:color="auto"/>
              <w:left w:val="single" w:sz="4" w:space="0" w:color="auto"/>
              <w:bottom w:val="single" w:sz="4" w:space="0" w:color="auto"/>
              <w:right w:val="single" w:sz="4" w:space="0" w:color="auto"/>
            </w:tcBorders>
          </w:tcPr>
          <w:p w:rsidR="00F7107B" w:rsidRDefault="00F7107B"/>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tc>
        <w:tc>
          <w:tcPr>
            <w:tcW w:w="3130" w:type="dxa"/>
            <w:tcBorders>
              <w:top w:val="single" w:sz="4" w:space="0" w:color="auto"/>
              <w:left w:val="single" w:sz="4" w:space="0" w:color="auto"/>
              <w:bottom w:val="single" w:sz="4" w:space="0" w:color="auto"/>
              <w:right w:val="single" w:sz="4" w:space="0" w:color="auto"/>
            </w:tcBorders>
          </w:tcPr>
          <w:p w:rsidR="00F7107B" w:rsidRDefault="00F7107B"/>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pPr>
              <w:rPr>
                <w:sz w:val="20"/>
                <w:szCs w:val="20"/>
              </w:rPr>
            </w:pPr>
          </w:p>
        </w:tc>
        <w:tc>
          <w:tcPr>
            <w:tcW w:w="3130" w:type="dxa"/>
            <w:tcBorders>
              <w:top w:val="single" w:sz="4" w:space="0" w:color="auto"/>
              <w:left w:val="single" w:sz="4" w:space="0" w:color="auto"/>
              <w:bottom w:val="single" w:sz="4" w:space="0" w:color="auto"/>
              <w:right w:val="single" w:sz="4" w:space="0" w:color="auto"/>
            </w:tcBorders>
          </w:tcPr>
          <w:p w:rsidR="00F7107B" w:rsidRDefault="00F7107B"/>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pPr>
              <w:rPr>
                <w:sz w:val="20"/>
                <w:szCs w:val="20"/>
              </w:rPr>
            </w:pPr>
          </w:p>
        </w:tc>
        <w:tc>
          <w:tcPr>
            <w:tcW w:w="3130" w:type="dxa"/>
            <w:tcBorders>
              <w:top w:val="single" w:sz="4" w:space="0" w:color="auto"/>
              <w:left w:val="single" w:sz="4" w:space="0" w:color="auto"/>
              <w:bottom w:val="single" w:sz="4" w:space="0" w:color="auto"/>
              <w:right w:val="single" w:sz="4" w:space="0" w:color="auto"/>
            </w:tcBorders>
          </w:tcPr>
          <w:p w:rsidR="00F7107B" w:rsidRDefault="00F7107B"/>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pPr>
              <w:rPr>
                <w:sz w:val="20"/>
                <w:szCs w:val="20"/>
              </w:rPr>
            </w:pPr>
          </w:p>
        </w:tc>
        <w:tc>
          <w:tcPr>
            <w:tcW w:w="3130" w:type="dxa"/>
            <w:tcBorders>
              <w:top w:val="single" w:sz="4" w:space="0" w:color="auto"/>
              <w:left w:val="single" w:sz="4" w:space="0" w:color="auto"/>
              <w:bottom w:val="single" w:sz="4" w:space="0" w:color="auto"/>
              <w:right w:val="single" w:sz="4" w:space="0" w:color="auto"/>
            </w:tcBorders>
          </w:tcPr>
          <w:p w:rsidR="00F7107B" w:rsidRDefault="00F7107B"/>
        </w:tc>
        <w:tc>
          <w:tcPr>
            <w:tcW w:w="4220" w:type="dxa"/>
            <w:tcBorders>
              <w:top w:val="single" w:sz="4" w:space="0" w:color="auto"/>
              <w:left w:val="single" w:sz="4" w:space="0" w:color="auto"/>
              <w:bottom w:val="single" w:sz="4" w:space="0" w:color="auto"/>
              <w:right w:val="single" w:sz="4" w:space="0" w:color="auto"/>
            </w:tcBorders>
          </w:tcPr>
          <w:p w:rsidR="00F7107B" w:rsidRDefault="00F7107B"/>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tc>
        <w:tc>
          <w:tcPr>
            <w:tcW w:w="3130" w:type="dxa"/>
            <w:tcBorders>
              <w:top w:val="single" w:sz="4" w:space="0" w:color="auto"/>
              <w:left w:val="single" w:sz="4" w:space="0" w:color="auto"/>
              <w:bottom w:val="single" w:sz="4" w:space="0" w:color="auto"/>
              <w:right w:val="single" w:sz="4" w:space="0" w:color="auto"/>
            </w:tcBorders>
          </w:tcPr>
          <w:p w:rsidR="00F7107B" w:rsidRDefault="00F7107B"/>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pPr>
              <w:rPr>
                <w:sz w:val="20"/>
                <w:szCs w:val="20"/>
              </w:rPr>
            </w:pPr>
          </w:p>
        </w:tc>
        <w:tc>
          <w:tcPr>
            <w:tcW w:w="3130" w:type="dxa"/>
            <w:tcBorders>
              <w:top w:val="single" w:sz="4" w:space="0" w:color="auto"/>
              <w:left w:val="single" w:sz="4" w:space="0" w:color="auto"/>
              <w:bottom w:val="single" w:sz="4" w:space="0" w:color="auto"/>
              <w:right w:val="single" w:sz="4" w:space="0" w:color="auto"/>
            </w:tcBorders>
          </w:tcPr>
          <w:p w:rsidR="00F7107B" w:rsidRDefault="00F7107B"/>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pPr>
              <w:rPr>
                <w:sz w:val="20"/>
                <w:szCs w:val="20"/>
              </w:rPr>
            </w:pPr>
          </w:p>
        </w:tc>
        <w:tc>
          <w:tcPr>
            <w:tcW w:w="3130" w:type="dxa"/>
            <w:tcBorders>
              <w:top w:val="single" w:sz="4" w:space="0" w:color="auto"/>
              <w:left w:val="single" w:sz="4" w:space="0" w:color="auto"/>
              <w:bottom w:val="single" w:sz="4" w:space="0" w:color="auto"/>
              <w:right w:val="single" w:sz="4" w:space="0" w:color="auto"/>
            </w:tcBorders>
          </w:tcPr>
          <w:p w:rsidR="00F7107B" w:rsidRDefault="00F7107B"/>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pPr>
              <w:rPr>
                <w:sz w:val="20"/>
                <w:szCs w:val="20"/>
              </w:rPr>
            </w:pPr>
          </w:p>
        </w:tc>
        <w:tc>
          <w:tcPr>
            <w:tcW w:w="3130" w:type="dxa"/>
            <w:tcBorders>
              <w:top w:val="single" w:sz="4" w:space="0" w:color="auto"/>
              <w:left w:val="single" w:sz="4" w:space="0" w:color="auto"/>
              <w:bottom w:val="single" w:sz="4" w:space="0" w:color="auto"/>
              <w:right w:val="single" w:sz="4" w:space="0" w:color="auto"/>
            </w:tcBorders>
          </w:tcPr>
          <w:p w:rsidR="00F7107B" w:rsidRDefault="00F7107B"/>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pPr>
              <w:rPr>
                <w:sz w:val="20"/>
                <w:szCs w:val="20"/>
              </w:rPr>
            </w:pPr>
          </w:p>
        </w:tc>
        <w:tc>
          <w:tcPr>
            <w:tcW w:w="3130" w:type="dxa"/>
            <w:tcBorders>
              <w:top w:val="single" w:sz="4" w:space="0" w:color="auto"/>
              <w:left w:val="single" w:sz="4" w:space="0" w:color="auto"/>
              <w:bottom w:val="single" w:sz="4" w:space="0" w:color="auto"/>
              <w:right w:val="single" w:sz="4" w:space="0" w:color="auto"/>
            </w:tcBorders>
          </w:tcPr>
          <w:p w:rsidR="00F7107B" w:rsidRDefault="00F7107B"/>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pPr>
              <w:rPr>
                <w:sz w:val="20"/>
                <w:szCs w:val="20"/>
              </w:rPr>
            </w:pPr>
          </w:p>
        </w:tc>
        <w:tc>
          <w:tcPr>
            <w:tcW w:w="3130" w:type="dxa"/>
            <w:tcBorders>
              <w:top w:val="single" w:sz="4" w:space="0" w:color="auto"/>
              <w:left w:val="single" w:sz="4" w:space="0" w:color="auto"/>
              <w:bottom w:val="single" w:sz="4" w:space="0" w:color="auto"/>
              <w:right w:val="single" w:sz="4" w:space="0" w:color="auto"/>
            </w:tcBorders>
          </w:tcPr>
          <w:p w:rsidR="00F7107B" w:rsidRDefault="00F7107B"/>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tc>
      </w:tr>
      <w:tr w:rsidR="00F7107B" w:rsidTr="00F7107B">
        <w:tc>
          <w:tcPr>
            <w:tcW w:w="2000" w:type="dxa"/>
            <w:tcBorders>
              <w:top w:val="single" w:sz="4" w:space="0" w:color="auto"/>
              <w:left w:val="single" w:sz="4" w:space="0" w:color="auto"/>
              <w:bottom w:val="single" w:sz="4" w:space="0" w:color="auto"/>
              <w:right w:val="single" w:sz="4" w:space="0" w:color="auto"/>
            </w:tcBorders>
          </w:tcPr>
          <w:p w:rsidR="00F7107B" w:rsidRDefault="00F7107B"/>
        </w:tc>
        <w:tc>
          <w:tcPr>
            <w:tcW w:w="3130" w:type="dxa"/>
            <w:tcBorders>
              <w:top w:val="single" w:sz="4" w:space="0" w:color="auto"/>
              <w:left w:val="single" w:sz="4" w:space="0" w:color="auto"/>
              <w:bottom w:val="single" w:sz="4" w:space="0" w:color="auto"/>
              <w:right w:val="single" w:sz="4" w:space="0" w:color="auto"/>
            </w:tcBorders>
          </w:tcPr>
          <w:p w:rsidR="00F7107B" w:rsidRDefault="00F7107B"/>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pPr>
              <w:rPr>
                <w:sz w:val="20"/>
                <w:szCs w:val="20"/>
              </w:rPr>
            </w:pPr>
          </w:p>
        </w:tc>
        <w:tc>
          <w:tcPr>
            <w:tcW w:w="3130" w:type="dxa"/>
            <w:tcBorders>
              <w:top w:val="single" w:sz="4" w:space="0" w:color="auto"/>
              <w:left w:val="single" w:sz="4" w:space="0" w:color="auto"/>
              <w:bottom w:val="single" w:sz="4" w:space="0" w:color="auto"/>
              <w:right w:val="single" w:sz="4" w:space="0" w:color="auto"/>
            </w:tcBorders>
          </w:tcPr>
          <w:p w:rsidR="00F7107B" w:rsidRDefault="00F7107B"/>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pPr>
              <w:rPr>
                <w:sz w:val="20"/>
                <w:szCs w:val="20"/>
              </w:rPr>
            </w:pPr>
          </w:p>
        </w:tc>
        <w:tc>
          <w:tcPr>
            <w:tcW w:w="3130" w:type="dxa"/>
            <w:tcBorders>
              <w:top w:val="single" w:sz="4" w:space="0" w:color="auto"/>
              <w:left w:val="single" w:sz="4" w:space="0" w:color="auto"/>
              <w:bottom w:val="single" w:sz="4" w:space="0" w:color="auto"/>
              <w:right w:val="single" w:sz="4" w:space="0" w:color="auto"/>
            </w:tcBorders>
          </w:tcPr>
          <w:p w:rsidR="00F7107B" w:rsidRDefault="00F7107B"/>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pPr>
              <w:rPr>
                <w:sz w:val="20"/>
                <w:szCs w:val="20"/>
              </w:rPr>
            </w:pPr>
          </w:p>
        </w:tc>
        <w:tc>
          <w:tcPr>
            <w:tcW w:w="3130" w:type="dxa"/>
            <w:tcBorders>
              <w:top w:val="single" w:sz="4" w:space="0" w:color="auto"/>
              <w:left w:val="single" w:sz="4" w:space="0" w:color="auto"/>
              <w:bottom w:val="single" w:sz="4" w:space="0" w:color="auto"/>
              <w:right w:val="single" w:sz="4" w:space="0" w:color="auto"/>
            </w:tcBorders>
          </w:tcPr>
          <w:p w:rsidR="00F7107B" w:rsidRDefault="00F7107B"/>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pPr>
              <w:rPr>
                <w:sz w:val="20"/>
                <w:szCs w:val="20"/>
              </w:rPr>
            </w:pPr>
          </w:p>
        </w:tc>
        <w:tc>
          <w:tcPr>
            <w:tcW w:w="3130" w:type="dxa"/>
            <w:tcBorders>
              <w:top w:val="single" w:sz="4" w:space="0" w:color="auto"/>
              <w:left w:val="single" w:sz="4" w:space="0" w:color="auto"/>
              <w:bottom w:val="single" w:sz="4" w:space="0" w:color="auto"/>
              <w:right w:val="single" w:sz="4" w:space="0" w:color="auto"/>
            </w:tcBorders>
          </w:tcPr>
          <w:p w:rsidR="00F7107B" w:rsidRDefault="00F7107B"/>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pPr>
              <w:rPr>
                <w:sz w:val="20"/>
                <w:szCs w:val="20"/>
              </w:rPr>
            </w:pPr>
          </w:p>
        </w:tc>
        <w:tc>
          <w:tcPr>
            <w:tcW w:w="3130" w:type="dxa"/>
            <w:tcBorders>
              <w:top w:val="single" w:sz="4" w:space="0" w:color="auto"/>
              <w:left w:val="single" w:sz="4" w:space="0" w:color="auto"/>
              <w:bottom w:val="single" w:sz="4" w:space="0" w:color="auto"/>
              <w:right w:val="single" w:sz="4" w:space="0" w:color="auto"/>
            </w:tcBorders>
          </w:tcPr>
          <w:p w:rsidR="00F7107B" w:rsidRDefault="00F7107B"/>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pPr>
              <w:rPr>
                <w:sz w:val="20"/>
                <w:szCs w:val="20"/>
              </w:rPr>
            </w:pPr>
          </w:p>
        </w:tc>
        <w:tc>
          <w:tcPr>
            <w:tcW w:w="3130" w:type="dxa"/>
            <w:tcBorders>
              <w:top w:val="single" w:sz="4" w:space="0" w:color="auto"/>
              <w:left w:val="single" w:sz="4" w:space="0" w:color="auto"/>
              <w:bottom w:val="single" w:sz="4" w:space="0" w:color="auto"/>
              <w:right w:val="single" w:sz="4" w:space="0" w:color="auto"/>
            </w:tcBorders>
          </w:tcPr>
          <w:p w:rsidR="00F7107B" w:rsidRDefault="00F7107B"/>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pPr>
              <w:rPr>
                <w:sz w:val="20"/>
                <w:szCs w:val="20"/>
              </w:rPr>
            </w:pPr>
          </w:p>
        </w:tc>
        <w:tc>
          <w:tcPr>
            <w:tcW w:w="3130" w:type="dxa"/>
            <w:tcBorders>
              <w:top w:val="single" w:sz="4" w:space="0" w:color="auto"/>
              <w:left w:val="single" w:sz="4" w:space="0" w:color="auto"/>
              <w:bottom w:val="single" w:sz="4" w:space="0" w:color="auto"/>
              <w:right w:val="single" w:sz="4" w:space="0" w:color="auto"/>
            </w:tcBorders>
          </w:tcPr>
          <w:p w:rsidR="00F7107B" w:rsidRDefault="00F7107B"/>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pPr>
              <w:rPr>
                <w:sz w:val="20"/>
                <w:szCs w:val="20"/>
              </w:rPr>
            </w:pPr>
          </w:p>
        </w:tc>
        <w:tc>
          <w:tcPr>
            <w:tcW w:w="3130" w:type="dxa"/>
            <w:tcBorders>
              <w:top w:val="single" w:sz="4" w:space="0" w:color="auto"/>
              <w:left w:val="single" w:sz="4" w:space="0" w:color="auto"/>
              <w:bottom w:val="single" w:sz="4" w:space="0" w:color="auto"/>
              <w:right w:val="single" w:sz="4" w:space="0" w:color="auto"/>
            </w:tcBorders>
          </w:tcPr>
          <w:p w:rsidR="00F7107B" w:rsidRDefault="00F7107B"/>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tc>
      </w:tr>
      <w:tr w:rsidR="00F7107B" w:rsidTr="00F7107B">
        <w:tc>
          <w:tcPr>
            <w:tcW w:w="2000" w:type="dxa"/>
            <w:tcBorders>
              <w:top w:val="single" w:sz="4" w:space="0" w:color="auto"/>
              <w:left w:val="single" w:sz="4" w:space="0" w:color="auto"/>
              <w:bottom w:val="single" w:sz="4" w:space="0" w:color="auto"/>
              <w:right w:val="single" w:sz="4" w:space="0" w:color="auto"/>
            </w:tcBorders>
            <w:hideMark/>
          </w:tcPr>
          <w:p w:rsidR="00F7107B" w:rsidRDefault="00F7107B">
            <w:pPr>
              <w:rPr>
                <w:sz w:val="20"/>
                <w:szCs w:val="20"/>
              </w:rPr>
            </w:pPr>
          </w:p>
        </w:tc>
        <w:tc>
          <w:tcPr>
            <w:tcW w:w="3130" w:type="dxa"/>
            <w:tcBorders>
              <w:top w:val="single" w:sz="4" w:space="0" w:color="auto"/>
              <w:left w:val="single" w:sz="4" w:space="0" w:color="auto"/>
              <w:bottom w:val="single" w:sz="4" w:space="0" w:color="auto"/>
              <w:right w:val="single" w:sz="4" w:space="0" w:color="auto"/>
            </w:tcBorders>
          </w:tcPr>
          <w:p w:rsidR="00F7107B" w:rsidRDefault="00F7107B"/>
        </w:tc>
        <w:tc>
          <w:tcPr>
            <w:tcW w:w="4220" w:type="dxa"/>
            <w:tcBorders>
              <w:top w:val="single" w:sz="4" w:space="0" w:color="auto"/>
              <w:left w:val="single" w:sz="4" w:space="0" w:color="auto"/>
              <w:bottom w:val="single" w:sz="4" w:space="0" w:color="auto"/>
              <w:right w:val="single" w:sz="4" w:space="0" w:color="auto"/>
            </w:tcBorders>
            <w:hideMark/>
          </w:tcPr>
          <w:p w:rsidR="00F7107B" w:rsidRDefault="00F7107B"/>
        </w:tc>
      </w:tr>
    </w:tbl>
    <w:p w:rsidR="006C64B3" w:rsidRDefault="006C64B3"/>
    <w:sectPr w:rsidR="006C64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73458"/>
    <w:multiLevelType w:val="hybridMultilevel"/>
    <w:tmpl w:val="34F88C2C"/>
    <w:lvl w:ilvl="0" w:tplc="35B619FC">
      <w:numFmt w:val="bullet"/>
      <w:lvlText w:val=""/>
      <w:lvlJc w:val="left"/>
      <w:pPr>
        <w:ind w:left="903" w:hanging="363"/>
      </w:pPr>
      <w:rPr>
        <w:rFonts w:ascii="Symbol" w:eastAsia="Symbol" w:hAnsi="Symbol" w:cs="Symbol" w:hint="default"/>
        <w:b w:val="0"/>
        <w:bCs w:val="0"/>
        <w:i w:val="0"/>
        <w:iCs w:val="0"/>
        <w:w w:val="99"/>
        <w:sz w:val="22"/>
        <w:szCs w:val="22"/>
        <w:lang w:val="en-US" w:eastAsia="en-US" w:bidi="ar-SA"/>
      </w:rPr>
    </w:lvl>
    <w:lvl w:ilvl="1" w:tplc="3B00CD1E">
      <w:numFmt w:val="bullet"/>
      <w:lvlText w:val="o"/>
      <w:lvlJc w:val="left"/>
      <w:pPr>
        <w:ind w:left="1586" w:hanging="363"/>
      </w:pPr>
      <w:rPr>
        <w:rFonts w:ascii="Courier New" w:eastAsia="Courier New" w:hAnsi="Courier New" w:cs="Courier New" w:hint="default"/>
        <w:b w:val="0"/>
        <w:bCs w:val="0"/>
        <w:i w:val="0"/>
        <w:iCs w:val="0"/>
        <w:w w:val="99"/>
        <w:sz w:val="22"/>
        <w:szCs w:val="22"/>
        <w:lang w:val="en-US" w:eastAsia="en-US" w:bidi="ar-SA"/>
      </w:rPr>
    </w:lvl>
    <w:lvl w:ilvl="2" w:tplc="B344C93C">
      <w:numFmt w:val="bullet"/>
      <w:lvlText w:val="•"/>
      <w:lvlJc w:val="left"/>
      <w:pPr>
        <w:ind w:left="2485" w:hanging="363"/>
      </w:pPr>
      <w:rPr>
        <w:lang w:val="en-US" w:eastAsia="en-US" w:bidi="ar-SA"/>
      </w:rPr>
    </w:lvl>
    <w:lvl w:ilvl="3" w:tplc="C14ABE18">
      <w:numFmt w:val="bullet"/>
      <w:lvlText w:val="•"/>
      <w:lvlJc w:val="left"/>
      <w:pPr>
        <w:ind w:left="3347" w:hanging="363"/>
      </w:pPr>
      <w:rPr>
        <w:lang w:val="en-US" w:eastAsia="en-US" w:bidi="ar-SA"/>
      </w:rPr>
    </w:lvl>
    <w:lvl w:ilvl="4" w:tplc="3820A1B4">
      <w:numFmt w:val="bullet"/>
      <w:lvlText w:val="•"/>
      <w:lvlJc w:val="left"/>
      <w:pPr>
        <w:ind w:left="4209" w:hanging="363"/>
      </w:pPr>
      <w:rPr>
        <w:lang w:val="en-US" w:eastAsia="en-US" w:bidi="ar-SA"/>
      </w:rPr>
    </w:lvl>
    <w:lvl w:ilvl="5" w:tplc="288E33E2">
      <w:numFmt w:val="bullet"/>
      <w:lvlText w:val="•"/>
      <w:lvlJc w:val="left"/>
      <w:pPr>
        <w:ind w:left="5071" w:hanging="363"/>
      </w:pPr>
      <w:rPr>
        <w:lang w:val="en-US" w:eastAsia="en-US" w:bidi="ar-SA"/>
      </w:rPr>
    </w:lvl>
    <w:lvl w:ilvl="6" w:tplc="AFC24BF8">
      <w:numFmt w:val="bullet"/>
      <w:lvlText w:val="•"/>
      <w:lvlJc w:val="left"/>
      <w:pPr>
        <w:ind w:left="5934" w:hanging="363"/>
      </w:pPr>
      <w:rPr>
        <w:lang w:val="en-US" w:eastAsia="en-US" w:bidi="ar-SA"/>
      </w:rPr>
    </w:lvl>
    <w:lvl w:ilvl="7" w:tplc="FE628610">
      <w:numFmt w:val="bullet"/>
      <w:lvlText w:val="•"/>
      <w:lvlJc w:val="left"/>
      <w:pPr>
        <w:ind w:left="6796" w:hanging="363"/>
      </w:pPr>
      <w:rPr>
        <w:lang w:val="en-US" w:eastAsia="en-US" w:bidi="ar-SA"/>
      </w:rPr>
    </w:lvl>
    <w:lvl w:ilvl="8" w:tplc="9AB4991A">
      <w:numFmt w:val="bullet"/>
      <w:lvlText w:val="•"/>
      <w:lvlJc w:val="left"/>
      <w:pPr>
        <w:ind w:left="7658" w:hanging="363"/>
      </w:pPr>
      <w:rPr>
        <w:lang w:val="en-US" w:eastAsia="en-US" w:bidi="ar-SA"/>
      </w:rPr>
    </w:lvl>
  </w:abstractNum>
  <w:abstractNum w:abstractNumId="1" w15:restartNumberingAfterBreak="0">
    <w:nsid w:val="2BEF2E57"/>
    <w:multiLevelType w:val="hybridMultilevel"/>
    <w:tmpl w:val="9E0CE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36D5C58"/>
    <w:multiLevelType w:val="hybridMultilevel"/>
    <w:tmpl w:val="5992BD1C"/>
    <w:lvl w:ilvl="0" w:tplc="04090003">
      <w:start w:val="1"/>
      <w:numFmt w:val="bullet"/>
      <w:lvlText w:val="o"/>
      <w:lvlJc w:val="left"/>
      <w:pPr>
        <w:ind w:left="1297" w:hanging="360"/>
      </w:pPr>
      <w:rPr>
        <w:rFonts w:ascii="Courier New" w:hAnsi="Courier New" w:cs="Courier New" w:hint="default"/>
      </w:rPr>
    </w:lvl>
    <w:lvl w:ilvl="1" w:tplc="04090003" w:tentative="1">
      <w:start w:val="1"/>
      <w:numFmt w:val="bullet"/>
      <w:lvlText w:val="o"/>
      <w:lvlJc w:val="left"/>
      <w:pPr>
        <w:ind w:left="2017" w:hanging="360"/>
      </w:pPr>
      <w:rPr>
        <w:rFonts w:ascii="Courier New" w:hAnsi="Courier New" w:cs="Courier New" w:hint="default"/>
      </w:rPr>
    </w:lvl>
    <w:lvl w:ilvl="2" w:tplc="04090005" w:tentative="1">
      <w:start w:val="1"/>
      <w:numFmt w:val="bullet"/>
      <w:lvlText w:val=""/>
      <w:lvlJc w:val="left"/>
      <w:pPr>
        <w:ind w:left="2737" w:hanging="360"/>
      </w:pPr>
      <w:rPr>
        <w:rFonts w:ascii="Wingdings" w:hAnsi="Wingdings" w:hint="default"/>
      </w:rPr>
    </w:lvl>
    <w:lvl w:ilvl="3" w:tplc="04090001" w:tentative="1">
      <w:start w:val="1"/>
      <w:numFmt w:val="bullet"/>
      <w:lvlText w:val=""/>
      <w:lvlJc w:val="left"/>
      <w:pPr>
        <w:ind w:left="3457" w:hanging="360"/>
      </w:pPr>
      <w:rPr>
        <w:rFonts w:ascii="Symbol" w:hAnsi="Symbol" w:hint="default"/>
      </w:rPr>
    </w:lvl>
    <w:lvl w:ilvl="4" w:tplc="04090003" w:tentative="1">
      <w:start w:val="1"/>
      <w:numFmt w:val="bullet"/>
      <w:lvlText w:val="o"/>
      <w:lvlJc w:val="left"/>
      <w:pPr>
        <w:ind w:left="4177" w:hanging="360"/>
      </w:pPr>
      <w:rPr>
        <w:rFonts w:ascii="Courier New" w:hAnsi="Courier New" w:cs="Courier New" w:hint="default"/>
      </w:rPr>
    </w:lvl>
    <w:lvl w:ilvl="5" w:tplc="04090005" w:tentative="1">
      <w:start w:val="1"/>
      <w:numFmt w:val="bullet"/>
      <w:lvlText w:val=""/>
      <w:lvlJc w:val="left"/>
      <w:pPr>
        <w:ind w:left="4897" w:hanging="360"/>
      </w:pPr>
      <w:rPr>
        <w:rFonts w:ascii="Wingdings" w:hAnsi="Wingdings" w:hint="default"/>
      </w:rPr>
    </w:lvl>
    <w:lvl w:ilvl="6" w:tplc="04090001" w:tentative="1">
      <w:start w:val="1"/>
      <w:numFmt w:val="bullet"/>
      <w:lvlText w:val=""/>
      <w:lvlJc w:val="left"/>
      <w:pPr>
        <w:ind w:left="5617" w:hanging="360"/>
      </w:pPr>
      <w:rPr>
        <w:rFonts w:ascii="Symbol" w:hAnsi="Symbol" w:hint="default"/>
      </w:rPr>
    </w:lvl>
    <w:lvl w:ilvl="7" w:tplc="04090003" w:tentative="1">
      <w:start w:val="1"/>
      <w:numFmt w:val="bullet"/>
      <w:lvlText w:val="o"/>
      <w:lvlJc w:val="left"/>
      <w:pPr>
        <w:ind w:left="6337" w:hanging="360"/>
      </w:pPr>
      <w:rPr>
        <w:rFonts w:ascii="Courier New" w:hAnsi="Courier New" w:cs="Courier New" w:hint="default"/>
      </w:rPr>
    </w:lvl>
    <w:lvl w:ilvl="8" w:tplc="04090005" w:tentative="1">
      <w:start w:val="1"/>
      <w:numFmt w:val="bullet"/>
      <w:lvlText w:val=""/>
      <w:lvlJc w:val="left"/>
      <w:pPr>
        <w:ind w:left="7057" w:hanging="360"/>
      </w:pPr>
      <w:rPr>
        <w:rFonts w:ascii="Wingdings" w:hAnsi="Wingdings" w:hint="default"/>
      </w:rPr>
    </w:lvl>
  </w:abstractNum>
  <w:abstractNum w:abstractNumId="3" w15:restartNumberingAfterBreak="0">
    <w:nsid w:val="76B55B57"/>
    <w:multiLevelType w:val="hybridMultilevel"/>
    <w:tmpl w:val="63786650"/>
    <w:lvl w:ilvl="0" w:tplc="04090001">
      <w:start w:val="1"/>
      <w:numFmt w:val="bullet"/>
      <w:lvlText w:val=""/>
      <w:lvlJc w:val="left"/>
      <w:pPr>
        <w:ind w:left="937" w:hanging="360"/>
      </w:pPr>
      <w:rPr>
        <w:rFonts w:ascii="Symbol" w:hAnsi="Symbol" w:hint="default"/>
      </w:rPr>
    </w:lvl>
    <w:lvl w:ilvl="1" w:tplc="04090003">
      <w:start w:val="1"/>
      <w:numFmt w:val="bullet"/>
      <w:lvlText w:val="o"/>
      <w:lvlJc w:val="left"/>
      <w:pPr>
        <w:ind w:left="1657" w:hanging="360"/>
      </w:pPr>
      <w:rPr>
        <w:rFonts w:ascii="Courier New" w:hAnsi="Courier New" w:cs="Courier New" w:hint="default"/>
      </w:rPr>
    </w:lvl>
    <w:lvl w:ilvl="2" w:tplc="04090005">
      <w:start w:val="1"/>
      <w:numFmt w:val="bullet"/>
      <w:lvlText w:val=""/>
      <w:lvlJc w:val="left"/>
      <w:pPr>
        <w:ind w:left="2377" w:hanging="360"/>
      </w:pPr>
      <w:rPr>
        <w:rFonts w:ascii="Wingdings" w:hAnsi="Wingdings" w:hint="default"/>
      </w:rPr>
    </w:lvl>
    <w:lvl w:ilvl="3" w:tplc="04090001">
      <w:start w:val="1"/>
      <w:numFmt w:val="bullet"/>
      <w:lvlText w:val=""/>
      <w:lvlJc w:val="left"/>
      <w:pPr>
        <w:ind w:left="3097" w:hanging="360"/>
      </w:pPr>
      <w:rPr>
        <w:rFonts w:ascii="Symbol" w:hAnsi="Symbol" w:hint="default"/>
      </w:rPr>
    </w:lvl>
    <w:lvl w:ilvl="4" w:tplc="04090003">
      <w:start w:val="1"/>
      <w:numFmt w:val="bullet"/>
      <w:lvlText w:val="o"/>
      <w:lvlJc w:val="left"/>
      <w:pPr>
        <w:ind w:left="3817" w:hanging="360"/>
      </w:pPr>
      <w:rPr>
        <w:rFonts w:ascii="Courier New" w:hAnsi="Courier New" w:cs="Courier New" w:hint="default"/>
      </w:rPr>
    </w:lvl>
    <w:lvl w:ilvl="5" w:tplc="04090005">
      <w:start w:val="1"/>
      <w:numFmt w:val="bullet"/>
      <w:lvlText w:val=""/>
      <w:lvlJc w:val="left"/>
      <w:pPr>
        <w:ind w:left="4537" w:hanging="360"/>
      </w:pPr>
      <w:rPr>
        <w:rFonts w:ascii="Wingdings" w:hAnsi="Wingdings" w:hint="default"/>
      </w:rPr>
    </w:lvl>
    <w:lvl w:ilvl="6" w:tplc="04090001">
      <w:start w:val="1"/>
      <w:numFmt w:val="bullet"/>
      <w:lvlText w:val=""/>
      <w:lvlJc w:val="left"/>
      <w:pPr>
        <w:ind w:left="5257" w:hanging="360"/>
      </w:pPr>
      <w:rPr>
        <w:rFonts w:ascii="Symbol" w:hAnsi="Symbol" w:hint="default"/>
      </w:rPr>
    </w:lvl>
    <w:lvl w:ilvl="7" w:tplc="04090003">
      <w:start w:val="1"/>
      <w:numFmt w:val="bullet"/>
      <w:lvlText w:val="o"/>
      <w:lvlJc w:val="left"/>
      <w:pPr>
        <w:ind w:left="5977" w:hanging="360"/>
      </w:pPr>
      <w:rPr>
        <w:rFonts w:ascii="Courier New" w:hAnsi="Courier New" w:cs="Courier New" w:hint="default"/>
      </w:rPr>
    </w:lvl>
    <w:lvl w:ilvl="8" w:tplc="04090005">
      <w:start w:val="1"/>
      <w:numFmt w:val="bullet"/>
      <w:lvlText w:val=""/>
      <w:lvlJc w:val="left"/>
      <w:pPr>
        <w:ind w:left="6697"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778"/>
    <w:rsid w:val="00347260"/>
    <w:rsid w:val="00682650"/>
    <w:rsid w:val="006C64B3"/>
    <w:rsid w:val="008F0E93"/>
    <w:rsid w:val="00947498"/>
    <w:rsid w:val="00997604"/>
    <w:rsid w:val="009F1778"/>
    <w:rsid w:val="00CA2DEF"/>
    <w:rsid w:val="00D810C6"/>
    <w:rsid w:val="00E60E1A"/>
    <w:rsid w:val="00F71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4D19D8-1D8D-4FBE-96CF-873D52DC9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17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semiHidden/>
    <w:unhideWhenUsed/>
    <w:rsid w:val="009F1778"/>
    <w:pPr>
      <w:spacing w:after="120"/>
    </w:pPr>
  </w:style>
  <w:style w:type="character" w:customStyle="1" w:styleId="BodyTextChar">
    <w:name w:val="Body Text Char"/>
    <w:basedOn w:val="DefaultParagraphFont"/>
    <w:link w:val="BodyText"/>
    <w:uiPriority w:val="99"/>
    <w:semiHidden/>
    <w:rsid w:val="009F1778"/>
  </w:style>
  <w:style w:type="table" w:styleId="TableGrid">
    <w:name w:val="Table Grid"/>
    <w:basedOn w:val="TableNormal"/>
    <w:uiPriority w:val="39"/>
    <w:rsid w:val="00F7107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10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5956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sw.zoom.us/j/8187393588?omn=83551272186" TargetMode="External"/><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https://fsw.zoom.us/j/8187393588?omn=83551272186"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428</TotalTime>
  <Pages>1</Pages>
  <Words>1152</Words>
  <Characters>6891</Characters>
  <Application>Microsoft Office Word</Application>
  <DocSecurity>0</DocSecurity>
  <Lines>492</Lines>
  <Paragraphs>321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DonnaMarie Rich</dc:creator>
  <cp:keywords/>
  <dc:description/>
  <cp:lastModifiedBy>DonnaMarie Rich</cp:lastModifiedBy>
  <cp:revision>2</cp:revision>
  <dcterms:created xsi:type="dcterms:W3CDTF">2024-12-03T13:23:00Z</dcterms:created>
  <dcterms:modified xsi:type="dcterms:W3CDTF">2024-12-05T17:29:00Z</dcterms:modified>
</cp:coreProperties>
</file>