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9BD2" w14:textId="11BCB0A4" w:rsidR="00E74C29" w:rsidRDefault="00E74C29"/>
    <w:p w14:paraId="4DEBC423" w14:textId="16716CFE" w:rsidR="00E74C29" w:rsidRDefault="00E74C29" w:rsidP="00E74C29">
      <w:pPr>
        <w:pStyle w:val="Header"/>
        <w:tabs>
          <w:tab w:val="clear" w:pos="4320"/>
          <w:tab w:val="clear" w:pos="8640"/>
          <w:tab w:val="right" w:pos="9360"/>
        </w:tabs>
        <w:jc w:val="center"/>
        <w:rPr>
          <w:rFonts w:cstheme="minorHAnsi"/>
          <w:b/>
          <w:noProof/>
          <w:sz w:val="24"/>
          <w:szCs w:val="24"/>
        </w:rPr>
      </w:pPr>
      <w:r>
        <w:rPr>
          <w:rFonts w:cstheme="minorHAnsi"/>
          <w:b/>
          <w:noProof/>
          <w:sz w:val="24"/>
          <w:szCs w:val="24"/>
        </w:rPr>
        <w:t>AGENDA and MINUTES</w:t>
      </w:r>
    </w:p>
    <w:p w14:paraId="68D04642" w14:textId="241DAB24" w:rsidR="00E74C29" w:rsidRPr="001772DD" w:rsidRDefault="001772DD" w:rsidP="00E74C29">
      <w:pPr>
        <w:pStyle w:val="Header"/>
        <w:tabs>
          <w:tab w:val="clear" w:pos="4320"/>
          <w:tab w:val="clear" w:pos="8640"/>
          <w:tab w:val="right" w:pos="9360"/>
        </w:tabs>
        <w:jc w:val="center"/>
        <w:rPr>
          <w:rFonts w:cstheme="minorHAnsi"/>
          <w:b/>
          <w:noProof/>
          <w:sz w:val="24"/>
          <w:szCs w:val="24"/>
        </w:rPr>
      </w:pPr>
      <w:r w:rsidRPr="001772DD">
        <w:rPr>
          <w:rFonts w:cstheme="minorHAnsi"/>
          <w:b/>
          <w:noProof/>
          <w:sz w:val="24"/>
          <w:szCs w:val="24"/>
        </w:rPr>
        <w:t xml:space="preserve">ANS Faculty &amp; Staff Meeting </w:t>
      </w:r>
    </w:p>
    <w:p w14:paraId="06139A27" w14:textId="260A4EC7" w:rsidR="0084668A" w:rsidRPr="00A60790" w:rsidRDefault="00A60790" w:rsidP="00E74C29">
      <w:pPr>
        <w:pStyle w:val="Header"/>
        <w:tabs>
          <w:tab w:val="clear" w:pos="4320"/>
          <w:tab w:val="clear" w:pos="8640"/>
          <w:tab w:val="right" w:pos="9360"/>
        </w:tabs>
        <w:spacing w:after="120"/>
        <w:jc w:val="center"/>
        <w:rPr>
          <w:rFonts w:cstheme="minorHAnsi"/>
          <w:b/>
          <w:sz w:val="24"/>
          <w:szCs w:val="24"/>
        </w:rPr>
      </w:pPr>
      <w:r w:rsidRPr="00A60790">
        <w:rPr>
          <w:rFonts w:cstheme="minorHAnsi"/>
          <w:b/>
          <w:noProof/>
          <w:sz w:val="24"/>
          <w:szCs w:val="24"/>
        </w:rPr>
        <w:t>09/13/2024</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355"/>
        <w:gridCol w:w="3330"/>
        <w:gridCol w:w="360"/>
        <w:gridCol w:w="3240"/>
        <w:gridCol w:w="360"/>
        <w:gridCol w:w="2880"/>
        <w:gridCol w:w="270"/>
        <w:gridCol w:w="3605"/>
      </w:tblGrid>
      <w:tr w:rsidR="00900C83" w:rsidRPr="00E9667E" w14:paraId="30D78C63" w14:textId="77777777" w:rsidTr="00E74C29">
        <w:trPr>
          <w:cantSplit/>
          <w:trHeight w:val="256"/>
        </w:trPr>
        <w:tc>
          <w:tcPr>
            <w:tcW w:w="14400" w:type="dxa"/>
            <w:gridSpan w:val="8"/>
            <w:tcBorders>
              <w:bottom w:val="single" w:sz="4" w:space="0" w:color="auto"/>
            </w:tcBorders>
            <w:shd w:val="clear" w:color="auto" w:fill="DBE5F1" w:themeFill="accent1" w:themeFillTint="33"/>
          </w:tcPr>
          <w:p w14:paraId="4CDF62A1" w14:textId="19A2BDD0" w:rsidR="00900C83" w:rsidRPr="00E9667E" w:rsidRDefault="00461524" w:rsidP="008E2AA5">
            <w:pPr>
              <w:pStyle w:val="TableHeader"/>
            </w:pPr>
            <w:r>
              <w:t>Department of Nursing; School of Health Professions</w:t>
            </w:r>
          </w:p>
        </w:tc>
      </w:tr>
      <w:tr w:rsidR="00FB4FCC" w:rsidRPr="00E9667E" w14:paraId="0B566208" w14:textId="77777777" w:rsidTr="00E74C29">
        <w:trPr>
          <w:cantSplit/>
          <w:trHeight w:val="256"/>
        </w:trPr>
        <w:tc>
          <w:tcPr>
            <w:tcW w:w="14400" w:type="dxa"/>
            <w:gridSpan w:val="8"/>
            <w:tcBorders>
              <w:bottom w:val="single" w:sz="4" w:space="0" w:color="auto"/>
            </w:tcBorders>
            <w:shd w:val="clear" w:color="auto" w:fill="DBE5F1" w:themeFill="accent1" w:themeFillTint="33"/>
          </w:tcPr>
          <w:p w14:paraId="16BDD30D" w14:textId="5562BAEA" w:rsidR="00FB4FCC" w:rsidRPr="00E9667E" w:rsidRDefault="00FB4FCC" w:rsidP="008E2AA5">
            <w:pPr>
              <w:pStyle w:val="TableHeader"/>
            </w:pPr>
            <w:r w:rsidRPr="00E9667E">
              <w:t>Attendees</w:t>
            </w:r>
          </w:p>
        </w:tc>
      </w:tr>
      <w:tr w:rsidR="00E74C29" w:rsidRPr="00E9667E" w14:paraId="0030240F" w14:textId="58553AB9" w:rsidTr="00E74C29">
        <w:trPr>
          <w:cantSplit/>
          <w:trHeight w:val="289"/>
        </w:trPr>
        <w:tc>
          <w:tcPr>
            <w:tcW w:w="355" w:type="dxa"/>
            <w:shd w:val="clear" w:color="auto" w:fill="FFFFFF"/>
          </w:tcPr>
          <w:p w14:paraId="64939A80" w14:textId="4F0570DC" w:rsidR="00E74C29" w:rsidRPr="00E9667E" w:rsidRDefault="00A60790" w:rsidP="00E74C29">
            <w:r>
              <w:t>X</w:t>
            </w:r>
          </w:p>
        </w:tc>
        <w:tc>
          <w:tcPr>
            <w:tcW w:w="3330" w:type="dxa"/>
            <w:shd w:val="clear" w:color="auto" w:fill="FFFFFF"/>
            <w:vAlign w:val="center"/>
          </w:tcPr>
          <w:p w14:paraId="0D9B15D7" w14:textId="6923F086" w:rsidR="00E74C29" w:rsidRPr="00E9667E" w:rsidRDefault="001772DD" w:rsidP="00E74C29">
            <w:r>
              <w:t xml:space="preserve">Angela Marchionni </w:t>
            </w:r>
          </w:p>
        </w:tc>
        <w:tc>
          <w:tcPr>
            <w:tcW w:w="360" w:type="dxa"/>
            <w:shd w:val="clear" w:color="auto" w:fill="FFFFFF"/>
          </w:tcPr>
          <w:p w14:paraId="0676596B" w14:textId="447A0C41" w:rsidR="00E74C29" w:rsidRPr="005C4448" w:rsidRDefault="00E74C29" w:rsidP="00E74C29"/>
        </w:tc>
        <w:tc>
          <w:tcPr>
            <w:tcW w:w="3240" w:type="dxa"/>
            <w:shd w:val="clear" w:color="auto" w:fill="FFFFFF"/>
            <w:vAlign w:val="center"/>
          </w:tcPr>
          <w:p w14:paraId="05511D57" w14:textId="7A519AF2" w:rsidR="00E74C29" w:rsidRPr="005C4448" w:rsidRDefault="001772DD" w:rsidP="00E74C29">
            <w:r>
              <w:t>Jennifer Ortiz</w:t>
            </w:r>
          </w:p>
        </w:tc>
        <w:tc>
          <w:tcPr>
            <w:tcW w:w="360" w:type="dxa"/>
            <w:shd w:val="clear" w:color="auto" w:fill="FFFFFF"/>
          </w:tcPr>
          <w:p w14:paraId="11A19DD1" w14:textId="4BF01891" w:rsidR="00E74C29" w:rsidRPr="00E9667E" w:rsidRDefault="00A60790" w:rsidP="00E74C29">
            <w:r>
              <w:t>X</w:t>
            </w:r>
          </w:p>
        </w:tc>
        <w:tc>
          <w:tcPr>
            <w:tcW w:w="2880" w:type="dxa"/>
            <w:vAlign w:val="center"/>
          </w:tcPr>
          <w:p w14:paraId="72415EAD" w14:textId="4580D7A5" w:rsidR="00E74C29" w:rsidRPr="00E9667E" w:rsidRDefault="001772DD" w:rsidP="00E74C29">
            <w:r>
              <w:t>Mariel Goldrick</w:t>
            </w:r>
          </w:p>
        </w:tc>
        <w:tc>
          <w:tcPr>
            <w:tcW w:w="270" w:type="dxa"/>
          </w:tcPr>
          <w:p w14:paraId="58BABBF9" w14:textId="0948B0E9" w:rsidR="00E74C29" w:rsidRPr="00E9667E" w:rsidRDefault="00A60790" w:rsidP="00E74C29">
            <w:r>
              <w:t>X</w:t>
            </w:r>
          </w:p>
        </w:tc>
        <w:tc>
          <w:tcPr>
            <w:tcW w:w="3605" w:type="dxa"/>
            <w:vAlign w:val="center"/>
          </w:tcPr>
          <w:p w14:paraId="0ECA2776" w14:textId="6C72874D" w:rsidR="00E74C29" w:rsidRPr="00E9667E" w:rsidRDefault="001772DD" w:rsidP="00E74C29">
            <w:r>
              <w:t>Susan Holland</w:t>
            </w:r>
          </w:p>
        </w:tc>
      </w:tr>
      <w:tr w:rsidR="00E74C29" w:rsidRPr="00E9667E" w14:paraId="5536B21B" w14:textId="6CDFB2E1" w:rsidTr="00E74C29">
        <w:trPr>
          <w:cantSplit/>
          <w:trHeight w:val="289"/>
        </w:trPr>
        <w:tc>
          <w:tcPr>
            <w:tcW w:w="355" w:type="dxa"/>
            <w:shd w:val="clear" w:color="auto" w:fill="FFFFFF"/>
          </w:tcPr>
          <w:p w14:paraId="3F483733" w14:textId="1EC77FD1" w:rsidR="00E74C29" w:rsidRPr="00E9667E" w:rsidRDefault="00A60790" w:rsidP="00E74C29">
            <w:r>
              <w:t>X</w:t>
            </w:r>
          </w:p>
        </w:tc>
        <w:tc>
          <w:tcPr>
            <w:tcW w:w="3330" w:type="dxa"/>
            <w:shd w:val="clear" w:color="auto" w:fill="FFFFFF"/>
            <w:vAlign w:val="center"/>
          </w:tcPr>
          <w:p w14:paraId="507A65E2" w14:textId="343D6ADB" w:rsidR="00E74C29" w:rsidRPr="00E9667E" w:rsidRDefault="001772DD" w:rsidP="00E74C29">
            <w:r>
              <w:t>Judy Sweeny</w:t>
            </w:r>
          </w:p>
        </w:tc>
        <w:tc>
          <w:tcPr>
            <w:tcW w:w="360" w:type="dxa"/>
            <w:shd w:val="clear" w:color="auto" w:fill="FFFFFF"/>
          </w:tcPr>
          <w:p w14:paraId="76B30F41" w14:textId="5F5B9151" w:rsidR="00E74C29" w:rsidRPr="005C4448" w:rsidRDefault="00A60790" w:rsidP="00E74C29">
            <w:r>
              <w:t>X</w:t>
            </w:r>
          </w:p>
        </w:tc>
        <w:tc>
          <w:tcPr>
            <w:tcW w:w="3240" w:type="dxa"/>
            <w:shd w:val="clear" w:color="auto" w:fill="FFFFFF"/>
            <w:vAlign w:val="center"/>
          </w:tcPr>
          <w:p w14:paraId="4E5D3AC8" w14:textId="5C877D95" w:rsidR="00E74C29" w:rsidRPr="005C4448" w:rsidRDefault="001772DD" w:rsidP="00E74C29">
            <w:r>
              <w:t>Debra Ebaugh</w:t>
            </w:r>
          </w:p>
        </w:tc>
        <w:tc>
          <w:tcPr>
            <w:tcW w:w="360" w:type="dxa"/>
            <w:shd w:val="clear" w:color="auto" w:fill="FFFFFF"/>
          </w:tcPr>
          <w:p w14:paraId="02A37E73" w14:textId="54EB5AD3" w:rsidR="00E74C29" w:rsidRPr="00E9667E" w:rsidRDefault="00A60790" w:rsidP="00E74C29">
            <w:r>
              <w:t>X</w:t>
            </w:r>
          </w:p>
        </w:tc>
        <w:tc>
          <w:tcPr>
            <w:tcW w:w="2880" w:type="dxa"/>
            <w:vAlign w:val="center"/>
          </w:tcPr>
          <w:p w14:paraId="21B14B55" w14:textId="5A74AC5A" w:rsidR="00E74C29" w:rsidRPr="00E9667E" w:rsidRDefault="001772DD" w:rsidP="00E74C29">
            <w:r>
              <w:t>Nora Stadelmann</w:t>
            </w:r>
          </w:p>
        </w:tc>
        <w:tc>
          <w:tcPr>
            <w:tcW w:w="270" w:type="dxa"/>
          </w:tcPr>
          <w:p w14:paraId="5CDE508E" w14:textId="44B791F1" w:rsidR="00E74C29" w:rsidRPr="00E9667E" w:rsidRDefault="00A60790" w:rsidP="00E74C29">
            <w:r>
              <w:t>X</w:t>
            </w:r>
          </w:p>
        </w:tc>
        <w:tc>
          <w:tcPr>
            <w:tcW w:w="3605" w:type="dxa"/>
            <w:vAlign w:val="center"/>
          </w:tcPr>
          <w:p w14:paraId="57C54A4D" w14:textId="580955B4" w:rsidR="00E74C29" w:rsidRPr="00E9667E" w:rsidRDefault="001772DD" w:rsidP="00E74C29">
            <w:r>
              <w:t>Mary Lewis</w:t>
            </w:r>
          </w:p>
        </w:tc>
      </w:tr>
      <w:tr w:rsidR="00E74C29" w:rsidRPr="00E9667E" w14:paraId="2C5BC8B0" w14:textId="59CA2828" w:rsidTr="00E74C29">
        <w:trPr>
          <w:cantSplit/>
          <w:trHeight w:val="289"/>
        </w:trPr>
        <w:tc>
          <w:tcPr>
            <w:tcW w:w="355" w:type="dxa"/>
            <w:shd w:val="clear" w:color="auto" w:fill="FFFFFF"/>
          </w:tcPr>
          <w:p w14:paraId="406FD799" w14:textId="667F2ADF" w:rsidR="00E74C29" w:rsidRPr="00E9667E" w:rsidRDefault="00A60790" w:rsidP="00E74C29">
            <w:r>
              <w:t>X</w:t>
            </w:r>
          </w:p>
        </w:tc>
        <w:tc>
          <w:tcPr>
            <w:tcW w:w="3330" w:type="dxa"/>
            <w:shd w:val="clear" w:color="auto" w:fill="FFFFFF"/>
            <w:vAlign w:val="center"/>
          </w:tcPr>
          <w:p w14:paraId="1DAEE319" w14:textId="3B0D36BF" w:rsidR="00E74C29" w:rsidRPr="00E9667E" w:rsidRDefault="001772DD" w:rsidP="00E74C29">
            <w:r>
              <w:t>David Logan</w:t>
            </w:r>
          </w:p>
        </w:tc>
        <w:tc>
          <w:tcPr>
            <w:tcW w:w="360" w:type="dxa"/>
            <w:shd w:val="clear" w:color="auto" w:fill="FFFFFF"/>
          </w:tcPr>
          <w:p w14:paraId="758E316D" w14:textId="56E2B49B" w:rsidR="00E74C29" w:rsidRPr="005C4448" w:rsidRDefault="00A60790" w:rsidP="00E74C29">
            <w:r>
              <w:t>X</w:t>
            </w:r>
          </w:p>
        </w:tc>
        <w:tc>
          <w:tcPr>
            <w:tcW w:w="3240" w:type="dxa"/>
            <w:shd w:val="clear" w:color="auto" w:fill="FFFFFF"/>
            <w:vAlign w:val="center"/>
          </w:tcPr>
          <w:p w14:paraId="6B0B22A6" w14:textId="22EF56CC" w:rsidR="00E74C29" w:rsidRPr="005C4448" w:rsidRDefault="001772DD" w:rsidP="00E74C29">
            <w:r>
              <w:t>Lori Canty</w:t>
            </w:r>
          </w:p>
        </w:tc>
        <w:tc>
          <w:tcPr>
            <w:tcW w:w="360" w:type="dxa"/>
            <w:shd w:val="clear" w:color="auto" w:fill="FFFFFF"/>
          </w:tcPr>
          <w:p w14:paraId="594AF9BE" w14:textId="094DEB6D" w:rsidR="00E74C29" w:rsidRPr="00E9667E" w:rsidRDefault="00E74C29" w:rsidP="00E74C29"/>
        </w:tc>
        <w:tc>
          <w:tcPr>
            <w:tcW w:w="2880" w:type="dxa"/>
            <w:vAlign w:val="center"/>
          </w:tcPr>
          <w:p w14:paraId="5F6059EE" w14:textId="72214FFC" w:rsidR="00E74C29" w:rsidRPr="00E9667E" w:rsidRDefault="001772DD" w:rsidP="00E74C29">
            <w:r>
              <w:t>Julissa Gonzalez</w:t>
            </w:r>
          </w:p>
        </w:tc>
        <w:tc>
          <w:tcPr>
            <w:tcW w:w="270" w:type="dxa"/>
          </w:tcPr>
          <w:p w14:paraId="3B735E0C" w14:textId="5166A656" w:rsidR="00E74C29" w:rsidRPr="00E9667E" w:rsidRDefault="00A60790" w:rsidP="00E74C29">
            <w:r>
              <w:t>X</w:t>
            </w:r>
          </w:p>
        </w:tc>
        <w:tc>
          <w:tcPr>
            <w:tcW w:w="3605" w:type="dxa"/>
            <w:vAlign w:val="center"/>
          </w:tcPr>
          <w:p w14:paraId="53EBD231" w14:textId="5B400FBB" w:rsidR="00E74C29" w:rsidRPr="00E9667E" w:rsidRDefault="001772DD" w:rsidP="00E74C29">
            <w:r>
              <w:t>Michelle Sherman</w:t>
            </w:r>
          </w:p>
        </w:tc>
      </w:tr>
      <w:tr w:rsidR="001772DD" w:rsidRPr="00E9667E" w14:paraId="4BFDDE11" w14:textId="77777777" w:rsidTr="001772DD">
        <w:trPr>
          <w:cantSplit/>
          <w:trHeight w:val="368"/>
        </w:trPr>
        <w:tc>
          <w:tcPr>
            <w:tcW w:w="355" w:type="dxa"/>
            <w:shd w:val="clear" w:color="auto" w:fill="FFFFFF"/>
          </w:tcPr>
          <w:p w14:paraId="433086E1" w14:textId="14F0A047" w:rsidR="001772DD" w:rsidRDefault="00A60790" w:rsidP="00E74C29">
            <w:r>
              <w:t>X</w:t>
            </w:r>
          </w:p>
        </w:tc>
        <w:tc>
          <w:tcPr>
            <w:tcW w:w="3330" w:type="dxa"/>
            <w:shd w:val="clear" w:color="auto" w:fill="FFFFFF"/>
            <w:vAlign w:val="center"/>
          </w:tcPr>
          <w:p w14:paraId="37B33995" w14:textId="0E64F071" w:rsidR="001772DD" w:rsidRDefault="001772DD" w:rsidP="00E74C29">
            <w:r>
              <w:t>Collen Moore</w:t>
            </w:r>
          </w:p>
        </w:tc>
        <w:tc>
          <w:tcPr>
            <w:tcW w:w="360" w:type="dxa"/>
            <w:shd w:val="clear" w:color="auto" w:fill="FFFFFF"/>
          </w:tcPr>
          <w:p w14:paraId="71B4ECC8" w14:textId="4C79BCF8" w:rsidR="001772DD" w:rsidRPr="005C4448" w:rsidRDefault="00A60790" w:rsidP="00E74C29">
            <w:r>
              <w:t>X</w:t>
            </w:r>
          </w:p>
        </w:tc>
        <w:tc>
          <w:tcPr>
            <w:tcW w:w="3240" w:type="dxa"/>
            <w:shd w:val="clear" w:color="auto" w:fill="FFFFFF"/>
            <w:vAlign w:val="center"/>
          </w:tcPr>
          <w:p w14:paraId="44ECA4D3" w14:textId="3C09511E" w:rsidR="001772DD" w:rsidRPr="005C4448" w:rsidRDefault="001772DD" w:rsidP="00E74C29">
            <w:r>
              <w:t xml:space="preserve">Samantha </w:t>
            </w:r>
            <w:r w:rsidR="00A60790">
              <w:t>Patenaude</w:t>
            </w:r>
          </w:p>
        </w:tc>
        <w:tc>
          <w:tcPr>
            <w:tcW w:w="360" w:type="dxa"/>
            <w:shd w:val="clear" w:color="auto" w:fill="FFFFFF"/>
          </w:tcPr>
          <w:p w14:paraId="457C0958" w14:textId="64083CEC" w:rsidR="001772DD" w:rsidRPr="00E9667E" w:rsidRDefault="00A60790" w:rsidP="00E74C29">
            <w:r>
              <w:t>X</w:t>
            </w:r>
          </w:p>
        </w:tc>
        <w:tc>
          <w:tcPr>
            <w:tcW w:w="2880" w:type="dxa"/>
            <w:vAlign w:val="center"/>
          </w:tcPr>
          <w:p w14:paraId="427F54E1" w14:textId="0C379A29" w:rsidR="001772DD" w:rsidRPr="00E9667E" w:rsidRDefault="001772DD" w:rsidP="00E74C29">
            <w:r>
              <w:t>Tiffany Thomas</w:t>
            </w:r>
          </w:p>
        </w:tc>
        <w:tc>
          <w:tcPr>
            <w:tcW w:w="270" w:type="dxa"/>
          </w:tcPr>
          <w:p w14:paraId="29E80266" w14:textId="6A081EA3" w:rsidR="001772DD" w:rsidRPr="00E9667E" w:rsidRDefault="00A60790" w:rsidP="00E74C29">
            <w:r>
              <w:t>X</w:t>
            </w:r>
          </w:p>
        </w:tc>
        <w:tc>
          <w:tcPr>
            <w:tcW w:w="3605" w:type="dxa"/>
            <w:vAlign w:val="center"/>
          </w:tcPr>
          <w:p w14:paraId="44B0C18C" w14:textId="5760292E" w:rsidR="001772DD" w:rsidRPr="00E9667E" w:rsidRDefault="001772DD" w:rsidP="00E74C29">
            <w:r>
              <w:t>Andrea Rediger</w:t>
            </w:r>
          </w:p>
        </w:tc>
      </w:tr>
      <w:tr w:rsidR="00E74C29" w:rsidRPr="00E9667E" w14:paraId="7A70A9CB" w14:textId="1EC79F2C" w:rsidTr="00A60790">
        <w:trPr>
          <w:cantSplit/>
          <w:trHeight w:val="251"/>
        </w:trPr>
        <w:tc>
          <w:tcPr>
            <w:tcW w:w="355" w:type="dxa"/>
            <w:shd w:val="clear" w:color="auto" w:fill="FFFFFF"/>
          </w:tcPr>
          <w:p w14:paraId="3D85658D" w14:textId="01A6458F" w:rsidR="001772DD" w:rsidRDefault="001772DD" w:rsidP="00E74C29"/>
          <w:p w14:paraId="62C73D23" w14:textId="6E416F66" w:rsidR="00E74C29" w:rsidRPr="001772DD" w:rsidRDefault="00A60790" w:rsidP="001772DD">
            <w:r>
              <w:t>X</w:t>
            </w:r>
          </w:p>
        </w:tc>
        <w:tc>
          <w:tcPr>
            <w:tcW w:w="3330" w:type="dxa"/>
            <w:shd w:val="clear" w:color="auto" w:fill="FFFFFF"/>
            <w:vAlign w:val="center"/>
          </w:tcPr>
          <w:p w14:paraId="4195AD30" w14:textId="40F13C62" w:rsidR="00E74C29" w:rsidRPr="00E9667E" w:rsidRDefault="001772DD" w:rsidP="00E74C29">
            <w:r>
              <w:t>Kelly Murphy</w:t>
            </w:r>
          </w:p>
        </w:tc>
        <w:tc>
          <w:tcPr>
            <w:tcW w:w="360" w:type="dxa"/>
            <w:shd w:val="clear" w:color="auto" w:fill="FFFFFF"/>
          </w:tcPr>
          <w:p w14:paraId="35AD44FF" w14:textId="75536476" w:rsidR="00E74C29" w:rsidRPr="005C4448" w:rsidRDefault="00A60790" w:rsidP="00E74C29">
            <w:r>
              <w:t>X</w:t>
            </w:r>
          </w:p>
        </w:tc>
        <w:tc>
          <w:tcPr>
            <w:tcW w:w="3240" w:type="dxa"/>
            <w:shd w:val="clear" w:color="auto" w:fill="FFFFFF"/>
            <w:vAlign w:val="center"/>
          </w:tcPr>
          <w:p w14:paraId="533CBAF6" w14:textId="0BAC2318" w:rsidR="00E74C29" w:rsidRPr="005C4448" w:rsidRDefault="001772DD" w:rsidP="00E74C29">
            <w:r>
              <w:t>Valerie Hahn</w:t>
            </w:r>
          </w:p>
        </w:tc>
        <w:tc>
          <w:tcPr>
            <w:tcW w:w="360" w:type="dxa"/>
            <w:shd w:val="clear" w:color="auto" w:fill="FFFFFF"/>
          </w:tcPr>
          <w:p w14:paraId="2621D18C" w14:textId="38FB0140" w:rsidR="00E74C29" w:rsidRPr="00E9667E" w:rsidRDefault="00E74C29" w:rsidP="00E74C29"/>
        </w:tc>
        <w:tc>
          <w:tcPr>
            <w:tcW w:w="2880" w:type="dxa"/>
            <w:vAlign w:val="center"/>
          </w:tcPr>
          <w:p w14:paraId="3BB43C44" w14:textId="66C99EA9" w:rsidR="00E74C29" w:rsidRPr="00E9667E" w:rsidRDefault="001772DD" w:rsidP="00E74C29">
            <w:r>
              <w:t>Cheyenne Brown</w:t>
            </w:r>
          </w:p>
        </w:tc>
        <w:tc>
          <w:tcPr>
            <w:tcW w:w="270" w:type="dxa"/>
          </w:tcPr>
          <w:p w14:paraId="6B3220D1" w14:textId="548C348C" w:rsidR="00E74C29" w:rsidRPr="00E9667E" w:rsidRDefault="00A60790" w:rsidP="00E74C29">
            <w:r>
              <w:t>X</w:t>
            </w:r>
          </w:p>
        </w:tc>
        <w:tc>
          <w:tcPr>
            <w:tcW w:w="3605" w:type="dxa"/>
            <w:vAlign w:val="center"/>
          </w:tcPr>
          <w:p w14:paraId="7D21D6DA" w14:textId="78A4F49B" w:rsidR="00E74C29" w:rsidRPr="00E9667E" w:rsidRDefault="001772DD" w:rsidP="00E74C29">
            <w:r>
              <w:t>Julie Best</w:t>
            </w:r>
          </w:p>
        </w:tc>
      </w:tr>
      <w:tr w:rsidR="001772DD" w:rsidRPr="00E9667E" w14:paraId="6DBD0F4A" w14:textId="77777777" w:rsidTr="0079711C">
        <w:trPr>
          <w:cantSplit/>
          <w:trHeight w:val="287"/>
        </w:trPr>
        <w:tc>
          <w:tcPr>
            <w:tcW w:w="355" w:type="dxa"/>
            <w:shd w:val="clear" w:color="auto" w:fill="FFFFFF"/>
          </w:tcPr>
          <w:p w14:paraId="3FEF00C9" w14:textId="77777777" w:rsidR="001772DD" w:rsidRDefault="001772DD" w:rsidP="00E74C29"/>
        </w:tc>
        <w:tc>
          <w:tcPr>
            <w:tcW w:w="3330" w:type="dxa"/>
            <w:shd w:val="clear" w:color="auto" w:fill="FFFFFF"/>
            <w:vAlign w:val="center"/>
          </w:tcPr>
          <w:p w14:paraId="4EFDFA6E" w14:textId="21DC1C36" w:rsidR="001772DD" w:rsidRDefault="00A60790" w:rsidP="00E74C29">
            <w:r>
              <w:t>Charlene Schwinne</w:t>
            </w:r>
          </w:p>
        </w:tc>
        <w:tc>
          <w:tcPr>
            <w:tcW w:w="360" w:type="dxa"/>
            <w:shd w:val="clear" w:color="auto" w:fill="FFFFFF"/>
          </w:tcPr>
          <w:p w14:paraId="007D3EE2" w14:textId="77777777" w:rsidR="001772DD" w:rsidRPr="005C4448" w:rsidRDefault="001772DD" w:rsidP="00E74C29"/>
        </w:tc>
        <w:tc>
          <w:tcPr>
            <w:tcW w:w="3240" w:type="dxa"/>
            <w:shd w:val="clear" w:color="auto" w:fill="FFFFFF"/>
            <w:vAlign w:val="center"/>
          </w:tcPr>
          <w:p w14:paraId="5FE20D4F" w14:textId="350C2319" w:rsidR="001772DD" w:rsidRPr="005C4448" w:rsidRDefault="001772DD" w:rsidP="00E74C29">
            <w:r>
              <w:t>Michelle Rentas</w:t>
            </w:r>
          </w:p>
        </w:tc>
        <w:tc>
          <w:tcPr>
            <w:tcW w:w="360" w:type="dxa"/>
            <w:shd w:val="clear" w:color="auto" w:fill="FFFFFF"/>
          </w:tcPr>
          <w:p w14:paraId="7E258C27" w14:textId="77777777" w:rsidR="001772DD" w:rsidRPr="00E9667E" w:rsidRDefault="001772DD" w:rsidP="00E74C29"/>
        </w:tc>
        <w:tc>
          <w:tcPr>
            <w:tcW w:w="2880" w:type="dxa"/>
            <w:vAlign w:val="center"/>
          </w:tcPr>
          <w:p w14:paraId="017EB486" w14:textId="6627CF47" w:rsidR="001772DD" w:rsidRDefault="001772DD" w:rsidP="00E74C29">
            <w:r>
              <w:t>Brett Clinton</w:t>
            </w:r>
          </w:p>
        </w:tc>
        <w:tc>
          <w:tcPr>
            <w:tcW w:w="270" w:type="dxa"/>
          </w:tcPr>
          <w:p w14:paraId="74E031FF" w14:textId="21C8B6D4" w:rsidR="001772DD" w:rsidRPr="00E9667E" w:rsidRDefault="00A60790" w:rsidP="00E74C29">
            <w:r>
              <w:t>X</w:t>
            </w:r>
          </w:p>
        </w:tc>
        <w:tc>
          <w:tcPr>
            <w:tcW w:w="3605" w:type="dxa"/>
            <w:vAlign w:val="center"/>
          </w:tcPr>
          <w:p w14:paraId="57EB021E" w14:textId="09C7B98E" w:rsidR="001772DD" w:rsidRDefault="001772DD" w:rsidP="00E74C29">
            <w:r>
              <w:t>Linda Riegel</w:t>
            </w:r>
          </w:p>
        </w:tc>
      </w:tr>
      <w:tr w:rsidR="001772DD" w:rsidRPr="00E9667E" w14:paraId="0AD49C06" w14:textId="77777777" w:rsidTr="0079711C">
        <w:trPr>
          <w:cantSplit/>
          <w:trHeight w:val="440"/>
        </w:trPr>
        <w:tc>
          <w:tcPr>
            <w:tcW w:w="355" w:type="dxa"/>
            <w:shd w:val="clear" w:color="auto" w:fill="FFFFFF"/>
          </w:tcPr>
          <w:p w14:paraId="16BD7AE8" w14:textId="77777777" w:rsidR="001772DD" w:rsidRDefault="001772DD" w:rsidP="00E74C29"/>
        </w:tc>
        <w:tc>
          <w:tcPr>
            <w:tcW w:w="3330" w:type="dxa"/>
            <w:shd w:val="clear" w:color="auto" w:fill="FFFFFF"/>
            <w:vAlign w:val="center"/>
          </w:tcPr>
          <w:p w14:paraId="7E20E361" w14:textId="77777777" w:rsidR="001772DD" w:rsidRDefault="001772DD" w:rsidP="00E74C29"/>
        </w:tc>
        <w:tc>
          <w:tcPr>
            <w:tcW w:w="360" w:type="dxa"/>
            <w:shd w:val="clear" w:color="auto" w:fill="FFFFFF"/>
          </w:tcPr>
          <w:p w14:paraId="4EBFFCEB" w14:textId="1B41F210" w:rsidR="001772DD" w:rsidRPr="005C4448" w:rsidRDefault="00A60790" w:rsidP="00E74C29">
            <w:r>
              <w:t>X</w:t>
            </w:r>
          </w:p>
        </w:tc>
        <w:tc>
          <w:tcPr>
            <w:tcW w:w="3240" w:type="dxa"/>
            <w:shd w:val="clear" w:color="auto" w:fill="FFFFFF"/>
            <w:vAlign w:val="center"/>
          </w:tcPr>
          <w:p w14:paraId="3656A6CD" w14:textId="074FF3DD" w:rsidR="001772DD" w:rsidRPr="005C4448" w:rsidRDefault="001772DD" w:rsidP="00E74C29">
            <w:r>
              <w:t>Megan Barry</w:t>
            </w:r>
          </w:p>
        </w:tc>
        <w:tc>
          <w:tcPr>
            <w:tcW w:w="360" w:type="dxa"/>
            <w:shd w:val="clear" w:color="auto" w:fill="FFFFFF"/>
          </w:tcPr>
          <w:p w14:paraId="3549E1BC" w14:textId="77777777" w:rsidR="001772DD" w:rsidRPr="00E9667E" w:rsidRDefault="001772DD" w:rsidP="00E74C29"/>
        </w:tc>
        <w:tc>
          <w:tcPr>
            <w:tcW w:w="2880" w:type="dxa"/>
            <w:vAlign w:val="center"/>
          </w:tcPr>
          <w:p w14:paraId="6E65CC46" w14:textId="4F518158" w:rsidR="001772DD" w:rsidRDefault="001772DD" w:rsidP="00E74C29">
            <w:r>
              <w:t>Kathleen Hearn</w:t>
            </w:r>
          </w:p>
        </w:tc>
        <w:tc>
          <w:tcPr>
            <w:tcW w:w="270" w:type="dxa"/>
          </w:tcPr>
          <w:p w14:paraId="525A979C" w14:textId="2C1A9FEF" w:rsidR="001772DD" w:rsidRPr="00E9667E" w:rsidRDefault="00A60790" w:rsidP="00E74C29">
            <w:r>
              <w:t>X</w:t>
            </w:r>
          </w:p>
        </w:tc>
        <w:tc>
          <w:tcPr>
            <w:tcW w:w="3605" w:type="dxa"/>
            <w:vAlign w:val="center"/>
          </w:tcPr>
          <w:p w14:paraId="78771103" w14:textId="06812C57" w:rsidR="001772DD" w:rsidRDefault="001772DD" w:rsidP="00E74C29">
            <w:r>
              <w:t>Joanne Sabo</w:t>
            </w:r>
          </w:p>
        </w:tc>
      </w:tr>
      <w:tr w:rsidR="001772DD" w:rsidRPr="00E9667E" w14:paraId="2532DB39" w14:textId="77777777" w:rsidTr="0079711C">
        <w:trPr>
          <w:cantSplit/>
          <w:trHeight w:val="350"/>
        </w:trPr>
        <w:tc>
          <w:tcPr>
            <w:tcW w:w="355" w:type="dxa"/>
            <w:shd w:val="clear" w:color="auto" w:fill="FFFFFF"/>
          </w:tcPr>
          <w:p w14:paraId="3F1EB5B2" w14:textId="77777777" w:rsidR="001772DD" w:rsidRDefault="001772DD" w:rsidP="00E74C29"/>
        </w:tc>
        <w:tc>
          <w:tcPr>
            <w:tcW w:w="3330" w:type="dxa"/>
            <w:shd w:val="clear" w:color="auto" w:fill="FFFFFF"/>
            <w:vAlign w:val="center"/>
          </w:tcPr>
          <w:p w14:paraId="182D500C" w14:textId="77777777" w:rsidR="001772DD" w:rsidRDefault="001772DD" w:rsidP="00E74C29"/>
        </w:tc>
        <w:tc>
          <w:tcPr>
            <w:tcW w:w="360" w:type="dxa"/>
            <w:shd w:val="clear" w:color="auto" w:fill="FFFFFF"/>
          </w:tcPr>
          <w:p w14:paraId="1D64A2CB" w14:textId="77777777" w:rsidR="001772DD" w:rsidRPr="005C4448" w:rsidRDefault="001772DD" w:rsidP="00E74C29"/>
        </w:tc>
        <w:tc>
          <w:tcPr>
            <w:tcW w:w="3240" w:type="dxa"/>
            <w:shd w:val="clear" w:color="auto" w:fill="FFFFFF"/>
            <w:vAlign w:val="center"/>
          </w:tcPr>
          <w:p w14:paraId="38C615B2" w14:textId="39AED123" w:rsidR="001772DD" w:rsidRDefault="001772DD" w:rsidP="00E74C29">
            <w:r>
              <w:t>Nan</w:t>
            </w:r>
            <w:r w:rsidR="00A60790">
              <w:t>ita Lim-Sulit</w:t>
            </w:r>
          </w:p>
        </w:tc>
        <w:tc>
          <w:tcPr>
            <w:tcW w:w="360" w:type="dxa"/>
            <w:shd w:val="clear" w:color="auto" w:fill="FFFFFF"/>
          </w:tcPr>
          <w:p w14:paraId="223B203D" w14:textId="1C79DA08" w:rsidR="001772DD" w:rsidRPr="00E9667E" w:rsidRDefault="001772DD" w:rsidP="00E74C29"/>
        </w:tc>
        <w:tc>
          <w:tcPr>
            <w:tcW w:w="2880" w:type="dxa"/>
            <w:vAlign w:val="center"/>
          </w:tcPr>
          <w:p w14:paraId="51507E14" w14:textId="33CB72E1" w:rsidR="001772DD" w:rsidRDefault="001772DD" w:rsidP="00E74C29">
            <w:proofErr w:type="spellStart"/>
            <w:r>
              <w:t>Cris</w:t>
            </w:r>
            <w:proofErr w:type="spellEnd"/>
            <w:r>
              <w:t xml:space="preserve"> Walter</w:t>
            </w:r>
          </w:p>
        </w:tc>
        <w:tc>
          <w:tcPr>
            <w:tcW w:w="270" w:type="dxa"/>
          </w:tcPr>
          <w:p w14:paraId="1801AEC4" w14:textId="14766127" w:rsidR="001772DD" w:rsidRPr="00E9667E" w:rsidRDefault="00A60790" w:rsidP="00E74C29">
            <w:r>
              <w:t>X</w:t>
            </w:r>
          </w:p>
        </w:tc>
        <w:tc>
          <w:tcPr>
            <w:tcW w:w="3605" w:type="dxa"/>
            <w:vAlign w:val="center"/>
          </w:tcPr>
          <w:p w14:paraId="139A6574" w14:textId="29CD1CCB" w:rsidR="001772DD" w:rsidRDefault="001772DD" w:rsidP="00E74C29">
            <w:r>
              <w:t>Jynell Kingsberry</w:t>
            </w:r>
          </w:p>
        </w:tc>
      </w:tr>
      <w:tr w:rsidR="00EF5A99" w:rsidRPr="00E9667E" w14:paraId="58DE2975" w14:textId="77777777" w:rsidTr="00E74C29">
        <w:trPr>
          <w:cantSplit/>
          <w:trHeight w:val="289"/>
        </w:trPr>
        <w:tc>
          <w:tcPr>
            <w:tcW w:w="14400" w:type="dxa"/>
            <w:gridSpan w:val="8"/>
            <w:shd w:val="clear" w:color="auto" w:fill="FFFFFF"/>
          </w:tcPr>
          <w:p w14:paraId="3EA4F1D4" w14:textId="28DBAB55" w:rsidR="00EF5A99" w:rsidRPr="00DE0341" w:rsidRDefault="005A0501" w:rsidP="0061452A">
            <w:pPr>
              <w:rPr>
                <w:b/>
              </w:rPr>
            </w:pPr>
            <w:r w:rsidRPr="00DE0341">
              <w:rPr>
                <w:b/>
              </w:rPr>
              <w:t>Call to Order:</w:t>
            </w:r>
            <w:r w:rsidR="00733978">
              <w:rPr>
                <w:b/>
              </w:rPr>
              <w:t xml:space="preserve"> </w:t>
            </w:r>
          </w:p>
        </w:tc>
      </w:tr>
    </w:tbl>
    <w:p w14:paraId="5A6FDC47" w14:textId="7A0FB261" w:rsidR="006178C4" w:rsidRDefault="006178C4" w:rsidP="00480D96">
      <w:pPr>
        <w:shd w:val="clear" w:color="auto" w:fill="FFFFFF"/>
        <w:textAlignment w:val="center"/>
        <w:rPr>
          <w:rFonts w:ascii="Helvetica" w:hAnsi="Helvetica" w:cs="Helvetica"/>
          <w:color w:val="232333"/>
          <w:spacing w:val="6"/>
          <w:sz w:val="21"/>
          <w:szCs w:val="21"/>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3777F1" w:rsidRPr="00E9667E" w14:paraId="37CAB187" w14:textId="77777777" w:rsidTr="00E74C29">
        <w:trPr>
          <w:cantSplit/>
          <w:trHeight w:val="278"/>
        </w:trPr>
        <w:tc>
          <w:tcPr>
            <w:tcW w:w="14395" w:type="dxa"/>
            <w:tcBorders>
              <w:bottom w:val="single" w:sz="4" w:space="0" w:color="auto"/>
            </w:tcBorders>
            <w:shd w:val="clear" w:color="auto" w:fill="DBE5F1" w:themeFill="accent1" w:themeFillTint="33"/>
          </w:tcPr>
          <w:p w14:paraId="6D141DDE" w14:textId="528AC698" w:rsidR="003777F1" w:rsidRPr="00E9667E" w:rsidRDefault="00FB78C9" w:rsidP="008E2AA5">
            <w:pPr>
              <w:pStyle w:val="TableHeader"/>
            </w:pPr>
            <w:r>
              <w:t xml:space="preserve">Minutes for </w:t>
            </w:r>
            <w:r w:rsidR="00DE0341">
              <w:t>R</w:t>
            </w:r>
            <w:r>
              <w:t xml:space="preserve">eview and </w:t>
            </w:r>
            <w:r w:rsidR="00DE0341">
              <w:t>A</w:t>
            </w:r>
            <w:r>
              <w:t xml:space="preserve">pproval </w:t>
            </w:r>
          </w:p>
        </w:tc>
      </w:tr>
      <w:tr w:rsidR="00010492" w:rsidRPr="00E9667E" w14:paraId="7FBE1191" w14:textId="77777777" w:rsidTr="00E74C29">
        <w:trPr>
          <w:cantSplit/>
          <w:trHeight w:val="422"/>
        </w:trPr>
        <w:tc>
          <w:tcPr>
            <w:tcW w:w="14395" w:type="dxa"/>
          </w:tcPr>
          <w:p w14:paraId="39B4E8A1" w14:textId="77777777" w:rsidR="00010492" w:rsidRPr="00486A2A" w:rsidRDefault="00010492" w:rsidP="009923C6">
            <w:pPr>
              <w:spacing w:after="120"/>
              <w:jc w:val="center"/>
              <w:rPr>
                <w:b/>
                <w:sz w:val="22"/>
              </w:rPr>
            </w:pPr>
            <w:r w:rsidRPr="00486A2A">
              <w:rPr>
                <w:b/>
                <w:sz w:val="22"/>
              </w:rPr>
              <w:t>FSW Resources</w:t>
            </w:r>
          </w:p>
          <w:p w14:paraId="6C4D3330" w14:textId="77777777" w:rsidR="00010492" w:rsidRPr="00486A2A" w:rsidRDefault="00010492" w:rsidP="00010492">
            <w:pPr>
              <w:spacing w:after="120"/>
            </w:pPr>
            <w:r w:rsidRPr="00486A2A">
              <w:t xml:space="preserve">1. </w:t>
            </w:r>
            <w:hyperlink r:id="rId11" w:history="1">
              <w:r w:rsidRPr="00486A2A">
                <w:rPr>
                  <w:rStyle w:val="Hyperlink"/>
                </w:rPr>
                <w:t>College Operating Procedures</w:t>
              </w:r>
            </w:hyperlink>
            <w:r w:rsidRPr="00486A2A">
              <w:t xml:space="preserve"> </w:t>
            </w:r>
            <w:r>
              <w:t>(COPs)</w:t>
            </w:r>
            <w:r w:rsidRPr="00486A2A">
              <w:t xml:space="preserve"> - This is a great site to check to see if there is a COP</w:t>
            </w:r>
            <w:r>
              <w:t xml:space="preserve"> for FSW information.</w:t>
            </w:r>
            <w:r w:rsidRPr="00486A2A">
              <w:t xml:space="preserve"> There is a wealth of information on the website but you may have to do some searching in the left menu. You can also access the COPs in the left menu of the FSW 2023-2024 Catalog website.</w:t>
            </w:r>
          </w:p>
          <w:p w14:paraId="690A3BE6" w14:textId="77777777" w:rsidR="00010492" w:rsidRDefault="00010492" w:rsidP="00E74C29">
            <w:pPr>
              <w:spacing w:after="120"/>
            </w:pPr>
            <w:r w:rsidRPr="00486A2A">
              <w:t xml:space="preserve">2. FSW 2023-2024 Catalog: </w:t>
            </w:r>
            <w:hyperlink r:id="rId12" w:history="1">
              <w:r w:rsidRPr="00486A2A">
                <w:rPr>
                  <w:rStyle w:val="Hyperlink"/>
                </w:rPr>
                <w:t xml:space="preserve">Florida SouthWestern State College - </w:t>
              </w:r>
              <w:proofErr w:type="spellStart"/>
              <w:r w:rsidRPr="00486A2A">
                <w:rPr>
                  <w:rStyle w:val="Hyperlink"/>
                </w:rPr>
                <w:t>Acalog</w:t>
              </w:r>
              <w:proofErr w:type="spellEnd"/>
              <w:r w:rsidRPr="00486A2A">
                <w:rPr>
                  <w:rStyle w:val="Hyperlink"/>
                </w:rPr>
                <w:t xml:space="preserve"> ACMS™ (fsw.edu)</w:t>
              </w:r>
            </w:hyperlink>
            <w:r w:rsidRPr="00486A2A">
              <w:t xml:space="preserve"> – Another good resource for information on Programs of Study, Course Descriptions and Information, Admissions, Academics and Academic Polices, Technology Help Des</w:t>
            </w:r>
            <w:r>
              <w:t>k</w:t>
            </w:r>
            <w:r w:rsidRPr="00486A2A">
              <w:t>, Financial Aid, Student Records, Student Affairs, General Education Program Guide, etc.</w:t>
            </w:r>
          </w:p>
          <w:p w14:paraId="4F90C40D" w14:textId="71DBE6F7" w:rsidR="009923C6" w:rsidRDefault="009923C6" w:rsidP="00E74C29">
            <w:pPr>
              <w:spacing w:after="120"/>
              <w:rPr>
                <w:b/>
                <w:bCs/>
              </w:rPr>
            </w:pPr>
            <w:r w:rsidRPr="009923C6">
              <w:rPr>
                <w:bCs/>
              </w:rPr>
              <w:t>3. FSW Job Descriptions</w:t>
            </w:r>
            <w:r>
              <w:rPr>
                <w:b/>
                <w:bCs/>
              </w:rPr>
              <w:t xml:space="preserve">: </w:t>
            </w:r>
            <w:hyperlink r:id="rId13" w:history="1">
              <w:r>
                <w:rPr>
                  <w:rStyle w:val="Hyperlink"/>
                </w:rPr>
                <w:t>Job Descriptions | Human Resources &amp; Organizational Development | Florida SouthWestern State College (fsw.edu)</w:t>
              </w:r>
            </w:hyperlink>
          </w:p>
        </w:tc>
      </w:tr>
    </w:tbl>
    <w:p w14:paraId="60963D94" w14:textId="6CC46D2A" w:rsidR="0096248D" w:rsidRPr="00E9667E" w:rsidRDefault="0096248D" w:rsidP="00E9667E"/>
    <w:tbl>
      <w:tblPr>
        <w:tblW w:w="146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695"/>
        <w:gridCol w:w="1440"/>
        <w:gridCol w:w="1440"/>
        <w:gridCol w:w="1535"/>
        <w:gridCol w:w="3240"/>
        <w:gridCol w:w="990"/>
      </w:tblGrid>
      <w:tr w:rsidR="00225318" w:rsidRPr="00E9667E" w14:paraId="68965CFB" w14:textId="2D27748E" w:rsidTr="001C3067">
        <w:trPr>
          <w:gridAfter w:val="1"/>
          <w:wAfter w:w="990" w:type="dxa"/>
          <w:cantSplit/>
          <w:trHeight w:val="233"/>
          <w:tblHeader/>
        </w:trPr>
        <w:tc>
          <w:tcPr>
            <w:tcW w:w="3330" w:type="dxa"/>
            <w:shd w:val="clear" w:color="auto" w:fill="BFBFBF"/>
          </w:tcPr>
          <w:p w14:paraId="00709F7F" w14:textId="26BD345B" w:rsidR="00225318" w:rsidRPr="00E9667E" w:rsidRDefault="00225318" w:rsidP="008E2AA5">
            <w:pPr>
              <w:pStyle w:val="TableHeader"/>
            </w:pPr>
            <w:r>
              <w:t>Agenda Topic &amp; Presenter</w:t>
            </w:r>
          </w:p>
        </w:tc>
        <w:tc>
          <w:tcPr>
            <w:tcW w:w="7110" w:type="dxa"/>
            <w:gridSpan w:val="4"/>
            <w:shd w:val="clear" w:color="auto" w:fill="BFBFBF"/>
          </w:tcPr>
          <w:p w14:paraId="6E26FBCA" w14:textId="218EDAE7" w:rsidR="00225318" w:rsidRPr="00E9667E" w:rsidRDefault="00225318" w:rsidP="008E2AA5">
            <w:pPr>
              <w:pStyle w:val="TableHeader"/>
            </w:pPr>
            <w:r w:rsidRPr="00E9667E">
              <w:t>Discussion/Minutes</w:t>
            </w:r>
          </w:p>
        </w:tc>
        <w:tc>
          <w:tcPr>
            <w:tcW w:w="3240" w:type="dxa"/>
            <w:shd w:val="clear" w:color="auto" w:fill="BFBFBF"/>
          </w:tcPr>
          <w:p w14:paraId="5DAF2C19" w14:textId="475D5A36" w:rsidR="00225318" w:rsidRPr="00E9667E" w:rsidRDefault="00225318" w:rsidP="008E2AA5">
            <w:pPr>
              <w:pStyle w:val="TableHeader"/>
            </w:pPr>
            <w:r>
              <w:t>Person Responsible/Due Date</w:t>
            </w:r>
          </w:p>
        </w:tc>
      </w:tr>
      <w:tr w:rsidR="00225318" w:rsidRPr="00E9667E" w14:paraId="16AFFB03" w14:textId="77777777" w:rsidTr="001C3067">
        <w:trPr>
          <w:gridAfter w:val="1"/>
          <w:wAfter w:w="990" w:type="dxa"/>
          <w:cantSplit/>
          <w:trHeight w:val="1088"/>
        </w:trPr>
        <w:tc>
          <w:tcPr>
            <w:tcW w:w="3330" w:type="dxa"/>
          </w:tcPr>
          <w:p w14:paraId="0F6E4DCA" w14:textId="77777777" w:rsidR="00225318" w:rsidRPr="003E7F33" w:rsidRDefault="004E5B19" w:rsidP="00667944">
            <w:pPr>
              <w:pStyle w:val="AgendaLevel1"/>
              <w:numPr>
                <w:ilvl w:val="0"/>
                <w:numId w:val="0"/>
              </w:numPr>
              <w:rPr>
                <w:rFonts w:ascii="Times New Roman" w:hAnsi="Times New Roman"/>
                <w:sz w:val="24"/>
              </w:rPr>
            </w:pPr>
            <w:r w:rsidRPr="003E7F33">
              <w:rPr>
                <w:rFonts w:ascii="Times New Roman" w:hAnsi="Times New Roman"/>
                <w:sz w:val="24"/>
              </w:rPr>
              <w:t>Master Schedule Meeting</w:t>
            </w:r>
          </w:p>
          <w:p w14:paraId="29239AD7" w14:textId="0DF0A0EC" w:rsidR="004E5B19" w:rsidRPr="003E7F33" w:rsidRDefault="004E5B19" w:rsidP="00667944">
            <w:pPr>
              <w:pStyle w:val="AgendaLevel1"/>
              <w:numPr>
                <w:ilvl w:val="0"/>
                <w:numId w:val="0"/>
              </w:numPr>
              <w:rPr>
                <w:rFonts w:ascii="Times New Roman" w:hAnsi="Times New Roman"/>
                <w:sz w:val="24"/>
              </w:rPr>
            </w:pPr>
            <w:r w:rsidRPr="003E7F33">
              <w:rPr>
                <w:rFonts w:ascii="Times New Roman" w:hAnsi="Times New Roman"/>
                <w:sz w:val="24"/>
              </w:rPr>
              <w:t>(9am-10 am)</w:t>
            </w:r>
          </w:p>
        </w:tc>
        <w:tc>
          <w:tcPr>
            <w:tcW w:w="7110" w:type="dxa"/>
            <w:gridSpan w:val="4"/>
          </w:tcPr>
          <w:p w14:paraId="55F7ED3D" w14:textId="26AB1978" w:rsidR="00225318" w:rsidRPr="003E7F33" w:rsidRDefault="004E5B19" w:rsidP="00685772">
            <w:pPr>
              <w:pStyle w:val="TableHeader"/>
              <w:jc w:val="left"/>
              <w:rPr>
                <w:rFonts w:ascii="Times New Roman" w:hAnsi="Times New Roman"/>
                <w:b w:val="0"/>
                <w:bCs/>
                <w:sz w:val="24"/>
              </w:rPr>
            </w:pPr>
            <w:r w:rsidRPr="003E7F33">
              <w:rPr>
                <w:rFonts w:ascii="Times New Roman" w:hAnsi="Times New Roman"/>
                <w:b w:val="0"/>
                <w:bCs/>
                <w:sz w:val="24"/>
              </w:rPr>
              <w:t xml:space="preserve">Each campus met for 60 minutes to go over the master clinical schedule. They went course by course to clear up any discrepancies between the clinical team and faculty.  </w:t>
            </w:r>
          </w:p>
        </w:tc>
        <w:tc>
          <w:tcPr>
            <w:tcW w:w="3240" w:type="dxa"/>
          </w:tcPr>
          <w:p w14:paraId="26F4154C" w14:textId="77777777" w:rsidR="004E5B19" w:rsidRPr="003E7F33" w:rsidRDefault="004E5B19" w:rsidP="004E5B19">
            <w:pPr>
              <w:spacing w:after="160" w:line="259" w:lineRule="auto"/>
              <w:rPr>
                <w:rFonts w:ascii="Times New Roman" w:hAnsi="Times New Roman"/>
                <w:sz w:val="24"/>
              </w:rPr>
            </w:pPr>
            <w:r w:rsidRPr="003E7F33">
              <w:rPr>
                <w:rFonts w:ascii="Times New Roman" w:hAnsi="Times New Roman"/>
                <w:sz w:val="24"/>
              </w:rPr>
              <w:t>Collier: Dr. Mary Lewis</w:t>
            </w:r>
          </w:p>
          <w:p w14:paraId="7CE1CBA3" w14:textId="77777777" w:rsidR="004E5B19" w:rsidRPr="003E7F33" w:rsidRDefault="004E5B19" w:rsidP="004E5B19">
            <w:pPr>
              <w:spacing w:after="160" w:line="259" w:lineRule="auto"/>
              <w:rPr>
                <w:rFonts w:ascii="Times New Roman" w:hAnsi="Times New Roman"/>
                <w:sz w:val="24"/>
              </w:rPr>
            </w:pPr>
            <w:r w:rsidRPr="003E7F33">
              <w:rPr>
                <w:rFonts w:ascii="Times New Roman" w:hAnsi="Times New Roman"/>
                <w:sz w:val="24"/>
              </w:rPr>
              <w:t>Lee-Mariel Goldrick</w:t>
            </w:r>
          </w:p>
          <w:p w14:paraId="7D4E33E8" w14:textId="77777777" w:rsidR="004E5B19" w:rsidRPr="003E7F33" w:rsidRDefault="004E5B19" w:rsidP="004E5B19">
            <w:pPr>
              <w:spacing w:after="160" w:line="259" w:lineRule="auto"/>
              <w:rPr>
                <w:rFonts w:ascii="Times New Roman" w:hAnsi="Times New Roman"/>
                <w:sz w:val="24"/>
              </w:rPr>
            </w:pPr>
            <w:r w:rsidRPr="003E7F33">
              <w:rPr>
                <w:rFonts w:ascii="Times New Roman" w:hAnsi="Times New Roman"/>
                <w:sz w:val="24"/>
              </w:rPr>
              <w:t>Charlotte-Dr. Elizabeth Schott</w:t>
            </w:r>
          </w:p>
          <w:p w14:paraId="235533C6" w14:textId="3FAA16D4" w:rsidR="00225318" w:rsidRPr="003E7F33" w:rsidRDefault="00225318" w:rsidP="00FC4F6D">
            <w:pPr>
              <w:pStyle w:val="AgendaLevel1"/>
              <w:numPr>
                <w:ilvl w:val="0"/>
                <w:numId w:val="0"/>
              </w:numPr>
              <w:rPr>
                <w:rFonts w:ascii="Times New Roman" w:hAnsi="Times New Roman"/>
                <w:b/>
                <w:bCs/>
                <w:sz w:val="24"/>
              </w:rPr>
            </w:pPr>
          </w:p>
        </w:tc>
      </w:tr>
      <w:tr w:rsidR="00225318" w:rsidRPr="00E9667E" w14:paraId="469C72ED" w14:textId="77777777" w:rsidTr="001C3067">
        <w:trPr>
          <w:gridAfter w:val="1"/>
          <w:wAfter w:w="990" w:type="dxa"/>
          <w:cantSplit/>
          <w:trHeight w:val="1088"/>
        </w:trPr>
        <w:tc>
          <w:tcPr>
            <w:tcW w:w="3330" w:type="dxa"/>
          </w:tcPr>
          <w:p w14:paraId="0A8B33C3" w14:textId="77777777" w:rsidR="00225318" w:rsidRPr="009829F6" w:rsidRDefault="00225318" w:rsidP="00685772">
            <w:pPr>
              <w:pStyle w:val="TableHeader"/>
              <w:jc w:val="left"/>
              <w:rPr>
                <w:rFonts w:ascii="Arial" w:hAnsi="Arial" w:cs="Arial"/>
                <w:b w:val="0"/>
                <w:bCs/>
                <w:sz w:val="22"/>
              </w:rPr>
            </w:pPr>
          </w:p>
          <w:p w14:paraId="4B873983" w14:textId="46F51437" w:rsidR="00225318" w:rsidRPr="009829F6" w:rsidRDefault="0057567B" w:rsidP="00685772">
            <w:pPr>
              <w:pStyle w:val="TableHeader"/>
              <w:jc w:val="left"/>
              <w:rPr>
                <w:rFonts w:ascii="Times New Roman" w:hAnsi="Times New Roman"/>
                <w:b w:val="0"/>
                <w:bCs/>
                <w:sz w:val="22"/>
              </w:rPr>
            </w:pPr>
            <w:r w:rsidRPr="009829F6">
              <w:rPr>
                <w:rFonts w:ascii="Times New Roman" w:hAnsi="Times New Roman"/>
                <w:b w:val="0"/>
                <w:bCs/>
                <w:sz w:val="22"/>
              </w:rPr>
              <w:t>Lab Skills</w:t>
            </w:r>
            <w:r w:rsidR="00CA130E" w:rsidRPr="009829F6">
              <w:rPr>
                <w:rFonts w:ascii="Times New Roman" w:hAnsi="Times New Roman"/>
                <w:b w:val="0"/>
                <w:bCs/>
                <w:sz w:val="22"/>
              </w:rPr>
              <w:t xml:space="preserve">-Mary Lewis </w:t>
            </w:r>
          </w:p>
          <w:p w14:paraId="7081083C" w14:textId="77777777" w:rsidR="00225318" w:rsidRPr="009829F6" w:rsidRDefault="00225318" w:rsidP="00685772">
            <w:pPr>
              <w:pStyle w:val="TableHeader"/>
              <w:jc w:val="left"/>
              <w:rPr>
                <w:rFonts w:ascii="Arial" w:hAnsi="Arial" w:cs="Arial"/>
                <w:b w:val="0"/>
                <w:bCs/>
                <w:sz w:val="22"/>
              </w:rPr>
            </w:pPr>
          </w:p>
          <w:p w14:paraId="04EF537A" w14:textId="05B27378" w:rsidR="00225318" w:rsidRPr="009829F6" w:rsidRDefault="00225318" w:rsidP="00FC4F6D">
            <w:pPr>
              <w:spacing w:after="200" w:line="276" w:lineRule="auto"/>
              <w:rPr>
                <w:rFonts w:ascii="Arial" w:hAnsi="Arial" w:cs="Arial"/>
                <w:sz w:val="22"/>
              </w:rPr>
            </w:pPr>
          </w:p>
        </w:tc>
        <w:tc>
          <w:tcPr>
            <w:tcW w:w="7110" w:type="dxa"/>
            <w:gridSpan w:val="4"/>
          </w:tcPr>
          <w:p w14:paraId="28EFD002" w14:textId="540C4EDB" w:rsidR="0057567B" w:rsidRPr="009829F6" w:rsidRDefault="0057567B" w:rsidP="0057567B">
            <w:pPr>
              <w:spacing w:after="160" w:line="259" w:lineRule="auto"/>
              <w:rPr>
                <w:rFonts w:ascii="Times New Roman" w:hAnsi="Times New Roman"/>
                <w:sz w:val="22"/>
                <w:szCs w:val="22"/>
              </w:rPr>
            </w:pPr>
            <w:r w:rsidRPr="009829F6">
              <w:rPr>
                <w:rFonts w:ascii="Times New Roman" w:hAnsi="Times New Roman"/>
                <w:sz w:val="22"/>
                <w:szCs w:val="22"/>
              </w:rPr>
              <w:t>Open Lab Hours</w:t>
            </w:r>
          </w:p>
          <w:p w14:paraId="227C80E4" w14:textId="77777777" w:rsidR="00502F4A" w:rsidRPr="009829F6" w:rsidRDefault="00502F4A" w:rsidP="00502F4A">
            <w:pPr>
              <w:pStyle w:val="ListParagraph"/>
              <w:numPr>
                <w:ilvl w:val="0"/>
                <w:numId w:val="22"/>
              </w:numPr>
              <w:spacing w:line="300" w:lineRule="atLeast"/>
              <w:rPr>
                <w:rFonts w:ascii="Times New Roman" w:hAnsi="Times New Roman"/>
                <w:color w:val="39394D"/>
                <w:sz w:val="22"/>
                <w:szCs w:val="22"/>
              </w:rPr>
            </w:pPr>
            <w:r w:rsidRPr="009829F6">
              <w:rPr>
                <w:rFonts w:ascii="Times New Roman" w:hAnsi="Times New Roman"/>
                <w:color w:val="39394D"/>
                <w:sz w:val="22"/>
                <w:szCs w:val="22"/>
              </w:rPr>
              <w:t xml:space="preserve">M. Lewis initiated a discussion about the open lab hours for students to practice their skills. </w:t>
            </w:r>
          </w:p>
          <w:p w14:paraId="6F845A4C" w14:textId="77777777" w:rsidR="00502F4A" w:rsidRPr="009829F6" w:rsidRDefault="00502F4A" w:rsidP="00502F4A">
            <w:pPr>
              <w:pStyle w:val="ListParagraph"/>
              <w:numPr>
                <w:ilvl w:val="0"/>
                <w:numId w:val="22"/>
              </w:numPr>
              <w:spacing w:line="300" w:lineRule="atLeast"/>
              <w:rPr>
                <w:rFonts w:ascii="Times New Roman" w:hAnsi="Times New Roman"/>
                <w:color w:val="39394D"/>
                <w:sz w:val="22"/>
                <w:szCs w:val="22"/>
              </w:rPr>
            </w:pPr>
            <w:r w:rsidRPr="009829F6">
              <w:rPr>
                <w:rFonts w:ascii="Times New Roman" w:hAnsi="Times New Roman"/>
                <w:color w:val="39394D"/>
                <w:sz w:val="22"/>
                <w:szCs w:val="22"/>
              </w:rPr>
              <w:t xml:space="preserve">C Walter clarified that students can only participate if they have already been taught the specific skill they wish to practice. </w:t>
            </w:r>
          </w:p>
          <w:p w14:paraId="7A67ECFB" w14:textId="77777777" w:rsidR="00502F4A" w:rsidRPr="009829F6" w:rsidRDefault="00502F4A" w:rsidP="00502F4A">
            <w:pPr>
              <w:pStyle w:val="ListParagraph"/>
              <w:numPr>
                <w:ilvl w:val="0"/>
                <w:numId w:val="22"/>
              </w:numPr>
              <w:spacing w:line="300" w:lineRule="atLeast"/>
              <w:rPr>
                <w:rFonts w:ascii="Times New Roman" w:hAnsi="Times New Roman"/>
                <w:color w:val="39394D"/>
                <w:sz w:val="22"/>
                <w:szCs w:val="22"/>
              </w:rPr>
            </w:pPr>
            <w:r w:rsidRPr="009829F6">
              <w:rPr>
                <w:rFonts w:ascii="Times New Roman" w:hAnsi="Times New Roman"/>
                <w:color w:val="39394D"/>
                <w:sz w:val="22"/>
                <w:szCs w:val="22"/>
              </w:rPr>
              <w:t>The team agreed to streamline the lab referral process, possibly using an attendance list for students to sign in when they practice.</w:t>
            </w:r>
          </w:p>
          <w:p w14:paraId="692DD64C" w14:textId="77777777" w:rsidR="00502F4A" w:rsidRPr="009829F6" w:rsidRDefault="00502F4A" w:rsidP="00502F4A">
            <w:pPr>
              <w:pStyle w:val="ListParagraph"/>
              <w:numPr>
                <w:ilvl w:val="0"/>
                <w:numId w:val="22"/>
              </w:numPr>
              <w:spacing w:line="300" w:lineRule="atLeast"/>
              <w:rPr>
                <w:rFonts w:ascii="Times New Roman" w:hAnsi="Times New Roman"/>
                <w:color w:val="39394D"/>
                <w:sz w:val="22"/>
                <w:szCs w:val="22"/>
              </w:rPr>
            </w:pPr>
            <w:r w:rsidRPr="009829F6">
              <w:rPr>
                <w:rFonts w:ascii="Times New Roman" w:hAnsi="Times New Roman"/>
                <w:color w:val="39394D"/>
                <w:sz w:val="22"/>
                <w:szCs w:val="22"/>
              </w:rPr>
              <w:t xml:space="preserve">The lab referral could be for students who need more reinforcement, rather than open to everyone. </w:t>
            </w:r>
          </w:p>
          <w:p w14:paraId="6C623201" w14:textId="618CDC8A" w:rsidR="00225318" w:rsidRPr="009829F6" w:rsidRDefault="00502F4A" w:rsidP="00502F4A">
            <w:pPr>
              <w:pStyle w:val="ListParagraph"/>
              <w:numPr>
                <w:ilvl w:val="0"/>
                <w:numId w:val="22"/>
              </w:numPr>
              <w:spacing w:line="300" w:lineRule="atLeast"/>
              <w:rPr>
                <w:rFonts w:ascii="Times New Roman" w:hAnsi="Times New Roman"/>
                <w:color w:val="39394D"/>
                <w:sz w:val="22"/>
                <w:szCs w:val="22"/>
              </w:rPr>
            </w:pPr>
            <w:r w:rsidRPr="009829F6">
              <w:rPr>
                <w:rFonts w:ascii="Times New Roman" w:hAnsi="Times New Roman"/>
                <w:color w:val="39394D"/>
                <w:sz w:val="22"/>
                <w:szCs w:val="22"/>
              </w:rPr>
              <w:t xml:space="preserve">The team also discussed the need to communicate the lab hours and referral process to  adjunct faculty and students. </w:t>
            </w:r>
          </w:p>
        </w:tc>
        <w:tc>
          <w:tcPr>
            <w:tcW w:w="3240" w:type="dxa"/>
          </w:tcPr>
          <w:p w14:paraId="67775DB2" w14:textId="77777777" w:rsidR="00225318" w:rsidRPr="009829F6" w:rsidRDefault="00225318" w:rsidP="00965C45">
            <w:pPr>
              <w:pStyle w:val="TableHeader"/>
              <w:jc w:val="left"/>
              <w:rPr>
                <w:rFonts w:ascii="Arial" w:hAnsi="Arial" w:cs="Arial"/>
                <w:b w:val="0"/>
                <w:bCs/>
                <w:sz w:val="22"/>
              </w:rPr>
            </w:pPr>
          </w:p>
          <w:p w14:paraId="1AD41F15" w14:textId="77777777" w:rsidR="00225318" w:rsidRPr="009829F6" w:rsidRDefault="00225318" w:rsidP="00965C45">
            <w:pPr>
              <w:pStyle w:val="TableHeader"/>
              <w:jc w:val="left"/>
              <w:rPr>
                <w:rFonts w:ascii="Arial" w:hAnsi="Arial" w:cs="Arial"/>
                <w:b w:val="0"/>
                <w:bCs/>
                <w:sz w:val="22"/>
              </w:rPr>
            </w:pPr>
          </w:p>
          <w:p w14:paraId="18F62CC6" w14:textId="32C052A6" w:rsidR="00225318" w:rsidRPr="009829F6" w:rsidRDefault="00E26BF1" w:rsidP="00965C45">
            <w:pPr>
              <w:pStyle w:val="TableHeader"/>
              <w:jc w:val="left"/>
              <w:rPr>
                <w:rFonts w:ascii="Times New Roman" w:hAnsi="Times New Roman"/>
                <w:b w:val="0"/>
                <w:bCs/>
                <w:sz w:val="22"/>
              </w:rPr>
            </w:pPr>
            <w:r w:rsidRPr="009829F6">
              <w:rPr>
                <w:rFonts w:ascii="Times New Roman" w:hAnsi="Times New Roman"/>
                <w:b w:val="0"/>
                <w:bCs/>
                <w:sz w:val="22"/>
              </w:rPr>
              <w:t>Mary Lewis will send out Open Lab Schedule to all</w:t>
            </w:r>
          </w:p>
          <w:p w14:paraId="702E6D24" w14:textId="77777777" w:rsidR="00225318" w:rsidRPr="009829F6" w:rsidRDefault="00225318" w:rsidP="00965C45">
            <w:pPr>
              <w:pStyle w:val="TableHeader"/>
              <w:jc w:val="left"/>
              <w:rPr>
                <w:rFonts w:ascii="Arial" w:hAnsi="Arial" w:cs="Arial"/>
                <w:b w:val="0"/>
                <w:bCs/>
                <w:sz w:val="22"/>
              </w:rPr>
            </w:pPr>
          </w:p>
          <w:p w14:paraId="29944336" w14:textId="77777777" w:rsidR="00225318" w:rsidRPr="009829F6" w:rsidRDefault="00225318" w:rsidP="00965C45">
            <w:pPr>
              <w:pStyle w:val="TableHeader"/>
              <w:jc w:val="left"/>
              <w:rPr>
                <w:rFonts w:ascii="Arial" w:hAnsi="Arial" w:cs="Arial"/>
                <w:b w:val="0"/>
                <w:bCs/>
                <w:sz w:val="22"/>
              </w:rPr>
            </w:pPr>
          </w:p>
          <w:p w14:paraId="628BAA7B" w14:textId="77777777" w:rsidR="00225318" w:rsidRPr="009829F6" w:rsidRDefault="00225318" w:rsidP="00965C45">
            <w:pPr>
              <w:pStyle w:val="TableHeader"/>
              <w:jc w:val="left"/>
              <w:rPr>
                <w:rFonts w:ascii="Arial" w:hAnsi="Arial" w:cs="Arial"/>
                <w:b w:val="0"/>
                <w:bCs/>
                <w:sz w:val="22"/>
              </w:rPr>
            </w:pPr>
          </w:p>
          <w:p w14:paraId="7112B1E7" w14:textId="77777777" w:rsidR="00225318" w:rsidRPr="009829F6" w:rsidRDefault="00225318" w:rsidP="00965C45">
            <w:pPr>
              <w:pStyle w:val="TableHeader"/>
              <w:jc w:val="left"/>
              <w:rPr>
                <w:rFonts w:ascii="Arial" w:hAnsi="Arial" w:cs="Arial"/>
                <w:b w:val="0"/>
                <w:bCs/>
                <w:sz w:val="22"/>
              </w:rPr>
            </w:pPr>
          </w:p>
          <w:p w14:paraId="2ED005BC" w14:textId="77777777" w:rsidR="00225318" w:rsidRPr="009829F6" w:rsidRDefault="00225318" w:rsidP="00965C45">
            <w:pPr>
              <w:pStyle w:val="TableHeader"/>
              <w:jc w:val="left"/>
              <w:rPr>
                <w:rFonts w:ascii="Arial" w:hAnsi="Arial" w:cs="Arial"/>
                <w:b w:val="0"/>
                <w:bCs/>
                <w:sz w:val="22"/>
              </w:rPr>
            </w:pPr>
          </w:p>
          <w:p w14:paraId="0E254388" w14:textId="40B07D4C" w:rsidR="00225318" w:rsidRPr="009829F6" w:rsidRDefault="00225318" w:rsidP="00965C45">
            <w:pPr>
              <w:pStyle w:val="TableHeader"/>
              <w:jc w:val="left"/>
              <w:rPr>
                <w:rFonts w:ascii="Arial" w:hAnsi="Arial" w:cs="Arial"/>
                <w:b w:val="0"/>
                <w:bCs/>
                <w:sz w:val="22"/>
              </w:rPr>
            </w:pPr>
          </w:p>
        </w:tc>
      </w:tr>
      <w:tr w:rsidR="00225318" w:rsidRPr="00E9667E" w14:paraId="030C3162" w14:textId="77777777" w:rsidTr="001C3067">
        <w:trPr>
          <w:gridAfter w:val="1"/>
          <w:wAfter w:w="990" w:type="dxa"/>
          <w:cantSplit/>
          <w:trHeight w:val="1493"/>
        </w:trPr>
        <w:tc>
          <w:tcPr>
            <w:tcW w:w="3330" w:type="dxa"/>
          </w:tcPr>
          <w:p w14:paraId="7BD49336" w14:textId="77777777" w:rsidR="00C64774" w:rsidRPr="009829F6" w:rsidRDefault="00C64774" w:rsidP="00C64774">
            <w:pPr>
              <w:spacing w:after="160" w:line="259" w:lineRule="auto"/>
              <w:rPr>
                <w:rFonts w:ascii="Times New Roman" w:hAnsi="Times New Roman"/>
                <w:sz w:val="22"/>
              </w:rPr>
            </w:pPr>
            <w:r w:rsidRPr="009829F6">
              <w:rPr>
                <w:rFonts w:ascii="Times New Roman" w:hAnsi="Times New Roman"/>
                <w:sz w:val="22"/>
              </w:rPr>
              <w:t>Faculty</w:t>
            </w:r>
          </w:p>
          <w:p w14:paraId="592F3DCA" w14:textId="7ADE822D" w:rsidR="00225318" w:rsidRPr="009829F6" w:rsidRDefault="00225318" w:rsidP="00FC4F6D">
            <w:pPr>
              <w:pStyle w:val="AgendaLevel1"/>
              <w:numPr>
                <w:ilvl w:val="0"/>
                <w:numId w:val="0"/>
              </w:numPr>
              <w:rPr>
                <w:rFonts w:cstheme="minorHAnsi"/>
                <w:sz w:val="22"/>
              </w:rPr>
            </w:pPr>
          </w:p>
        </w:tc>
        <w:tc>
          <w:tcPr>
            <w:tcW w:w="7110" w:type="dxa"/>
            <w:gridSpan w:val="4"/>
          </w:tcPr>
          <w:p w14:paraId="0AE274FD" w14:textId="77777777" w:rsidR="0054064B" w:rsidRPr="009829F6" w:rsidRDefault="0054064B" w:rsidP="0054064B">
            <w:pPr>
              <w:pStyle w:val="TableHeader"/>
              <w:jc w:val="left"/>
              <w:rPr>
                <w:rFonts w:ascii="Times New Roman" w:hAnsi="Times New Roman"/>
                <w:b w:val="0"/>
                <w:color w:val="39394D"/>
                <w:sz w:val="22"/>
                <w:szCs w:val="24"/>
              </w:rPr>
            </w:pPr>
            <w:r w:rsidRPr="009829F6">
              <w:rPr>
                <w:rFonts w:ascii="Times New Roman" w:hAnsi="Times New Roman"/>
                <w:b w:val="0"/>
                <w:color w:val="39394D"/>
                <w:sz w:val="22"/>
                <w:szCs w:val="24"/>
              </w:rPr>
              <w:t>Absences</w:t>
            </w:r>
          </w:p>
          <w:p w14:paraId="122A60AF" w14:textId="6C0B5C57" w:rsidR="008E0199" w:rsidRPr="009829F6" w:rsidRDefault="008E0199" w:rsidP="0054064B">
            <w:pPr>
              <w:pStyle w:val="TableHeader"/>
              <w:numPr>
                <w:ilvl w:val="0"/>
                <w:numId w:val="24"/>
              </w:numPr>
              <w:jc w:val="left"/>
              <w:rPr>
                <w:rFonts w:ascii="Times New Roman" w:hAnsi="Times New Roman"/>
                <w:b w:val="0"/>
                <w:bCs/>
                <w:sz w:val="22"/>
              </w:rPr>
            </w:pPr>
            <w:r w:rsidRPr="009829F6">
              <w:rPr>
                <w:rFonts w:ascii="Times New Roman" w:hAnsi="Times New Roman"/>
                <w:b w:val="0"/>
                <w:color w:val="39394D"/>
                <w:sz w:val="22"/>
                <w:szCs w:val="24"/>
              </w:rPr>
              <w:t xml:space="preserve">The team discussed the importance of faculty attendance in classes and the need for a backup plan in case of illness. </w:t>
            </w:r>
          </w:p>
          <w:p w14:paraId="6F3512F9" w14:textId="77777777" w:rsidR="008E0199" w:rsidRPr="009829F6" w:rsidRDefault="008E0199" w:rsidP="008E0199">
            <w:pPr>
              <w:pStyle w:val="TableHeader"/>
              <w:numPr>
                <w:ilvl w:val="0"/>
                <w:numId w:val="23"/>
              </w:numPr>
              <w:jc w:val="left"/>
              <w:rPr>
                <w:rFonts w:ascii="Times New Roman" w:hAnsi="Times New Roman"/>
                <w:b w:val="0"/>
                <w:bCs/>
                <w:sz w:val="22"/>
              </w:rPr>
            </w:pPr>
            <w:r w:rsidRPr="009829F6">
              <w:rPr>
                <w:rFonts w:ascii="Times New Roman" w:hAnsi="Times New Roman"/>
                <w:b w:val="0"/>
                <w:color w:val="39394D"/>
                <w:sz w:val="22"/>
                <w:szCs w:val="24"/>
              </w:rPr>
              <w:t xml:space="preserve">They agreed that if a faculty member is unable to teach due to illness, they should communicate with the program coordinator and director to find a substitute. </w:t>
            </w:r>
          </w:p>
          <w:p w14:paraId="2AF277F1" w14:textId="77777777" w:rsidR="008E0199" w:rsidRPr="009829F6" w:rsidRDefault="008E0199" w:rsidP="008E0199">
            <w:pPr>
              <w:pStyle w:val="TableHeader"/>
              <w:numPr>
                <w:ilvl w:val="0"/>
                <w:numId w:val="23"/>
              </w:numPr>
              <w:jc w:val="left"/>
              <w:rPr>
                <w:rFonts w:ascii="Times New Roman" w:hAnsi="Times New Roman"/>
                <w:b w:val="0"/>
                <w:bCs/>
                <w:sz w:val="22"/>
              </w:rPr>
            </w:pPr>
            <w:r w:rsidRPr="009829F6">
              <w:rPr>
                <w:rFonts w:ascii="Times New Roman" w:hAnsi="Times New Roman"/>
                <w:b w:val="0"/>
                <w:color w:val="39394D"/>
                <w:sz w:val="22"/>
                <w:szCs w:val="24"/>
              </w:rPr>
              <w:t xml:space="preserve">The advisors &amp; admin assistants requested to be included in these communications to inform students about any changes in the class schedule. </w:t>
            </w:r>
          </w:p>
          <w:p w14:paraId="3F466BFD" w14:textId="77777777" w:rsidR="008E0199" w:rsidRPr="009829F6" w:rsidRDefault="008E0199" w:rsidP="008E0199">
            <w:pPr>
              <w:pStyle w:val="TableHeader"/>
              <w:numPr>
                <w:ilvl w:val="0"/>
                <w:numId w:val="23"/>
              </w:numPr>
              <w:jc w:val="left"/>
              <w:rPr>
                <w:rFonts w:ascii="Times New Roman" w:hAnsi="Times New Roman"/>
                <w:b w:val="0"/>
                <w:bCs/>
                <w:sz w:val="22"/>
              </w:rPr>
            </w:pPr>
            <w:r w:rsidRPr="009829F6">
              <w:rPr>
                <w:rFonts w:ascii="Times New Roman" w:hAnsi="Times New Roman"/>
                <w:b w:val="0"/>
                <w:color w:val="39394D"/>
                <w:sz w:val="22"/>
                <w:szCs w:val="24"/>
              </w:rPr>
              <w:t>The team also discussed the possibility of setting up team teaching as a backup plan for unexpected absences and sharing lectures among members to ensure continuity.</w:t>
            </w:r>
          </w:p>
          <w:p w14:paraId="11685D4F" w14:textId="77777777" w:rsidR="007A7CBB" w:rsidRPr="009829F6" w:rsidRDefault="008E0199" w:rsidP="008E0199">
            <w:pPr>
              <w:pStyle w:val="TableHeader"/>
              <w:numPr>
                <w:ilvl w:val="0"/>
                <w:numId w:val="23"/>
              </w:numPr>
              <w:jc w:val="left"/>
              <w:rPr>
                <w:rFonts w:ascii="Times New Roman" w:hAnsi="Times New Roman"/>
                <w:b w:val="0"/>
                <w:bCs/>
                <w:sz w:val="22"/>
              </w:rPr>
            </w:pPr>
            <w:r w:rsidRPr="009829F6">
              <w:rPr>
                <w:rFonts w:ascii="Times New Roman" w:hAnsi="Times New Roman"/>
                <w:b w:val="0"/>
                <w:color w:val="39394D"/>
                <w:sz w:val="22"/>
                <w:szCs w:val="24"/>
              </w:rPr>
              <w:t xml:space="preserve">K. Murphy emphasized the importance of live interaction in learning.  M. Lewis mentioned that S. Syska is offering a special review class for pediatrics on Sunday. </w:t>
            </w:r>
          </w:p>
          <w:p w14:paraId="4B7316F6" w14:textId="77777777" w:rsidR="00225318" w:rsidRPr="009829F6" w:rsidRDefault="00225318" w:rsidP="00DE0341">
            <w:pPr>
              <w:pStyle w:val="TableHeader"/>
              <w:jc w:val="left"/>
              <w:rPr>
                <w:rFonts w:ascii="Times New Roman" w:hAnsi="Times New Roman"/>
                <w:b w:val="0"/>
                <w:bCs/>
                <w:sz w:val="22"/>
              </w:rPr>
            </w:pPr>
          </w:p>
          <w:p w14:paraId="04624BD3" w14:textId="7C23CCBF" w:rsidR="00225318" w:rsidRPr="009829F6" w:rsidRDefault="00225318" w:rsidP="00FC4F6D">
            <w:pPr>
              <w:pStyle w:val="TableHeader"/>
              <w:jc w:val="left"/>
              <w:rPr>
                <w:rFonts w:ascii="Times New Roman" w:hAnsi="Times New Roman"/>
                <w:b w:val="0"/>
                <w:bCs/>
                <w:sz w:val="22"/>
              </w:rPr>
            </w:pPr>
          </w:p>
        </w:tc>
        <w:tc>
          <w:tcPr>
            <w:tcW w:w="3240" w:type="dxa"/>
          </w:tcPr>
          <w:p w14:paraId="0A10E84E" w14:textId="77777777" w:rsidR="00225318" w:rsidRPr="003E7F33" w:rsidRDefault="00225318" w:rsidP="00DE0341">
            <w:pPr>
              <w:pStyle w:val="TableHeader"/>
              <w:jc w:val="left"/>
              <w:rPr>
                <w:b w:val="0"/>
                <w:bCs/>
                <w:sz w:val="24"/>
              </w:rPr>
            </w:pPr>
          </w:p>
          <w:p w14:paraId="4A037E2C" w14:textId="32EECA5B" w:rsidR="00225318" w:rsidRPr="003E7F33" w:rsidRDefault="00225318" w:rsidP="00FC4F6D">
            <w:pPr>
              <w:pStyle w:val="TableHeader"/>
              <w:jc w:val="left"/>
              <w:rPr>
                <w:b w:val="0"/>
                <w:bCs/>
                <w:sz w:val="24"/>
              </w:rPr>
            </w:pPr>
          </w:p>
        </w:tc>
      </w:tr>
      <w:tr w:rsidR="00225318" w:rsidRPr="00E9667E" w14:paraId="1A0D04FA" w14:textId="77777777" w:rsidTr="001C3067">
        <w:trPr>
          <w:gridAfter w:val="1"/>
          <w:wAfter w:w="990" w:type="dxa"/>
          <w:cantSplit/>
          <w:trHeight w:val="3779"/>
        </w:trPr>
        <w:tc>
          <w:tcPr>
            <w:tcW w:w="3330" w:type="dxa"/>
          </w:tcPr>
          <w:p w14:paraId="3C4D5047" w14:textId="3D0F58F9" w:rsidR="00225318" w:rsidRPr="009829F6" w:rsidRDefault="00DB2B1E" w:rsidP="00FC4F6D">
            <w:pPr>
              <w:pStyle w:val="TableHeader"/>
              <w:jc w:val="left"/>
              <w:rPr>
                <w:rFonts w:ascii="Times New Roman" w:hAnsi="Times New Roman"/>
                <w:b w:val="0"/>
                <w:sz w:val="22"/>
                <w:szCs w:val="24"/>
              </w:rPr>
            </w:pPr>
            <w:r w:rsidRPr="009829F6">
              <w:rPr>
                <w:rFonts w:ascii="Times New Roman" w:hAnsi="Times New Roman"/>
                <w:b w:val="0"/>
                <w:sz w:val="22"/>
                <w:szCs w:val="24"/>
              </w:rPr>
              <w:lastRenderedPageBreak/>
              <w:t>Schedules</w:t>
            </w:r>
          </w:p>
        </w:tc>
        <w:tc>
          <w:tcPr>
            <w:tcW w:w="7110" w:type="dxa"/>
            <w:gridSpan w:val="4"/>
          </w:tcPr>
          <w:p w14:paraId="7294CA20" w14:textId="30D41471" w:rsidR="00C54C64" w:rsidRPr="009829F6" w:rsidRDefault="00C54C64" w:rsidP="00DB2B1E">
            <w:pPr>
              <w:spacing w:after="160" w:line="259" w:lineRule="auto"/>
              <w:rPr>
                <w:rFonts w:ascii="Times New Roman" w:hAnsi="Times New Roman"/>
                <w:sz w:val="22"/>
                <w:szCs w:val="24"/>
              </w:rPr>
            </w:pPr>
            <w:r w:rsidRPr="009829F6">
              <w:rPr>
                <w:rFonts w:ascii="Times New Roman" w:hAnsi="Times New Roman"/>
                <w:sz w:val="22"/>
                <w:szCs w:val="24"/>
              </w:rPr>
              <w:t>Clinical Schedules</w:t>
            </w:r>
            <w:r w:rsidR="006C6E87" w:rsidRPr="009829F6">
              <w:rPr>
                <w:rFonts w:ascii="Times New Roman" w:hAnsi="Times New Roman"/>
                <w:sz w:val="22"/>
                <w:szCs w:val="24"/>
              </w:rPr>
              <w:t xml:space="preserve"> &amp; </w:t>
            </w:r>
            <w:r w:rsidRPr="009829F6">
              <w:rPr>
                <w:rFonts w:ascii="Times New Roman" w:hAnsi="Times New Roman"/>
                <w:sz w:val="22"/>
                <w:szCs w:val="24"/>
              </w:rPr>
              <w:t xml:space="preserve">CA </w:t>
            </w:r>
            <w:r w:rsidR="00382E00" w:rsidRPr="009829F6">
              <w:rPr>
                <w:rFonts w:ascii="Times New Roman" w:hAnsi="Times New Roman"/>
                <w:sz w:val="22"/>
                <w:szCs w:val="24"/>
              </w:rPr>
              <w:t>A</w:t>
            </w:r>
            <w:r w:rsidRPr="009829F6">
              <w:rPr>
                <w:rFonts w:ascii="Times New Roman" w:hAnsi="Times New Roman"/>
                <w:sz w:val="22"/>
                <w:szCs w:val="24"/>
              </w:rPr>
              <w:t>bsences</w:t>
            </w:r>
          </w:p>
          <w:p w14:paraId="511B2429" w14:textId="575697BB" w:rsidR="00C54C64" w:rsidRPr="009829F6" w:rsidRDefault="00DB2B1E" w:rsidP="00B9449E">
            <w:pPr>
              <w:pStyle w:val="ListParagraph"/>
              <w:numPr>
                <w:ilvl w:val="0"/>
                <w:numId w:val="26"/>
              </w:numPr>
              <w:spacing w:after="160" w:line="259" w:lineRule="auto"/>
              <w:rPr>
                <w:rFonts w:ascii="Times New Roman" w:hAnsi="Times New Roman"/>
                <w:sz w:val="22"/>
                <w:szCs w:val="24"/>
              </w:rPr>
            </w:pPr>
            <w:r w:rsidRPr="009829F6">
              <w:rPr>
                <w:rFonts w:ascii="Times New Roman" w:hAnsi="Times New Roman"/>
                <w:sz w:val="22"/>
                <w:szCs w:val="24"/>
              </w:rPr>
              <w:t xml:space="preserve">Faculty </w:t>
            </w:r>
            <w:r w:rsidR="004B1A96" w:rsidRPr="009829F6">
              <w:rPr>
                <w:rFonts w:ascii="Times New Roman" w:hAnsi="Times New Roman"/>
                <w:sz w:val="22"/>
                <w:szCs w:val="24"/>
              </w:rPr>
              <w:t xml:space="preserve"> are </w:t>
            </w:r>
            <w:r w:rsidR="00E26BF1" w:rsidRPr="009829F6">
              <w:rPr>
                <w:rFonts w:ascii="Times New Roman" w:hAnsi="Times New Roman"/>
                <w:sz w:val="22"/>
                <w:szCs w:val="24"/>
              </w:rPr>
              <w:t>t</w:t>
            </w:r>
            <w:r w:rsidRPr="009829F6">
              <w:rPr>
                <w:rFonts w:ascii="Times New Roman" w:hAnsi="Times New Roman"/>
                <w:sz w:val="22"/>
                <w:szCs w:val="24"/>
              </w:rPr>
              <w:t>o c</w:t>
            </w:r>
            <w:r w:rsidR="00C54C64" w:rsidRPr="009829F6">
              <w:rPr>
                <w:rFonts w:ascii="Times New Roman" w:hAnsi="Times New Roman"/>
                <w:sz w:val="22"/>
                <w:szCs w:val="24"/>
              </w:rPr>
              <w:t xml:space="preserve">all </w:t>
            </w:r>
            <w:r w:rsidRPr="009829F6">
              <w:rPr>
                <w:rFonts w:ascii="Times New Roman" w:hAnsi="Times New Roman"/>
                <w:sz w:val="22"/>
                <w:szCs w:val="24"/>
              </w:rPr>
              <w:t>their</w:t>
            </w:r>
            <w:r w:rsidR="00C54C64" w:rsidRPr="009829F6">
              <w:rPr>
                <w:rFonts w:ascii="Times New Roman" w:hAnsi="Times New Roman"/>
                <w:sz w:val="22"/>
                <w:szCs w:val="24"/>
              </w:rPr>
              <w:t xml:space="preserve"> CAs to confirm they know they are covering and where they will b</w:t>
            </w:r>
            <w:r w:rsidR="00E05106" w:rsidRPr="009829F6">
              <w:rPr>
                <w:rFonts w:ascii="Times New Roman" w:hAnsi="Times New Roman"/>
                <w:sz w:val="22"/>
                <w:szCs w:val="24"/>
              </w:rPr>
              <w:t>e</w:t>
            </w:r>
            <w:r w:rsidR="006C6E87" w:rsidRPr="009829F6">
              <w:rPr>
                <w:rFonts w:ascii="Times New Roman" w:hAnsi="Times New Roman"/>
                <w:sz w:val="22"/>
                <w:szCs w:val="24"/>
              </w:rPr>
              <w:t xml:space="preserve">. </w:t>
            </w:r>
          </w:p>
          <w:p w14:paraId="36F810DD" w14:textId="77777777" w:rsidR="006C6E87" w:rsidRPr="009829F6" w:rsidRDefault="00B9449E" w:rsidP="00044B66">
            <w:pPr>
              <w:pStyle w:val="ListParagraph"/>
              <w:numPr>
                <w:ilvl w:val="0"/>
                <w:numId w:val="26"/>
              </w:numPr>
              <w:spacing w:after="160" w:line="259" w:lineRule="auto"/>
              <w:rPr>
                <w:rFonts w:ascii="Times New Roman" w:hAnsi="Times New Roman"/>
                <w:bCs/>
                <w:sz w:val="22"/>
                <w:szCs w:val="24"/>
              </w:rPr>
            </w:pPr>
            <w:r w:rsidRPr="009829F6">
              <w:rPr>
                <w:rFonts w:ascii="Times New Roman" w:hAnsi="Times New Roman"/>
                <w:color w:val="39394D"/>
                <w:sz w:val="22"/>
                <w:szCs w:val="24"/>
              </w:rPr>
              <w:t xml:space="preserve">They discussed </w:t>
            </w:r>
            <w:proofErr w:type="spellStart"/>
            <w:r w:rsidRPr="009829F6">
              <w:rPr>
                <w:rFonts w:ascii="Times New Roman" w:hAnsi="Times New Roman"/>
                <w:color w:val="39394D"/>
                <w:sz w:val="22"/>
                <w:szCs w:val="24"/>
              </w:rPr>
              <w:t>th</w:t>
            </w:r>
            <w:proofErr w:type="spellEnd"/>
            <w:r w:rsidRPr="009829F6">
              <w:rPr>
                <w:rFonts w:ascii="Times New Roman" w:hAnsi="Times New Roman"/>
                <w:color w:val="39394D"/>
                <w:sz w:val="22"/>
                <w:szCs w:val="24"/>
              </w:rPr>
              <w:t xml:space="preserve"> clinical schedules, the importance of communication and backup plans, and the idea of hiring additional staff, such as part-time clinical assistants or proctors.</w:t>
            </w:r>
          </w:p>
          <w:p w14:paraId="7B46C6EC" w14:textId="77777777" w:rsidR="006C6E87" w:rsidRPr="009829F6" w:rsidRDefault="00B9449E" w:rsidP="00BB31F2">
            <w:pPr>
              <w:pStyle w:val="ListParagraph"/>
              <w:numPr>
                <w:ilvl w:val="0"/>
                <w:numId w:val="26"/>
              </w:numPr>
              <w:spacing w:after="160" w:line="259" w:lineRule="auto"/>
              <w:rPr>
                <w:rFonts w:ascii="Times New Roman" w:hAnsi="Times New Roman"/>
                <w:bCs/>
                <w:sz w:val="22"/>
                <w:szCs w:val="24"/>
              </w:rPr>
            </w:pPr>
            <w:r w:rsidRPr="009829F6">
              <w:rPr>
                <w:rFonts w:ascii="Times New Roman" w:hAnsi="Times New Roman"/>
                <w:color w:val="39394D"/>
                <w:sz w:val="22"/>
                <w:szCs w:val="24"/>
              </w:rPr>
              <w:t>D. Ebaugh shared an experience of a clinical associate calling out sick last-minute, highlighting the challenge of finding replacements on short notice.</w:t>
            </w:r>
          </w:p>
          <w:p w14:paraId="7C95C32B" w14:textId="1760E53B" w:rsidR="00DF0700" w:rsidRPr="009829F6" w:rsidRDefault="00E05106" w:rsidP="00BB31F2">
            <w:pPr>
              <w:pStyle w:val="ListParagraph"/>
              <w:numPr>
                <w:ilvl w:val="0"/>
                <w:numId w:val="26"/>
              </w:numPr>
              <w:spacing w:after="160" w:line="259" w:lineRule="auto"/>
              <w:rPr>
                <w:rFonts w:ascii="Times New Roman" w:hAnsi="Times New Roman"/>
                <w:bCs/>
                <w:sz w:val="22"/>
                <w:szCs w:val="24"/>
              </w:rPr>
            </w:pPr>
            <w:r w:rsidRPr="009829F6">
              <w:rPr>
                <w:rFonts w:ascii="Times New Roman" w:hAnsi="Times New Roman"/>
                <w:color w:val="39394D"/>
                <w:sz w:val="22"/>
                <w:szCs w:val="24"/>
              </w:rPr>
              <w:t>Samantha proposed having each part-time clinical associate commit to being on-call for a specific day to provide backup coverage, and the need for an on-call pay policy was discussed.</w:t>
            </w:r>
          </w:p>
          <w:p w14:paraId="75E04F71" w14:textId="4A3A64F2" w:rsidR="00E05106" w:rsidRPr="009829F6" w:rsidRDefault="00C54C64" w:rsidP="00B9449E">
            <w:pPr>
              <w:pStyle w:val="ListParagraph"/>
              <w:numPr>
                <w:ilvl w:val="0"/>
                <w:numId w:val="26"/>
              </w:numPr>
              <w:spacing w:after="160" w:line="259" w:lineRule="auto"/>
              <w:rPr>
                <w:rFonts w:ascii="Times New Roman" w:hAnsi="Times New Roman"/>
                <w:bCs/>
                <w:sz w:val="22"/>
                <w:szCs w:val="24"/>
              </w:rPr>
            </w:pPr>
            <w:r w:rsidRPr="009829F6">
              <w:rPr>
                <w:rFonts w:ascii="Times New Roman" w:hAnsi="Times New Roman"/>
                <w:sz w:val="22"/>
                <w:szCs w:val="24"/>
              </w:rPr>
              <w:t>M</w:t>
            </w:r>
            <w:r w:rsidR="004B1A96" w:rsidRPr="009829F6">
              <w:rPr>
                <w:rFonts w:ascii="Times New Roman" w:hAnsi="Times New Roman"/>
                <w:sz w:val="22"/>
                <w:szCs w:val="24"/>
              </w:rPr>
              <w:t xml:space="preserve">. </w:t>
            </w:r>
            <w:r w:rsidRPr="009829F6">
              <w:rPr>
                <w:rFonts w:ascii="Times New Roman" w:hAnsi="Times New Roman"/>
                <w:sz w:val="22"/>
                <w:szCs w:val="24"/>
              </w:rPr>
              <w:t>G</w:t>
            </w:r>
            <w:r w:rsidR="004B1A96" w:rsidRPr="009829F6">
              <w:rPr>
                <w:rFonts w:ascii="Times New Roman" w:hAnsi="Times New Roman"/>
                <w:sz w:val="22"/>
                <w:szCs w:val="24"/>
              </w:rPr>
              <w:t>oldrick</w:t>
            </w:r>
            <w:r w:rsidRPr="009829F6">
              <w:rPr>
                <w:rFonts w:ascii="Times New Roman" w:hAnsi="Times New Roman"/>
                <w:sz w:val="22"/>
                <w:szCs w:val="24"/>
              </w:rPr>
              <w:t>: Clinical Oversight faculty should be stepping in</w:t>
            </w:r>
            <w:r w:rsidR="00DB2B1E" w:rsidRPr="009829F6">
              <w:rPr>
                <w:rFonts w:ascii="Times New Roman" w:hAnsi="Times New Roman"/>
                <w:sz w:val="22"/>
                <w:szCs w:val="24"/>
              </w:rPr>
              <w:t xml:space="preserve">, so students do not miss out on </w:t>
            </w:r>
            <w:r w:rsidR="004B1A96" w:rsidRPr="009829F6">
              <w:rPr>
                <w:rFonts w:ascii="Times New Roman" w:hAnsi="Times New Roman"/>
                <w:sz w:val="22"/>
                <w:szCs w:val="24"/>
              </w:rPr>
              <w:t>valuable</w:t>
            </w:r>
            <w:r w:rsidR="00DB2B1E" w:rsidRPr="009829F6">
              <w:rPr>
                <w:rFonts w:ascii="Times New Roman" w:hAnsi="Times New Roman"/>
                <w:sz w:val="22"/>
                <w:szCs w:val="24"/>
              </w:rPr>
              <w:t xml:space="preserve"> </w:t>
            </w:r>
            <w:r w:rsidR="00B9449E" w:rsidRPr="009829F6">
              <w:rPr>
                <w:rFonts w:ascii="Times New Roman" w:hAnsi="Times New Roman"/>
                <w:sz w:val="22"/>
                <w:szCs w:val="24"/>
              </w:rPr>
              <w:t>clinical time.</w:t>
            </w:r>
          </w:p>
          <w:p w14:paraId="3D3F6743" w14:textId="06120F83" w:rsidR="00B9449E" w:rsidRPr="009829F6" w:rsidRDefault="00B9449E" w:rsidP="00B9449E">
            <w:pPr>
              <w:pStyle w:val="TableHeader"/>
              <w:numPr>
                <w:ilvl w:val="0"/>
                <w:numId w:val="26"/>
              </w:numPr>
              <w:jc w:val="left"/>
              <w:rPr>
                <w:rFonts w:ascii="Times New Roman" w:hAnsi="Times New Roman"/>
                <w:b w:val="0"/>
                <w:bCs/>
                <w:sz w:val="22"/>
                <w:szCs w:val="24"/>
              </w:rPr>
            </w:pPr>
            <w:r w:rsidRPr="009829F6">
              <w:rPr>
                <w:rFonts w:ascii="Times New Roman" w:hAnsi="Times New Roman"/>
                <w:b w:val="0"/>
                <w:color w:val="39394D"/>
                <w:sz w:val="22"/>
                <w:szCs w:val="24"/>
              </w:rPr>
              <w:t xml:space="preserve">Concerns were raised about the feasibility of this idea, particularly for faculty members who teach other classes during clinical hours. </w:t>
            </w:r>
          </w:p>
          <w:p w14:paraId="6E49CAA5" w14:textId="0BE3CEE7" w:rsidR="0042285E" w:rsidRPr="009829F6" w:rsidRDefault="00E05106" w:rsidP="00B9449E">
            <w:pPr>
              <w:pStyle w:val="TableHeader"/>
              <w:numPr>
                <w:ilvl w:val="0"/>
                <w:numId w:val="26"/>
              </w:numPr>
              <w:jc w:val="left"/>
              <w:rPr>
                <w:rFonts w:ascii="Times New Roman" w:hAnsi="Times New Roman"/>
                <w:b w:val="0"/>
                <w:bCs/>
                <w:sz w:val="22"/>
                <w:szCs w:val="24"/>
              </w:rPr>
            </w:pPr>
            <w:r w:rsidRPr="009829F6">
              <w:rPr>
                <w:rFonts w:ascii="Times New Roman" w:hAnsi="Times New Roman"/>
                <w:b w:val="0"/>
                <w:color w:val="39394D"/>
                <w:sz w:val="22"/>
                <w:szCs w:val="24"/>
              </w:rPr>
              <w:t xml:space="preserve">The team </w:t>
            </w:r>
            <w:r w:rsidR="0042285E" w:rsidRPr="009829F6">
              <w:rPr>
                <w:rFonts w:ascii="Times New Roman" w:hAnsi="Times New Roman"/>
                <w:b w:val="0"/>
                <w:color w:val="39394D"/>
                <w:sz w:val="22"/>
                <w:szCs w:val="24"/>
              </w:rPr>
              <w:t xml:space="preserve">brought up the </w:t>
            </w:r>
            <w:r w:rsidRPr="009829F6">
              <w:rPr>
                <w:rFonts w:ascii="Times New Roman" w:hAnsi="Times New Roman"/>
                <w:b w:val="0"/>
                <w:color w:val="39394D"/>
                <w:sz w:val="22"/>
                <w:szCs w:val="24"/>
              </w:rPr>
              <w:t>need for a full-time Clinical Associate (CA) on campus to assist with lab setups, SIMs, and hospital visits</w:t>
            </w:r>
            <w:r w:rsidR="0042285E" w:rsidRPr="009829F6">
              <w:rPr>
                <w:rFonts w:ascii="Times New Roman" w:hAnsi="Times New Roman"/>
                <w:b w:val="0"/>
                <w:color w:val="39394D"/>
                <w:sz w:val="22"/>
                <w:szCs w:val="24"/>
              </w:rPr>
              <w:t xml:space="preserve">. </w:t>
            </w:r>
          </w:p>
          <w:p w14:paraId="63C3B7DB" w14:textId="51602D04" w:rsidR="005D0E11" w:rsidRPr="009829F6" w:rsidRDefault="00E05106" w:rsidP="005D0E11">
            <w:pPr>
              <w:pStyle w:val="TableHeader"/>
              <w:numPr>
                <w:ilvl w:val="0"/>
                <w:numId w:val="26"/>
              </w:numPr>
              <w:spacing w:after="160" w:line="259" w:lineRule="auto"/>
              <w:jc w:val="left"/>
              <w:rPr>
                <w:rFonts w:ascii="Times New Roman" w:hAnsi="Times New Roman"/>
                <w:sz w:val="22"/>
                <w:szCs w:val="24"/>
              </w:rPr>
            </w:pPr>
            <w:r w:rsidRPr="009829F6">
              <w:rPr>
                <w:rFonts w:ascii="Times New Roman" w:hAnsi="Times New Roman"/>
                <w:b w:val="0"/>
                <w:color w:val="39394D"/>
                <w:sz w:val="22"/>
                <w:szCs w:val="24"/>
              </w:rPr>
              <w:t xml:space="preserve">The team agreed that the responsibility of ensuring students' clinical hours are made up should fall on the faculty member overseeing the clinical </w:t>
            </w:r>
            <w:r w:rsidR="0042285E" w:rsidRPr="009829F6">
              <w:rPr>
                <w:rFonts w:ascii="Times New Roman" w:hAnsi="Times New Roman"/>
                <w:b w:val="0"/>
                <w:color w:val="39394D"/>
                <w:sz w:val="22"/>
                <w:szCs w:val="24"/>
              </w:rPr>
              <w:t>portion of the course</w:t>
            </w:r>
            <w:r w:rsidR="00E55499" w:rsidRPr="009829F6">
              <w:rPr>
                <w:rFonts w:ascii="Times New Roman" w:hAnsi="Times New Roman"/>
                <w:b w:val="0"/>
                <w:color w:val="39394D"/>
                <w:sz w:val="22"/>
                <w:szCs w:val="24"/>
              </w:rPr>
              <w:t>.</w:t>
            </w:r>
          </w:p>
          <w:p w14:paraId="7D0D8995" w14:textId="4F08845A" w:rsidR="00225318" w:rsidRPr="009829F6" w:rsidRDefault="005D0E11" w:rsidP="0076405E">
            <w:pPr>
              <w:pStyle w:val="TableHeader"/>
              <w:numPr>
                <w:ilvl w:val="0"/>
                <w:numId w:val="26"/>
              </w:numPr>
              <w:spacing w:after="160" w:line="259" w:lineRule="auto"/>
              <w:jc w:val="left"/>
              <w:rPr>
                <w:rFonts w:ascii="Times New Roman" w:hAnsi="Times New Roman"/>
                <w:b w:val="0"/>
                <w:bCs/>
                <w:sz w:val="22"/>
                <w:szCs w:val="24"/>
              </w:rPr>
            </w:pPr>
            <w:r w:rsidRPr="009829F6">
              <w:rPr>
                <w:rFonts w:ascii="Times New Roman" w:hAnsi="Times New Roman"/>
                <w:b w:val="0"/>
                <w:color w:val="39394D"/>
                <w:sz w:val="22"/>
                <w:szCs w:val="24"/>
              </w:rPr>
              <w:t>The team also discussed the potential violation of the FERPA in relation to sharing student information, concluding that sharing information about students' classes. Specific details about students' clinical placements when handing out clinical schedules.</w:t>
            </w:r>
          </w:p>
        </w:tc>
        <w:tc>
          <w:tcPr>
            <w:tcW w:w="3240" w:type="dxa"/>
          </w:tcPr>
          <w:p w14:paraId="0B641883" w14:textId="77777777" w:rsidR="00225318" w:rsidRPr="003E7F33" w:rsidRDefault="00225318" w:rsidP="00685772">
            <w:pPr>
              <w:pStyle w:val="TableHeader"/>
              <w:jc w:val="left"/>
              <w:rPr>
                <w:rFonts w:ascii="Times New Roman" w:hAnsi="Times New Roman"/>
                <w:b w:val="0"/>
                <w:bCs/>
                <w:sz w:val="24"/>
                <w:szCs w:val="24"/>
              </w:rPr>
            </w:pPr>
          </w:p>
        </w:tc>
      </w:tr>
      <w:tr w:rsidR="00225318" w:rsidRPr="00E9667E" w14:paraId="404BA1B3" w14:textId="77777777" w:rsidTr="001C3067">
        <w:trPr>
          <w:gridAfter w:val="1"/>
          <w:wAfter w:w="990" w:type="dxa"/>
          <w:cantSplit/>
          <w:trHeight w:val="1088"/>
        </w:trPr>
        <w:tc>
          <w:tcPr>
            <w:tcW w:w="3330" w:type="dxa"/>
          </w:tcPr>
          <w:p w14:paraId="22BFF0C7" w14:textId="35C3FE45" w:rsidR="00225318" w:rsidRPr="009829F6" w:rsidRDefault="00B153D5" w:rsidP="00685772">
            <w:pPr>
              <w:pStyle w:val="AgendaLevel1"/>
              <w:numPr>
                <w:ilvl w:val="0"/>
                <w:numId w:val="0"/>
              </w:numPr>
              <w:rPr>
                <w:rFonts w:ascii="Times New Roman" w:hAnsi="Times New Roman"/>
                <w:sz w:val="22"/>
                <w:szCs w:val="24"/>
              </w:rPr>
            </w:pPr>
            <w:r w:rsidRPr="009829F6">
              <w:rPr>
                <w:rFonts w:ascii="Times New Roman" w:hAnsi="Times New Roman"/>
                <w:sz w:val="22"/>
                <w:szCs w:val="24"/>
              </w:rPr>
              <w:t>Drug Calculations &amp;  Tests</w:t>
            </w:r>
          </w:p>
        </w:tc>
        <w:tc>
          <w:tcPr>
            <w:tcW w:w="7110" w:type="dxa"/>
            <w:gridSpan w:val="4"/>
          </w:tcPr>
          <w:p w14:paraId="1C242C87" w14:textId="77777777" w:rsidR="00B153D5" w:rsidRPr="009829F6" w:rsidRDefault="00B153D5" w:rsidP="00B153D5">
            <w:pPr>
              <w:pStyle w:val="TableHeader"/>
              <w:numPr>
                <w:ilvl w:val="0"/>
                <w:numId w:val="23"/>
              </w:numPr>
              <w:jc w:val="left"/>
              <w:rPr>
                <w:rFonts w:ascii="Times New Roman" w:hAnsi="Times New Roman"/>
                <w:b w:val="0"/>
                <w:bCs/>
                <w:sz w:val="22"/>
                <w:szCs w:val="24"/>
              </w:rPr>
            </w:pPr>
            <w:r w:rsidRPr="009829F6">
              <w:rPr>
                <w:rFonts w:ascii="Times New Roman" w:hAnsi="Times New Roman"/>
                <w:b w:val="0"/>
                <w:color w:val="39394D"/>
                <w:sz w:val="22"/>
                <w:szCs w:val="24"/>
              </w:rPr>
              <w:t xml:space="preserve">M. Lewis asked </w:t>
            </w:r>
            <w:r w:rsidR="009113DD" w:rsidRPr="009829F6">
              <w:rPr>
                <w:rFonts w:ascii="Times New Roman" w:hAnsi="Times New Roman"/>
                <w:b w:val="0"/>
                <w:color w:val="39394D"/>
                <w:sz w:val="22"/>
                <w:szCs w:val="24"/>
              </w:rPr>
              <w:t xml:space="preserve">the progress of the drug calculation tests, with Samantha confirming that the first test wouldn't happen until week 5. </w:t>
            </w:r>
          </w:p>
          <w:p w14:paraId="7FB05E8C" w14:textId="77777777" w:rsidR="00B153D5" w:rsidRPr="009829F6" w:rsidRDefault="00B153D5" w:rsidP="00B153D5">
            <w:pPr>
              <w:pStyle w:val="TableHeader"/>
              <w:numPr>
                <w:ilvl w:val="0"/>
                <w:numId w:val="23"/>
              </w:numPr>
              <w:jc w:val="left"/>
              <w:rPr>
                <w:rFonts w:ascii="Times New Roman" w:hAnsi="Times New Roman"/>
                <w:b w:val="0"/>
                <w:bCs/>
                <w:sz w:val="22"/>
                <w:szCs w:val="24"/>
              </w:rPr>
            </w:pPr>
            <w:r w:rsidRPr="009829F6">
              <w:rPr>
                <w:rFonts w:ascii="Times New Roman" w:hAnsi="Times New Roman"/>
                <w:b w:val="0"/>
                <w:color w:val="39394D"/>
                <w:sz w:val="22"/>
                <w:szCs w:val="24"/>
              </w:rPr>
              <w:t xml:space="preserve">K. Murphy </w:t>
            </w:r>
            <w:r w:rsidR="009113DD" w:rsidRPr="009829F6">
              <w:rPr>
                <w:rFonts w:ascii="Times New Roman" w:hAnsi="Times New Roman"/>
                <w:b w:val="0"/>
                <w:color w:val="39394D"/>
                <w:sz w:val="22"/>
                <w:szCs w:val="24"/>
              </w:rPr>
              <w:t xml:space="preserve">reported that most students passed the </w:t>
            </w:r>
            <w:r w:rsidRPr="009829F6">
              <w:rPr>
                <w:rFonts w:ascii="Times New Roman" w:hAnsi="Times New Roman"/>
                <w:b w:val="0"/>
                <w:color w:val="39394D"/>
                <w:sz w:val="22"/>
                <w:szCs w:val="24"/>
              </w:rPr>
              <w:t>ATI t</w:t>
            </w:r>
            <w:r w:rsidR="009113DD" w:rsidRPr="009829F6">
              <w:rPr>
                <w:rFonts w:ascii="Times New Roman" w:hAnsi="Times New Roman"/>
                <w:b w:val="0"/>
                <w:color w:val="39394D"/>
                <w:sz w:val="22"/>
                <w:szCs w:val="24"/>
              </w:rPr>
              <w:t xml:space="preserve">est, with some needing more coaching. </w:t>
            </w:r>
          </w:p>
          <w:p w14:paraId="25EEF273" w14:textId="77777777" w:rsidR="00B153D5" w:rsidRPr="009829F6" w:rsidRDefault="00B153D5" w:rsidP="00B153D5">
            <w:pPr>
              <w:pStyle w:val="TableHeader"/>
              <w:numPr>
                <w:ilvl w:val="0"/>
                <w:numId w:val="23"/>
              </w:numPr>
              <w:jc w:val="left"/>
              <w:rPr>
                <w:rFonts w:ascii="Times New Roman" w:hAnsi="Times New Roman"/>
                <w:b w:val="0"/>
                <w:bCs/>
                <w:sz w:val="22"/>
                <w:szCs w:val="24"/>
              </w:rPr>
            </w:pPr>
            <w:r w:rsidRPr="009829F6">
              <w:rPr>
                <w:rFonts w:ascii="Times New Roman" w:hAnsi="Times New Roman"/>
                <w:b w:val="0"/>
                <w:color w:val="39394D"/>
                <w:sz w:val="22"/>
                <w:szCs w:val="24"/>
              </w:rPr>
              <w:t xml:space="preserve">M. Lewis </w:t>
            </w:r>
            <w:r w:rsidR="009113DD" w:rsidRPr="009829F6">
              <w:rPr>
                <w:rFonts w:ascii="Times New Roman" w:hAnsi="Times New Roman"/>
                <w:b w:val="0"/>
                <w:color w:val="39394D"/>
                <w:sz w:val="22"/>
                <w:szCs w:val="24"/>
              </w:rPr>
              <w:t xml:space="preserve">also inquired about the fundamentals test, which </w:t>
            </w:r>
            <w:r w:rsidRPr="009829F6">
              <w:rPr>
                <w:rFonts w:ascii="Times New Roman" w:hAnsi="Times New Roman"/>
                <w:b w:val="0"/>
                <w:color w:val="39394D"/>
                <w:sz w:val="22"/>
                <w:szCs w:val="24"/>
              </w:rPr>
              <w:t>was</w:t>
            </w:r>
            <w:r w:rsidR="009113DD" w:rsidRPr="009829F6">
              <w:rPr>
                <w:rFonts w:ascii="Times New Roman" w:hAnsi="Times New Roman"/>
                <w:b w:val="0"/>
                <w:color w:val="39394D"/>
                <w:sz w:val="22"/>
                <w:szCs w:val="24"/>
              </w:rPr>
              <w:t xml:space="preserve"> confirmed had not yet taken place. </w:t>
            </w:r>
          </w:p>
          <w:p w14:paraId="3884CA3A" w14:textId="45F85DC9" w:rsidR="00225318" w:rsidRPr="009829F6" w:rsidRDefault="009113DD" w:rsidP="00B153D5">
            <w:pPr>
              <w:pStyle w:val="TableHeader"/>
              <w:numPr>
                <w:ilvl w:val="0"/>
                <w:numId w:val="23"/>
              </w:numPr>
              <w:jc w:val="left"/>
              <w:rPr>
                <w:rFonts w:ascii="Times New Roman" w:hAnsi="Times New Roman"/>
                <w:b w:val="0"/>
                <w:bCs/>
                <w:sz w:val="22"/>
                <w:szCs w:val="24"/>
              </w:rPr>
            </w:pPr>
            <w:r w:rsidRPr="009829F6">
              <w:rPr>
                <w:rFonts w:ascii="Times New Roman" w:hAnsi="Times New Roman"/>
                <w:b w:val="0"/>
                <w:color w:val="39394D"/>
                <w:sz w:val="22"/>
                <w:szCs w:val="24"/>
              </w:rPr>
              <w:t>Mary mentioned the addition of dosage calculations in the math course, Lastly, Mary reported that 97% of graduates who took the NCLEX test had passed, with around 20 people left to take th</w:t>
            </w:r>
            <w:r w:rsidR="0076405E" w:rsidRPr="009829F6">
              <w:rPr>
                <w:rFonts w:ascii="Times New Roman" w:hAnsi="Times New Roman"/>
                <w:b w:val="0"/>
                <w:color w:val="39394D"/>
                <w:sz w:val="22"/>
                <w:szCs w:val="24"/>
              </w:rPr>
              <w:t>e</w:t>
            </w:r>
            <w:r w:rsidRPr="009829F6">
              <w:rPr>
                <w:rFonts w:ascii="Times New Roman" w:hAnsi="Times New Roman"/>
                <w:b w:val="0"/>
                <w:color w:val="39394D"/>
                <w:sz w:val="22"/>
                <w:szCs w:val="24"/>
              </w:rPr>
              <w:t xml:space="preserve"> test.</w:t>
            </w:r>
          </w:p>
        </w:tc>
        <w:tc>
          <w:tcPr>
            <w:tcW w:w="3240" w:type="dxa"/>
          </w:tcPr>
          <w:p w14:paraId="594ED4EE" w14:textId="22E3F225" w:rsidR="00225318" w:rsidRPr="009829F6" w:rsidRDefault="00225318" w:rsidP="00685772">
            <w:pPr>
              <w:pStyle w:val="TableHeader"/>
              <w:jc w:val="left"/>
              <w:rPr>
                <w:rFonts w:ascii="Times New Roman" w:hAnsi="Times New Roman"/>
                <w:b w:val="0"/>
                <w:bCs/>
                <w:sz w:val="22"/>
                <w:szCs w:val="24"/>
              </w:rPr>
            </w:pPr>
          </w:p>
        </w:tc>
      </w:tr>
      <w:tr w:rsidR="0076405E" w:rsidRPr="00DB5FC2" w14:paraId="525F722F" w14:textId="77777777" w:rsidTr="001C3067">
        <w:trPr>
          <w:gridAfter w:val="1"/>
          <w:wAfter w:w="990" w:type="dxa"/>
          <w:cantSplit/>
          <w:trHeight w:val="1088"/>
        </w:trPr>
        <w:tc>
          <w:tcPr>
            <w:tcW w:w="3330" w:type="dxa"/>
          </w:tcPr>
          <w:p w14:paraId="6C32CAB7" w14:textId="77777777" w:rsidR="0076405E" w:rsidRPr="009829F6" w:rsidRDefault="0076405E" w:rsidP="00CA321D">
            <w:pPr>
              <w:pStyle w:val="AgendaLevel1"/>
              <w:numPr>
                <w:ilvl w:val="0"/>
                <w:numId w:val="0"/>
              </w:numPr>
              <w:rPr>
                <w:rFonts w:ascii="Times New Roman" w:hAnsi="Times New Roman"/>
                <w:sz w:val="22"/>
                <w:szCs w:val="24"/>
              </w:rPr>
            </w:pPr>
            <w:r w:rsidRPr="009829F6">
              <w:rPr>
                <w:rFonts w:ascii="Times New Roman" w:hAnsi="Times New Roman"/>
                <w:sz w:val="22"/>
                <w:szCs w:val="24"/>
              </w:rPr>
              <w:lastRenderedPageBreak/>
              <w:t>MISC</w:t>
            </w:r>
          </w:p>
        </w:tc>
        <w:tc>
          <w:tcPr>
            <w:tcW w:w="7110" w:type="dxa"/>
            <w:gridSpan w:val="4"/>
          </w:tcPr>
          <w:p w14:paraId="7397C491" w14:textId="77777777" w:rsidR="0076405E" w:rsidRPr="009829F6" w:rsidRDefault="0076405E" w:rsidP="00CA321D">
            <w:pPr>
              <w:pStyle w:val="TableHeader"/>
              <w:jc w:val="left"/>
              <w:rPr>
                <w:rFonts w:ascii="Times New Roman" w:hAnsi="Times New Roman"/>
                <w:b w:val="0"/>
                <w:bCs/>
                <w:sz w:val="22"/>
                <w:szCs w:val="24"/>
              </w:rPr>
            </w:pPr>
            <w:r w:rsidRPr="009829F6">
              <w:rPr>
                <w:rFonts w:ascii="Times New Roman" w:hAnsi="Times New Roman"/>
                <w:b w:val="0"/>
                <w:bCs/>
                <w:sz w:val="22"/>
                <w:szCs w:val="24"/>
              </w:rPr>
              <w:t>ATI Books</w:t>
            </w:r>
          </w:p>
          <w:p w14:paraId="205CDE3F" w14:textId="77777777" w:rsidR="0076405E" w:rsidRPr="009829F6" w:rsidRDefault="0076405E" w:rsidP="00CA321D">
            <w:pPr>
              <w:pStyle w:val="TableHeader"/>
              <w:numPr>
                <w:ilvl w:val="0"/>
                <w:numId w:val="23"/>
              </w:numPr>
              <w:jc w:val="left"/>
              <w:rPr>
                <w:rFonts w:ascii="Times New Roman" w:hAnsi="Times New Roman"/>
                <w:b w:val="0"/>
                <w:bCs/>
                <w:sz w:val="22"/>
                <w:szCs w:val="24"/>
              </w:rPr>
            </w:pPr>
            <w:r w:rsidRPr="009829F6">
              <w:rPr>
                <w:rFonts w:ascii="Times New Roman" w:hAnsi="Times New Roman"/>
                <w:b w:val="0"/>
                <w:color w:val="39394D"/>
                <w:sz w:val="22"/>
                <w:szCs w:val="24"/>
              </w:rPr>
              <w:t xml:space="preserve">Discussed the distribution of ATI books to students, with M. Sherman mentioning that she had given out all the books she had and was awaiting a replenishment. </w:t>
            </w:r>
          </w:p>
          <w:p w14:paraId="25C6DC33" w14:textId="77777777" w:rsidR="0076405E" w:rsidRPr="009829F6" w:rsidRDefault="0076405E" w:rsidP="00CA321D">
            <w:pPr>
              <w:pStyle w:val="TableHeader"/>
              <w:numPr>
                <w:ilvl w:val="0"/>
                <w:numId w:val="23"/>
              </w:numPr>
              <w:jc w:val="left"/>
              <w:rPr>
                <w:rFonts w:ascii="Times New Roman" w:hAnsi="Times New Roman"/>
                <w:b w:val="0"/>
                <w:bCs/>
                <w:sz w:val="22"/>
                <w:szCs w:val="24"/>
              </w:rPr>
            </w:pPr>
            <w:r w:rsidRPr="009829F6">
              <w:rPr>
                <w:rFonts w:ascii="Times New Roman" w:hAnsi="Times New Roman"/>
                <w:b w:val="0"/>
                <w:color w:val="39394D"/>
                <w:sz w:val="22"/>
                <w:szCs w:val="24"/>
              </w:rPr>
              <w:t xml:space="preserve">J. Sweeney inquired about the books in the conference room on the Charlotte Campus.  </w:t>
            </w:r>
          </w:p>
          <w:p w14:paraId="58FA44AD" w14:textId="77777777" w:rsidR="0076405E" w:rsidRPr="009829F6" w:rsidRDefault="0076405E" w:rsidP="00CA321D">
            <w:pPr>
              <w:pStyle w:val="TableHeader"/>
              <w:numPr>
                <w:ilvl w:val="0"/>
                <w:numId w:val="23"/>
              </w:numPr>
              <w:jc w:val="left"/>
              <w:rPr>
                <w:rFonts w:ascii="Times New Roman" w:hAnsi="Times New Roman"/>
                <w:b w:val="0"/>
                <w:bCs/>
                <w:sz w:val="22"/>
                <w:szCs w:val="24"/>
              </w:rPr>
            </w:pPr>
            <w:r w:rsidRPr="009829F6">
              <w:rPr>
                <w:rFonts w:ascii="Times New Roman" w:hAnsi="Times New Roman"/>
                <w:b w:val="0"/>
                <w:bCs/>
                <w:sz w:val="22"/>
                <w:szCs w:val="24"/>
              </w:rPr>
              <w:t>M. Sherman stated they were for the incoming Level 1 cohorts and can be given out.</w:t>
            </w:r>
          </w:p>
          <w:p w14:paraId="14298AE0" w14:textId="77777777" w:rsidR="0076405E" w:rsidRPr="009829F6" w:rsidRDefault="0076405E" w:rsidP="00CA321D">
            <w:pPr>
              <w:pStyle w:val="TableHeader"/>
              <w:jc w:val="left"/>
              <w:rPr>
                <w:rFonts w:ascii="Times New Roman" w:hAnsi="Times New Roman"/>
                <w:b w:val="0"/>
                <w:color w:val="39394D"/>
                <w:sz w:val="22"/>
                <w:szCs w:val="24"/>
              </w:rPr>
            </w:pPr>
          </w:p>
          <w:p w14:paraId="18C167AD" w14:textId="77777777" w:rsidR="0076405E" w:rsidRPr="009829F6" w:rsidRDefault="0076405E" w:rsidP="00CA321D">
            <w:pPr>
              <w:pStyle w:val="TableHeader"/>
              <w:jc w:val="left"/>
              <w:rPr>
                <w:rFonts w:ascii="Times New Roman" w:hAnsi="Times New Roman"/>
                <w:b w:val="0"/>
                <w:color w:val="39394D"/>
                <w:sz w:val="22"/>
                <w:szCs w:val="24"/>
              </w:rPr>
            </w:pPr>
            <w:r w:rsidRPr="009829F6">
              <w:rPr>
                <w:rFonts w:ascii="Times New Roman" w:hAnsi="Times New Roman"/>
                <w:b w:val="0"/>
                <w:color w:val="39394D"/>
                <w:sz w:val="22"/>
                <w:szCs w:val="24"/>
              </w:rPr>
              <w:t>COVID Policy</w:t>
            </w:r>
          </w:p>
          <w:p w14:paraId="4EB32972" w14:textId="77777777" w:rsidR="0076405E" w:rsidRPr="009829F6" w:rsidRDefault="0076405E" w:rsidP="00CA321D">
            <w:pPr>
              <w:pStyle w:val="TableHeader"/>
              <w:numPr>
                <w:ilvl w:val="0"/>
                <w:numId w:val="25"/>
              </w:numPr>
              <w:jc w:val="left"/>
              <w:rPr>
                <w:rFonts w:ascii="Times New Roman" w:hAnsi="Times New Roman"/>
                <w:b w:val="0"/>
                <w:bCs/>
                <w:sz w:val="22"/>
                <w:szCs w:val="24"/>
              </w:rPr>
            </w:pPr>
            <w:r w:rsidRPr="009829F6">
              <w:rPr>
                <w:rFonts w:ascii="Times New Roman" w:hAnsi="Times New Roman"/>
                <w:b w:val="0"/>
                <w:color w:val="39394D"/>
                <w:sz w:val="22"/>
                <w:szCs w:val="24"/>
              </w:rPr>
              <w:t xml:space="preserve">J. Ortiz asked what the current </w:t>
            </w:r>
            <w:proofErr w:type="spellStart"/>
            <w:r w:rsidRPr="009829F6">
              <w:rPr>
                <w:rFonts w:ascii="Times New Roman" w:hAnsi="Times New Roman"/>
                <w:b w:val="0"/>
                <w:color w:val="39394D"/>
                <w:sz w:val="22"/>
                <w:szCs w:val="24"/>
              </w:rPr>
              <w:t>Covid</w:t>
            </w:r>
            <w:proofErr w:type="spellEnd"/>
            <w:r w:rsidRPr="009829F6">
              <w:rPr>
                <w:rFonts w:ascii="Times New Roman" w:hAnsi="Times New Roman"/>
                <w:b w:val="0"/>
                <w:color w:val="39394D"/>
                <w:sz w:val="22"/>
                <w:szCs w:val="24"/>
              </w:rPr>
              <w:t xml:space="preserve"> policy.</w:t>
            </w:r>
          </w:p>
          <w:p w14:paraId="4A49CCD6" w14:textId="77777777" w:rsidR="0076405E" w:rsidRPr="009829F6" w:rsidRDefault="0076405E" w:rsidP="00CA321D">
            <w:pPr>
              <w:pStyle w:val="TableHeader"/>
              <w:numPr>
                <w:ilvl w:val="0"/>
                <w:numId w:val="25"/>
              </w:numPr>
              <w:jc w:val="left"/>
              <w:rPr>
                <w:rFonts w:ascii="Times New Roman" w:hAnsi="Times New Roman"/>
                <w:b w:val="0"/>
                <w:bCs/>
                <w:sz w:val="22"/>
                <w:szCs w:val="24"/>
              </w:rPr>
            </w:pPr>
            <w:r w:rsidRPr="009829F6">
              <w:rPr>
                <w:rFonts w:ascii="Times New Roman" w:hAnsi="Times New Roman"/>
                <w:b w:val="0"/>
                <w:color w:val="39394D"/>
                <w:sz w:val="22"/>
                <w:szCs w:val="24"/>
              </w:rPr>
              <w:t xml:space="preserve">M. Lewis stated the need for students to stay out for 5 days and then wear a mask for the next 5 days. </w:t>
            </w:r>
          </w:p>
          <w:p w14:paraId="0C440018" w14:textId="77777777" w:rsidR="0076405E" w:rsidRPr="009829F6" w:rsidRDefault="0076405E" w:rsidP="00CA321D">
            <w:pPr>
              <w:pStyle w:val="TableHeader"/>
              <w:jc w:val="left"/>
              <w:rPr>
                <w:rFonts w:ascii="Times New Roman" w:hAnsi="Times New Roman"/>
                <w:b w:val="0"/>
                <w:bCs/>
                <w:sz w:val="22"/>
                <w:szCs w:val="24"/>
              </w:rPr>
            </w:pPr>
          </w:p>
          <w:p w14:paraId="27C43DBC" w14:textId="77777777" w:rsidR="0076405E" w:rsidRPr="009829F6" w:rsidRDefault="0076405E" w:rsidP="00CA321D">
            <w:pPr>
              <w:pStyle w:val="TableHeader"/>
              <w:jc w:val="left"/>
              <w:rPr>
                <w:rFonts w:ascii="Times New Roman" w:hAnsi="Times New Roman"/>
                <w:b w:val="0"/>
                <w:bCs/>
                <w:sz w:val="22"/>
                <w:szCs w:val="24"/>
              </w:rPr>
            </w:pPr>
            <w:r w:rsidRPr="009829F6">
              <w:rPr>
                <w:rFonts w:ascii="Times New Roman" w:hAnsi="Times New Roman"/>
                <w:b w:val="0"/>
                <w:bCs/>
                <w:sz w:val="22"/>
                <w:szCs w:val="24"/>
              </w:rPr>
              <w:t>Uniforms</w:t>
            </w:r>
          </w:p>
          <w:p w14:paraId="2E8124CC" w14:textId="77777777" w:rsidR="0076405E" w:rsidRPr="009829F6" w:rsidRDefault="0076405E" w:rsidP="00CA321D">
            <w:pPr>
              <w:pStyle w:val="TableHeader"/>
              <w:numPr>
                <w:ilvl w:val="0"/>
                <w:numId w:val="27"/>
              </w:numPr>
              <w:jc w:val="left"/>
              <w:rPr>
                <w:rFonts w:ascii="Times New Roman" w:hAnsi="Times New Roman"/>
                <w:b w:val="0"/>
                <w:bCs/>
                <w:sz w:val="22"/>
                <w:szCs w:val="24"/>
              </w:rPr>
            </w:pPr>
            <w:r w:rsidRPr="009829F6">
              <w:rPr>
                <w:rFonts w:ascii="Times New Roman" w:hAnsi="Times New Roman"/>
                <w:b w:val="0"/>
                <w:color w:val="39394D"/>
                <w:sz w:val="22"/>
                <w:szCs w:val="24"/>
              </w:rPr>
              <w:t>M. informed the team that the uniforms have been in stock for about two to three weeks and students should be in full uniform.</w:t>
            </w:r>
          </w:p>
          <w:p w14:paraId="2B6D753C" w14:textId="77777777" w:rsidR="0076405E" w:rsidRPr="009829F6" w:rsidRDefault="0076405E" w:rsidP="00CA321D">
            <w:pPr>
              <w:pStyle w:val="TableHeader"/>
              <w:numPr>
                <w:ilvl w:val="0"/>
                <w:numId w:val="27"/>
              </w:numPr>
              <w:jc w:val="left"/>
              <w:rPr>
                <w:rFonts w:ascii="Times New Roman" w:hAnsi="Times New Roman"/>
                <w:b w:val="0"/>
                <w:bCs/>
                <w:sz w:val="22"/>
                <w:szCs w:val="24"/>
              </w:rPr>
            </w:pPr>
            <w:r w:rsidRPr="009829F6">
              <w:rPr>
                <w:rFonts w:ascii="Times New Roman" w:hAnsi="Times New Roman"/>
                <w:b w:val="0"/>
                <w:color w:val="39394D"/>
                <w:sz w:val="22"/>
                <w:szCs w:val="24"/>
              </w:rPr>
              <w:t xml:space="preserve">She noted that some students might have purchased uniforms elsewhere, which is against policy. </w:t>
            </w:r>
          </w:p>
          <w:p w14:paraId="21375172" w14:textId="77777777" w:rsidR="0076405E" w:rsidRPr="009829F6" w:rsidRDefault="0076405E" w:rsidP="00CA321D">
            <w:pPr>
              <w:pStyle w:val="TableHeader"/>
              <w:numPr>
                <w:ilvl w:val="0"/>
                <w:numId w:val="27"/>
              </w:numPr>
              <w:jc w:val="left"/>
              <w:rPr>
                <w:rFonts w:ascii="Times New Roman" w:hAnsi="Times New Roman"/>
                <w:b w:val="0"/>
                <w:bCs/>
                <w:sz w:val="22"/>
                <w:szCs w:val="24"/>
              </w:rPr>
            </w:pPr>
            <w:r w:rsidRPr="009829F6">
              <w:rPr>
                <w:rFonts w:ascii="Times New Roman" w:hAnsi="Times New Roman"/>
                <w:b w:val="0"/>
                <w:color w:val="39394D"/>
                <w:sz w:val="22"/>
                <w:szCs w:val="24"/>
              </w:rPr>
              <w:t>The team also discussed issues related to the uniform worn by students, with M. Sherman highlighting a problem with some students wearing joggers, which are not allowed according to the handbook.</w:t>
            </w:r>
          </w:p>
          <w:p w14:paraId="623C434D" w14:textId="77777777" w:rsidR="0076405E" w:rsidRPr="009829F6" w:rsidRDefault="0076405E" w:rsidP="00CA321D">
            <w:pPr>
              <w:pStyle w:val="TableHeader"/>
              <w:numPr>
                <w:ilvl w:val="0"/>
                <w:numId w:val="27"/>
              </w:numPr>
              <w:jc w:val="left"/>
              <w:rPr>
                <w:rFonts w:ascii="Times New Roman" w:hAnsi="Times New Roman"/>
                <w:b w:val="0"/>
                <w:bCs/>
                <w:sz w:val="22"/>
                <w:szCs w:val="24"/>
              </w:rPr>
            </w:pPr>
            <w:r w:rsidRPr="009829F6">
              <w:rPr>
                <w:rFonts w:ascii="Times New Roman" w:hAnsi="Times New Roman"/>
                <w:b w:val="0"/>
                <w:color w:val="39394D"/>
                <w:sz w:val="22"/>
                <w:szCs w:val="24"/>
              </w:rPr>
              <w:t xml:space="preserve"> The team agreed that this is a problem that needs to be addressed to maintain uniformity and adherence to the handbook. </w:t>
            </w:r>
          </w:p>
          <w:p w14:paraId="3CEEC65A" w14:textId="77777777" w:rsidR="0076405E" w:rsidRPr="009829F6" w:rsidRDefault="0076405E" w:rsidP="00CA321D">
            <w:pPr>
              <w:pStyle w:val="TableHeader"/>
              <w:numPr>
                <w:ilvl w:val="0"/>
                <w:numId w:val="27"/>
              </w:numPr>
              <w:jc w:val="left"/>
              <w:rPr>
                <w:rFonts w:ascii="Times New Roman" w:hAnsi="Times New Roman"/>
                <w:b w:val="0"/>
                <w:bCs/>
                <w:sz w:val="22"/>
                <w:szCs w:val="24"/>
              </w:rPr>
            </w:pPr>
            <w:r w:rsidRPr="009829F6">
              <w:rPr>
                <w:rFonts w:ascii="Times New Roman" w:hAnsi="Times New Roman"/>
                <w:b w:val="0"/>
                <w:color w:val="39394D"/>
                <w:sz w:val="22"/>
                <w:szCs w:val="24"/>
              </w:rPr>
              <w:t xml:space="preserve">The team agreed that students could wear something else until the uniforms came in, but the logo must be from the FSW bookstore. </w:t>
            </w:r>
          </w:p>
          <w:p w14:paraId="2F3C3B52" w14:textId="77777777" w:rsidR="0076405E" w:rsidRPr="009829F6" w:rsidRDefault="0076405E" w:rsidP="00CA321D">
            <w:pPr>
              <w:pStyle w:val="TableHeader"/>
              <w:ind w:left="360"/>
              <w:jc w:val="left"/>
              <w:rPr>
                <w:rFonts w:ascii="Times New Roman" w:hAnsi="Times New Roman"/>
                <w:b w:val="0"/>
                <w:bCs/>
                <w:sz w:val="22"/>
                <w:szCs w:val="24"/>
              </w:rPr>
            </w:pPr>
          </w:p>
        </w:tc>
        <w:tc>
          <w:tcPr>
            <w:tcW w:w="3240" w:type="dxa"/>
          </w:tcPr>
          <w:p w14:paraId="34BC7D59" w14:textId="77777777" w:rsidR="0076405E" w:rsidRPr="0076405E" w:rsidRDefault="0076405E" w:rsidP="00CA321D">
            <w:pPr>
              <w:pStyle w:val="TableHeader"/>
              <w:jc w:val="left"/>
              <w:rPr>
                <w:b w:val="0"/>
                <w:bCs/>
                <w:sz w:val="18"/>
              </w:rPr>
            </w:pPr>
          </w:p>
          <w:p w14:paraId="3E21A0E4" w14:textId="77777777" w:rsidR="0076405E" w:rsidRPr="0076405E" w:rsidRDefault="0076405E" w:rsidP="00CA321D">
            <w:pPr>
              <w:pStyle w:val="TableHeader"/>
              <w:jc w:val="left"/>
              <w:rPr>
                <w:b w:val="0"/>
                <w:bCs/>
                <w:sz w:val="18"/>
              </w:rPr>
            </w:pPr>
          </w:p>
          <w:p w14:paraId="2B261156" w14:textId="77777777" w:rsidR="0076405E" w:rsidRPr="0076405E" w:rsidRDefault="0076405E" w:rsidP="00CA321D">
            <w:pPr>
              <w:pStyle w:val="TableHeader"/>
              <w:jc w:val="left"/>
              <w:rPr>
                <w:b w:val="0"/>
                <w:bCs/>
                <w:sz w:val="18"/>
              </w:rPr>
            </w:pPr>
          </w:p>
          <w:p w14:paraId="6E73E728" w14:textId="77777777" w:rsidR="0076405E" w:rsidRPr="0076405E" w:rsidRDefault="0076405E" w:rsidP="00CA321D">
            <w:pPr>
              <w:pStyle w:val="TableHeader"/>
              <w:jc w:val="left"/>
              <w:rPr>
                <w:b w:val="0"/>
                <w:bCs/>
                <w:sz w:val="18"/>
              </w:rPr>
            </w:pPr>
          </w:p>
          <w:p w14:paraId="6F77DE58" w14:textId="77777777" w:rsidR="0076405E" w:rsidRPr="0076405E" w:rsidRDefault="0076405E" w:rsidP="00CA321D">
            <w:pPr>
              <w:pStyle w:val="TableHeader"/>
              <w:jc w:val="left"/>
              <w:rPr>
                <w:b w:val="0"/>
                <w:bCs/>
                <w:sz w:val="18"/>
              </w:rPr>
            </w:pPr>
          </w:p>
          <w:p w14:paraId="6499B6B3" w14:textId="77777777" w:rsidR="0076405E" w:rsidRPr="0076405E" w:rsidRDefault="0076405E" w:rsidP="00CA321D">
            <w:pPr>
              <w:pStyle w:val="TableHeader"/>
              <w:jc w:val="left"/>
              <w:rPr>
                <w:b w:val="0"/>
                <w:bCs/>
                <w:sz w:val="18"/>
              </w:rPr>
            </w:pPr>
          </w:p>
          <w:p w14:paraId="7802DE0B" w14:textId="77777777" w:rsidR="0076405E" w:rsidRPr="0076405E" w:rsidRDefault="0076405E" w:rsidP="00CA321D">
            <w:pPr>
              <w:pStyle w:val="TableHeader"/>
              <w:jc w:val="left"/>
              <w:rPr>
                <w:b w:val="0"/>
                <w:bCs/>
                <w:sz w:val="18"/>
              </w:rPr>
            </w:pPr>
          </w:p>
          <w:p w14:paraId="210D5737" w14:textId="77777777" w:rsidR="0076405E" w:rsidRPr="0076405E" w:rsidRDefault="0076405E" w:rsidP="00CA321D">
            <w:pPr>
              <w:pStyle w:val="TableHeader"/>
              <w:jc w:val="left"/>
              <w:rPr>
                <w:b w:val="0"/>
                <w:bCs/>
                <w:sz w:val="18"/>
              </w:rPr>
            </w:pPr>
          </w:p>
          <w:p w14:paraId="17D79F57" w14:textId="77777777" w:rsidR="0076405E" w:rsidRPr="0076405E" w:rsidRDefault="0076405E" w:rsidP="00CA321D">
            <w:pPr>
              <w:pStyle w:val="TableHeader"/>
              <w:jc w:val="left"/>
              <w:rPr>
                <w:b w:val="0"/>
                <w:bCs/>
                <w:sz w:val="18"/>
              </w:rPr>
            </w:pPr>
          </w:p>
          <w:p w14:paraId="46089596" w14:textId="77777777" w:rsidR="0076405E" w:rsidRPr="0076405E" w:rsidRDefault="0076405E" w:rsidP="00CA321D">
            <w:pPr>
              <w:pStyle w:val="TableHeader"/>
              <w:jc w:val="left"/>
              <w:rPr>
                <w:b w:val="0"/>
                <w:bCs/>
                <w:sz w:val="18"/>
              </w:rPr>
            </w:pPr>
          </w:p>
        </w:tc>
      </w:tr>
      <w:tr w:rsidR="001C3067" w:rsidRPr="000653D8" w14:paraId="4BDB3A42" w14:textId="77777777" w:rsidTr="001C3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8"/>
          <w:tblHeader/>
        </w:trPr>
        <w:tc>
          <w:tcPr>
            <w:tcW w:w="14665" w:type="dxa"/>
            <w:gridSpan w:val="7"/>
            <w:tcBorders>
              <w:top w:val="single" w:sz="4" w:space="0" w:color="auto"/>
              <w:left w:val="single" w:sz="4" w:space="0" w:color="auto"/>
              <w:bottom w:val="single" w:sz="4" w:space="0" w:color="auto"/>
              <w:right w:val="single" w:sz="4" w:space="0" w:color="auto"/>
            </w:tcBorders>
            <w:shd w:val="clear" w:color="auto" w:fill="DBE5F1"/>
          </w:tcPr>
          <w:p w14:paraId="561A5928" w14:textId="77777777" w:rsidR="001C3067" w:rsidRPr="000653D8" w:rsidRDefault="001C3067" w:rsidP="00CA321D">
            <w:pPr>
              <w:jc w:val="both"/>
            </w:pPr>
            <w:r w:rsidRPr="000653D8">
              <w:t>Action Items / Unresolved Issues</w:t>
            </w:r>
          </w:p>
        </w:tc>
      </w:tr>
      <w:tr w:rsidR="001C3067" w:rsidRPr="000653D8" w14:paraId="26DDB95D" w14:textId="77777777" w:rsidTr="001C3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5"/>
          <w:tblHeader/>
        </w:trPr>
        <w:tc>
          <w:tcPr>
            <w:tcW w:w="6025" w:type="dxa"/>
            <w:gridSpan w:val="2"/>
            <w:tcBorders>
              <w:top w:val="single" w:sz="4" w:space="0" w:color="auto"/>
              <w:left w:val="single" w:sz="4" w:space="0" w:color="auto"/>
              <w:bottom w:val="single" w:sz="4" w:space="0" w:color="auto"/>
              <w:right w:val="single" w:sz="4" w:space="0" w:color="auto"/>
            </w:tcBorders>
          </w:tcPr>
          <w:p w14:paraId="3456D0F1" w14:textId="77777777" w:rsidR="001C3067" w:rsidRPr="000653D8" w:rsidRDefault="001C3067" w:rsidP="00CA321D">
            <w:r w:rsidRPr="000653D8">
              <w:t>Item</w:t>
            </w:r>
          </w:p>
        </w:tc>
        <w:tc>
          <w:tcPr>
            <w:tcW w:w="1440" w:type="dxa"/>
            <w:tcBorders>
              <w:top w:val="single" w:sz="4" w:space="0" w:color="auto"/>
              <w:left w:val="single" w:sz="4" w:space="0" w:color="auto"/>
              <w:bottom w:val="single" w:sz="4" w:space="0" w:color="auto"/>
              <w:right w:val="single" w:sz="4" w:space="0" w:color="auto"/>
            </w:tcBorders>
          </w:tcPr>
          <w:p w14:paraId="019A74A9" w14:textId="77777777" w:rsidR="001C3067" w:rsidRPr="000653D8" w:rsidRDefault="001C3067" w:rsidP="00CA321D">
            <w:r w:rsidRPr="000653D8">
              <w:t>Owner</w:t>
            </w:r>
          </w:p>
        </w:tc>
        <w:tc>
          <w:tcPr>
            <w:tcW w:w="1440" w:type="dxa"/>
            <w:tcBorders>
              <w:top w:val="single" w:sz="4" w:space="0" w:color="auto"/>
              <w:left w:val="single" w:sz="4" w:space="0" w:color="auto"/>
              <w:bottom w:val="single" w:sz="4" w:space="0" w:color="auto"/>
              <w:right w:val="single" w:sz="4" w:space="0" w:color="auto"/>
            </w:tcBorders>
          </w:tcPr>
          <w:p w14:paraId="1D7A3955" w14:textId="77777777" w:rsidR="001C3067" w:rsidRPr="000653D8" w:rsidRDefault="001C3067" w:rsidP="00CA321D">
            <w:r w:rsidRPr="000653D8">
              <w:t>Due</w:t>
            </w:r>
          </w:p>
        </w:tc>
        <w:tc>
          <w:tcPr>
            <w:tcW w:w="5760" w:type="dxa"/>
            <w:gridSpan w:val="3"/>
            <w:tcBorders>
              <w:top w:val="single" w:sz="4" w:space="0" w:color="auto"/>
              <w:left w:val="single" w:sz="4" w:space="0" w:color="auto"/>
              <w:bottom w:val="single" w:sz="4" w:space="0" w:color="auto"/>
              <w:right w:val="single" w:sz="4" w:space="0" w:color="auto"/>
            </w:tcBorders>
          </w:tcPr>
          <w:p w14:paraId="74F645B9" w14:textId="77777777" w:rsidR="001C3067" w:rsidRPr="000653D8" w:rsidRDefault="001C3067" w:rsidP="00CA321D">
            <w:r w:rsidRPr="000653D8">
              <w:t>Status</w:t>
            </w:r>
          </w:p>
        </w:tc>
      </w:tr>
      <w:tr w:rsidR="001C3067" w:rsidRPr="000653D8" w14:paraId="22236AAF" w14:textId="77777777" w:rsidTr="001C3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2"/>
          <w:tblHeader/>
        </w:trPr>
        <w:tc>
          <w:tcPr>
            <w:tcW w:w="6025" w:type="dxa"/>
            <w:gridSpan w:val="2"/>
            <w:tcBorders>
              <w:top w:val="single" w:sz="4" w:space="0" w:color="auto"/>
              <w:left w:val="single" w:sz="4" w:space="0" w:color="auto"/>
              <w:bottom w:val="single" w:sz="4" w:space="0" w:color="auto"/>
              <w:right w:val="single" w:sz="4" w:space="0" w:color="auto"/>
            </w:tcBorders>
          </w:tcPr>
          <w:p w14:paraId="231CFD47" w14:textId="77777777" w:rsidR="001C3067" w:rsidRPr="000653D8" w:rsidRDefault="001C3067" w:rsidP="00CA321D"/>
        </w:tc>
        <w:tc>
          <w:tcPr>
            <w:tcW w:w="1440" w:type="dxa"/>
            <w:tcBorders>
              <w:top w:val="single" w:sz="4" w:space="0" w:color="auto"/>
              <w:left w:val="single" w:sz="4" w:space="0" w:color="auto"/>
              <w:bottom w:val="single" w:sz="4" w:space="0" w:color="auto"/>
              <w:right w:val="single" w:sz="4" w:space="0" w:color="auto"/>
            </w:tcBorders>
          </w:tcPr>
          <w:p w14:paraId="2A2D5420" w14:textId="77777777" w:rsidR="001C3067" w:rsidRPr="000653D8" w:rsidRDefault="001C3067" w:rsidP="00CA321D"/>
        </w:tc>
        <w:tc>
          <w:tcPr>
            <w:tcW w:w="1440" w:type="dxa"/>
            <w:tcBorders>
              <w:top w:val="single" w:sz="4" w:space="0" w:color="auto"/>
              <w:left w:val="single" w:sz="4" w:space="0" w:color="auto"/>
              <w:bottom w:val="single" w:sz="4" w:space="0" w:color="auto"/>
              <w:right w:val="single" w:sz="4" w:space="0" w:color="auto"/>
            </w:tcBorders>
          </w:tcPr>
          <w:p w14:paraId="28012678" w14:textId="77777777" w:rsidR="001C3067" w:rsidRPr="000653D8" w:rsidRDefault="001C3067" w:rsidP="00CA321D"/>
        </w:tc>
        <w:tc>
          <w:tcPr>
            <w:tcW w:w="5760" w:type="dxa"/>
            <w:gridSpan w:val="3"/>
            <w:tcBorders>
              <w:top w:val="single" w:sz="4" w:space="0" w:color="auto"/>
              <w:left w:val="single" w:sz="4" w:space="0" w:color="auto"/>
              <w:bottom w:val="single" w:sz="4" w:space="0" w:color="auto"/>
              <w:right w:val="single" w:sz="4" w:space="0" w:color="auto"/>
            </w:tcBorders>
          </w:tcPr>
          <w:p w14:paraId="4F2D9113" w14:textId="77777777" w:rsidR="001C3067" w:rsidRPr="000653D8" w:rsidRDefault="001C3067" w:rsidP="00CA321D"/>
        </w:tc>
      </w:tr>
      <w:tr w:rsidR="001C3067" w:rsidRPr="000653D8" w14:paraId="4A346317" w14:textId="77777777" w:rsidTr="001C3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2"/>
          <w:tblHeader/>
        </w:trPr>
        <w:tc>
          <w:tcPr>
            <w:tcW w:w="14665" w:type="dxa"/>
            <w:gridSpan w:val="7"/>
            <w:tcBorders>
              <w:top w:val="single" w:sz="4" w:space="0" w:color="auto"/>
              <w:left w:val="single" w:sz="4" w:space="0" w:color="auto"/>
              <w:bottom w:val="single" w:sz="4" w:space="0" w:color="auto"/>
              <w:right w:val="single" w:sz="4" w:space="0" w:color="auto"/>
            </w:tcBorders>
          </w:tcPr>
          <w:p w14:paraId="43C07AD0" w14:textId="5B69213D" w:rsidR="001C3067" w:rsidRPr="000653D8" w:rsidRDefault="001C3067" w:rsidP="00CA321D">
            <w:r w:rsidRPr="000653D8">
              <w:rPr>
                <w:rFonts w:ascii="Times New Roman" w:hAnsi="Times New Roman"/>
                <w:b/>
                <w:sz w:val="22"/>
                <w:szCs w:val="22"/>
              </w:rPr>
              <w:t xml:space="preserve">Adjourn –  </w:t>
            </w:r>
            <w:r>
              <w:rPr>
                <w:rFonts w:ascii="Times New Roman" w:hAnsi="Times New Roman"/>
                <w:b/>
                <w:sz w:val="22"/>
                <w:szCs w:val="22"/>
              </w:rPr>
              <w:t>1127</w:t>
            </w:r>
          </w:p>
        </w:tc>
      </w:tr>
      <w:tr w:rsidR="001C3067" w:rsidRPr="000653D8" w14:paraId="2935BEB1" w14:textId="77777777" w:rsidTr="001C3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2"/>
          <w:tblHeader/>
        </w:trPr>
        <w:tc>
          <w:tcPr>
            <w:tcW w:w="14665" w:type="dxa"/>
            <w:gridSpan w:val="7"/>
            <w:tcBorders>
              <w:top w:val="single" w:sz="4" w:space="0" w:color="auto"/>
              <w:left w:val="single" w:sz="4" w:space="0" w:color="auto"/>
              <w:bottom w:val="single" w:sz="4" w:space="0" w:color="auto"/>
              <w:right w:val="single" w:sz="4" w:space="0" w:color="auto"/>
            </w:tcBorders>
          </w:tcPr>
          <w:p w14:paraId="56CA47EA" w14:textId="77777777" w:rsidR="001C3067" w:rsidRPr="000653D8" w:rsidRDefault="001C3067" w:rsidP="00CA321D">
            <w:pPr>
              <w:rPr>
                <w:rFonts w:ascii="Times New Roman" w:hAnsi="Times New Roman"/>
                <w:sz w:val="22"/>
                <w:szCs w:val="22"/>
              </w:rPr>
            </w:pPr>
            <w:r w:rsidRPr="000653D8">
              <w:rPr>
                <w:rFonts w:ascii="Times New Roman" w:hAnsi="Times New Roman"/>
                <w:b/>
                <w:sz w:val="22"/>
                <w:szCs w:val="22"/>
              </w:rPr>
              <w:t xml:space="preserve">Attached Documents:  </w:t>
            </w:r>
          </w:p>
        </w:tc>
      </w:tr>
    </w:tbl>
    <w:p w14:paraId="0DE1483F" w14:textId="77777777" w:rsidR="001C3067" w:rsidRPr="000653D8" w:rsidRDefault="001C3067" w:rsidP="001C3067"/>
    <w:p w14:paraId="74F3FF35" w14:textId="63BBEC40" w:rsidR="0021179E" w:rsidRDefault="0021179E" w:rsidP="003D09DB">
      <w:bookmarkStart w:id="0" w:name="_GoBack"/>
      <w:bookmarkEnd w:id="0"/>
    </w:p>
    <w:sectPr w:rsidR="0021179E" w:rsidSect="00E74C29">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432" w:right="720" w:bottom="432"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5FC8C" w14:textId="77777777" w:rsidR="004D694E" w:rsidRDefault="004D694E">
      <w:r>
        <w:separator/>
      </w:r>
    </w:p>
  </w:endnote>
  <w:endnote w:type="continuationSeparator" w:id="0">
    <w:p w14:paraId="275987DD" w14:textId="77777777" w:rsidR="004D694E" w:rsidRDefault="004D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DA39" w14:textId="77777777" w:rsidR="00DB1A0E" w:rsidRDefault="00DB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42FC" w14:textId="344FFBC7" w:rsidR="00B63B9A" w:rsidRPr="00942ABE" w:rsidRDefault="00B63B9A" w:rsidP="00DC286E">
    <w:pPr>
      <w:pStyle w:val="Footer"/>
      <w:tabs>
        <w:tab w:val="clear" w:pos="4320"/>
        <w:tab w:val="clear" w:pos="8640"/>
        <w:tab w:val="center" w:pos="5400"/>
      </w:tabs>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0151" w14:textId="77777777" w:rsidR="00DB1A0E" w:rsidRDefault="00DB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943C" w14:textId="77777777" w:rsidR="004D694E" w:rsidRDefault="004D694E">
      <w:r>
        <w:separator/>
      </w:r>
    </w:p>
  </w:footnote>
  <w:footnote w:type="continuationSeparator" w:id="0">
    <w:p w14:paraId="70F738E0" w14:textId="77777777" w:rsidR="004D694E" w:rsidRDefault="004D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CC52" w14:textId="615ED8F3" w:rsidR="00DB1A0E" w:rsidRDefault="000F2F39">
    <w:pPr>
      <w:pStyle w:val="Header"/>
    </w:pPr>
    <w:r>
      <w:rPr>
        <w:noProof/>
      </w:rPr>
      <w:pict w14:anchorId="0EB5C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806684" o:spid="_x0000_s2051" type="#_x0000_t136" alt="" style="position:absolute;margin-left:0;margin-top:0;width:557.75pt;height:244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173F2" w14:textId="0003B8DE" w:rsidR="00B63B9A" w:rsidRPr="009B6B56" w:rsidRDefault="000F2F39" w:rsidP="00D016B4">
    <w:pPr>
      <w:pStyle w:val="Header"/>
      <w:jc w:val="right"/>
      <w:rPr>
        <w:rFonts w:cstheme="minorHAnsi"/>
        <w:color w:val="FF0000"/>
      </w:rPr>
    </w:pPr>
    <w:r>
      <w:rPr>
        <w:noProof/>
      </w:rPr>
      <w:pict w14:anchorId="29D7D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806685" o:spid="_x0000_s2050" type="#_x0000_t136" alt="" style="position:absolute;left:0;text-align:left;margin-left:0;margin-top:0;width:557.75pt;height:244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F579" w14:textId="775D929F" w:rsidR="00DB1A0E" w:rsidRDefault="000F2F39">
    <w:pPr>
      <w:pStyle w:val="Header"/>
    </w:pPr>
    <w:r>
      <w:rPr>
        <w:noProof/>
      </w:rPr>
      <w:pict w14:anchorId="5BCEC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806683" o:spid="_x0000_s2049" type="#_x0000_t136" alt="" style="position:absolute;margin-left:0;margin-top:0;width:557.75pt;height:244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207A6"/>
    <w:lvl w:ilvl="0">
      <w:start w:val="1"/>
      <w:numFmt w:val="decimal"/>
      <w:pStyle w:val="ListNumber"/>
      <w:lvlText w:val="%1."/>
      <w:lvlJc w:val="left"/>
      <w:pPr>
        <w:tabs>
          <w:tab w:val="num" w:pos="360"/>
        </w:tabs>
        <w:ind w:left="360" w:hanging="360"/>
      </w:pPr>
    </w:lvl>
  </w:abstractNum>
  <w:abstractNum w:abstractNumId="1" w15:restartNumberingAfterBreak="0">
    <w:nsid w:val="0DCB613D"/>
    <w:multiLevelType w:val="hybridMultilevel"/>
    <w:tmpl w:val="4FEEE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51315F"/>
    <w:multiLevelType w:val="hybridMultilevel"/>
    <w:tmpl w:val="8B82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D61B9"/>
    <w:multiLevelType w:val="multilevel"/>
    <w:tmpl w:val="66AC5A4E"/>
    <w:lvl w:ilvl="0">
      <w:start w:val="1"/>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4A90F91"/>
    <w:multiLevelType w:val="hybridMultilevel"/>
    <w:tmpl w:val="BEB8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823BB"/>
    <w:multiLevelType w:val="hybridMultilevel"/>
    <w:tmpl w:val="FF9CB7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CAE4606"/>
    <w:multiLevelType w:val="hybridMultilevel"/>
    <w:tmpl w:val="43F0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E7459"/>
    <w:multiLevelType w:val="hybridMultilevel"/>
    <w:tmpl w:val="ADE4996C"/>
    <w:lvl w:ilvl="0" w:tplc="FFFFFFFF">
      <w:start w:val="1"/>
      <w:numFmt w:val="bullet"/>
      <w:pStyle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002378"/>
    <w:multiLevelType w:val="hybridMultilevel"/>
    <w:tmpl w:val="E216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C024D"/>
    <w:multiLevelType w:val="hybridMultilevel"/>
    <w:tmpl w:val="B0D8C2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8033E7"/>
    <w:multiLevelType w:val="hybridMultilevel"/>
    <w:tmpl w:val="C8D65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54BA6"/>
    <w:multiLevelType w:val="hybridMultilevel"/>
    <w:tmpl w:val="095A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073B3"/>
    <w:multiLevelType w:val="hybridMultilevel"/>
    <w:tmpl w:val="CCCE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73807"/>
    <w:multiLevelType w:val="hybridMultilevel"/>
    <w:tmpl w:val="61822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6A5F6C"/>
    <w:multiLevelType w:val="hybridMultilevel"/>
    <w:tmpl w:val="16925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4D4B1D"/>
    <w:multiLevelType w:val="hybridMultilevel"/>
    <w:tmpl w:val="C5C6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41709"/>
    <w:multiLevelType w:val="hybridMultilevel"/>
    <w:tmpl w:val="CECAB4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B931948"/>
    <w:multiLevelType w:val="hybridMultilevel"/>
    <w:tmpl w:val="2CF29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5C22A4"/>
    <w:multiLevelType w:val="multilevel"/>
    <w:tmpl w:val="995607D6"/>
    <w:lvl w:ilvl="0">
      <w:start w:val="1"/>
      <w:numFmt w:val="upperLetter"/>
      <w:pStyle w:val="AgendaLevel1"/>
      <w:lvlText w:val="%1."/>
      <w:lvlJc w:val="left"/>
      <w:pPr>
        <w:ind w:left="360" w:hanging="360"/>
      </w:pPr>
      <w:rPr>
        <w:rFonts w:asciiTheme="minorHAnsi" w:eastAsia="Times New Roman" w:hAnsiTheme="minorHAnsi" w:cs="Times New Roman" w:hint="default"/>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8394966"/>
    <w:multiLevelType w:val="hybridMultilevel"/>
    <w:tmpl w:val="24646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AF7362"/>
    <w:multiLevelType w:val="hybridMultilevel"/>
    <w:tmpl w:val="6A4A2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E746F"/>
    <w:multiLevelType w:val="hybridMultilevel"/>
    <w:tmpl w:val="23EC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F17E3B"/>
    <w:multiLevelType w:val="hybridMultilevel"/>
    <w:tmpl w:val="05BE9E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863336E"/>
    <w:multiLevelType w:val="hybridMultilevel"/>
    <w:tmpl w:val="3F40DB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DE35C9"/>
    <w:multiLevelType w:val="hybridMultilevel"/>
    <w:tmpl w:val="1AF0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D1181"/>
    <w:multiLevelType w:val="hybridMultilevel"/>
    <w:tmpl w:val="6DCC8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571C21"/>
    <w:multiLevelType w:val="hybridMultilevel"/>
    <w:tmpl w:val="8522E6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7"/>
  </w:num>
  <w:num w:numId="3">
    <w:abstractNumId w:val="3"/>
  </w:num>
  <w:num w:numId="4">
    <w:abstractNumId w:val="18"/>
  </w:num>
  <w:num w:numId="5">
    <w:abstractNumId w:val="19"/>
  </w:num>
  <w:num w:numId="6">
    <w:abstractNumId w:val="1"/>
  </w:num>
  <w:num w:numId="7">
    <w:abstractNumId w:val="14"/>
  </w:num>
  <w:num w:numId="8">
    <w:abstractNumId w:val="13"/>
  </w:num>
  <w:num w:numId="9">
    <w:abstractNumId w:val="17"/>
  </w:num>
  <w:num w:numId="10">
    <w:abstractNumId w:val="25"/>
  </w:num>
  <w:num w:numId="11">
    <w:abstractNumId w:val="10"/>
  </w:num>
  <w:num w:numId="12">
    <w:abstractNumId w:val="26"/>
  </w:num>
  <w:num w:numId="13">
    <w:abstractNumId w:val="22"/>
  </w:num>
  <w:num w:numId="14">
    <w:abstractNumId w:val="2"/>
  </w:num>
  <w:num w:numId="15">
    <w:abstractNumId w:val="23"/>
  </w:num>
  <w:num w:numId="16">
    <w:abstractNumId w:val="11"/>
  </w:num>
  <w:num w:numId="17">
    <w:abstractNumId w:val="9"/>
  </w:num>
  <w:num w:numId="18">
    <w:abstractNumId w:val="5"/>
  </w:num>
  <w:num w:numId="19">
    <w:abstractNumId w:val="16"/>
  </w:num>
  <w:num w:numId="20">
    <w:abstractNumId w:val="21"/>
  </w:num>
  <w:num w:numId="21">
    <w:abstractNumId w:val="24"/>
  </w:num>
  <w:num w:numId="22">
    <w:abstractNumId w:val="4"/>
  </w:num>
  <w:num w:numId="23">
    <w:abstractNumId w:val="15"/>
  </w:num>
  <w:num w:numId="24">
    <w:abstractNumId w:val="6"/>
  </w:num>
  <w:num w:numId="25">
    <w:abstractNumId w:val="8"/>
  </w:num>
  <w:num w:numId="26">
    <w:abstractNumId w:val="12"/>
  </w:num>
  <w:num w:numId="2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CC"/>
    <w:rsid w:val="00000461"/>
    <w:rsid w:val="0000143E"/>
    <w:rsid w:val="00003AD2"/>
    <w:rsid w:val="00003DAE"/>
    <w:rsid w:val="000051C1"/>
    <w:rsid w:val="000059B2"/>
    <w:rsid w:val="00005BCC"/>
    <w:rsid w:val="00007BE9"/>
    <w:rsid w:val="00010492"/>
    <w:rsid w:val="00010527"/>
    <w:rsid w:val="00011560"/>
    <w:rsid w:val="00011CC2"/>
    <w:rsid w:val="0001254A"/>
    <w:rsid w:val="00012FC6"/>
    <w:rsid w:val="00013E45"/>
    <w:rsid w:val="00014CC4"/>
    <w:rsid w:val="000150CF"/>
    <w:rsid w:val="00015643"/>
    <w:rsid w:val="000156F7"/>
    <w:rsid w:val="00015857"/>
    <w:rsid w:val="00015C2B"/>
    <w:rsid w:val="0001634F"/>
    <w:rsid w:val="0001737B"/>
    <w:rsid w:val="000220EC"/>
    <w:rsid w:val="000221F5"/>
    <w:rsid w:val="000229A1"/>
    <w:rsid w:val="00022D44"/>
    <w:rsid w:val="0002463A"/>
    <w:rsid w:val="000251E5"/>
    <w:rsid w:val="00025493"/>
    <w:rsid w:val="00025509"/>
    <w:rsid w:val="000256B5"/>
    <w:rsid w:val="000256DF"/>
    <w:rsid w:val="000256F8"/>
    <w:rsid w:val="000261B8"/>
    <w:rsid w:val="00027792"/>
    <w:rsid w:val="00027907"/>
    <w:rsid w:val="0003015D"/>
    <w:rsid w:val="0003024D"/>
    <w:rsid w:val="00030856"/>
    <w:rsid w:val="00030BEF"/>
    <w:rsid w:val="00030D78"/>
    <w:rsid w:val="00031F04"/>
    <w:rsid w:val="00032136"/>
    <w:rsid w:val="00032DE9"/>
    <w:rsid w:val="0003394F"/>
    <w:rsid w:val="00033A38"/>
    <w:rsid w:val="00034205"/>
    <w:rsid w:val="00034999"/>
    <w:rsid w:val="00034E92"/>
    <w:rsid w:val="00035053"/>
    <w:rsid w:val="000357B5"/>
    <w:rsid w:val="00035B11"/>
    <w:rsid w:val="00035F32"/>
    <w:rsid w:val="00037E1D"/>
    <w:rsid w:val="0004018E"/>
    <w:rsid w:val="000405FD"/>
    <w:rsid w:val="0004157B"/>
    <w:rsid w:val="000416A7"/>
    <w:rsid w:val="00041AF8"/>
    <w:rsid w:val="00042F6C"/>
    <w:rsid w:val="00043000"/>
    <w:rsid w:val="0004342F"/>
    <w:rsid w:val="00043D80"/>
    <w:rsid w:val="00044756"/>
    <w:rsid w:val="0004487E"/>
    <w:rsid w:val="00045C48"/>
    <w:rsid w:val="0004628D"/>
    <w:rsid w:val="00046B39"/>
    <w:rsid w:val="00046D7A"/>
    <w:rsid w:val="00047200"/>
    <w:rsid w:val="00047CDD"/>
    <w:rsid w:val="00047F79"/>
    <w:rsid w:val="0005025A"/>
    <w:rsid w:val="0005135E"/>
    <w:rsid w:val="0005184E"/>
    <w:rsid w:val="00051C61"/>
    <w:rsid w:val="000522D6"/>
    <w:rsid w:val="0005280B"/>
    <w:rsid w:val="00052BDE"/>
    <w:rsid w:val="00053323"/>
    <w:rsid w:val="00054030"/>
    <w:rsid w:val="000542AD"/>
    <w:rsid w:val="00054C86"/>
    <w:rsid w:val="00055087"/>
    <w:rsid w:val="0005602E"/>
    <w:rsid w:val="0005617A"/>
    <w:rsid w:val="00056943"/>
    <w:rsid w:val="0005773A"/>
    <w:rsid w:val="00057C67"/>
    <w:rsid w:val="00057D2B"/>
    <w:rsid w:val="00057D8D"/>
    <w:rsid w:val="00057E93"/>
    <w:rsid w:val="00060CD8"/>
    <w:rsid w:val="00061BE1"/>
    <w:rsid w:val="000622CC"/>
    <w:rsid w:val="00063B9A"/>
    <w:rsid w:val="00063D84"/>
    <w:rsid w:val="00065964"/>
    <w:rsid w:val="00066E3D"/>
    <w:rsid w:val="0006724E"/>
    <w:rsid w:val="000674AC"/>
    <w:rsid w:val="000710C9"/>
    <w:rsid w:val="00071D67"/>
    <w:rsid w:val="00072774"/>
    <w:rsid w:val="000729D1"/>
    <w:rsid w:val="00072EF5"/>
    <w:rsid w:val="0007396F"/>
    <w:rsid w:val="000742F8"/>
    <w:rsid w:val="00074A2B"/>
    <w:rsid w:val="00075238"/>
    <w:rsid w:val="00075AC9"/>
    <w:rsid w:val="00076009"/>
    <w:rsid w:val="00076110"/>
    <w:rsid w:val="0008005D"/>
    <w:rsid w:val="00080256"/>
    <w:rsid w:val="00080C3A"/>
    <w:rsid w:val="00082267"/>
    <w:rsid w:val="00082FE6"/>
    <w:rsid w:val="000831F7"/>
    <w:rsid w:val="0008325A"/>
    <w:rsid w:val="00083346"/>
    <w:rsid w:val="00084595"/>
    <w:rsid w:val="000846BA"/>
    <w:rsid w:val="00085560"/>
    <w:rsid w:val="00085A12"/>
    <w:rsid w:val="000862CF"/>
    <w:rsid w:val="000905DC"/>
    <w:rsid w:val="00091443"/>
    <w:rsid w:val="00091C53"/>
    <w:rsid w:val="00092B16"/>
    <w:rsid w:val="00092C96"/>
    <w:rsid w:val="0009333E"/>
    <w:rsid w:val="00093467"/>
    <w:rsid w:val="00093B08"/>
    <w:rsid w:val="0009434E"/>
    <w:rsid w:val="00094DBB"/>
    <w:rsid w:val="00094FE4"/>
    <w:rsid w:val="00095EBA"/>
    <w:rsid w:val="000A068F"/>
    <w:rsid w:val="000A09DE"/>
    <w:rsid w:val="000A1447"/>
    <w:rsid w:val="000A4432"/>
    <w:rsid w:val="000A4C28"/>
    <w:rsid w:val="000A4C58"/>
    <w:rsid w:val="000A4EA4"/>
    <w:rsid w:val="000A5637"/>
    <w:rsid w:val="000A683B"/>
    <w:rsid w:val="000A6C49"/>
    <w:rsid w:val="000A6D0E"/>
    <w:rsid w:val="000A6D2A"/>
    <w:rsid w:val="000A796C"/>
    <w:rsid w:val="000B0028"/>
    <w:rsid w:val="000B062F"/>
    <w:rsid w:val="000B0679"/>
    <w:rsid w:val="000B0900"/>
    <w:rsid w:val="000B1859"/>
    <w:rsid w:val="000B1A64"/>
    <w:rsid w:val="000B2DA2"/>
    <w:rsid w:val="000B30C3"/>
    <w:rsid w:val="000B3495"/>
    <w:rsid w:val="000B35DB"/>
    <w:rsid w:val="000B3F16"/>
    <w:rsid w:val="000B41F3"/>
    <w:rsid w:val="000B4CA7"/>
    <w:rsid w:val="000B5023"/>
    <w:rsid w:val="000B520B"/>
    <w:rsid w:val="000B5F08"/>
    <w:rsid w:val="000B5F55"/>
    <w:rsid w:val="000B6012"/>
    <w:rsid w:val="000B718E"/>
    <w:rsid w:val="000B77FE"/>
    <w:rsid w:val="000C0915"/>
    <w:rsid w:val="000C1848"/>
    <w:rsid w:val="000C1AE8"/>
    <w:rsid w:val="000C1BE9"/>
    <w:rsid w:val="000C1D64"/>
    <w:rsid w:val="000C2756"/>
    <w:rsid w:val="000C4526"/>
    <w:rsid w:val="000C4878"/>
    <w:rsid w:val="000C5061"/>
    <w:rsid w:val="000C5070"/>
    <w:rsid w:val="000C67A7"/>
    <w:rsid w:val="000D0167"/>
    <w:rsid w:val="000D0751"/>
    <w:rsid w:val="000D1199"/>
    <w:rsid w:val="000D17D1"/>
    <w:rsid w:val="000D2126"/>
    <w:rsid w:val="000D2C69"/>
    <w:rsid w:val="000D3BB0"/>
    <w:rsid w:val="000D3CE6"/>
    <w:rsid w:val="000D4025"/>
    <w:rsid w:val="000D4635"/>
    <w:rsid w:val="000D4D62"/>
    <w:rsid w:val="000D4F0F"/>
    <w:rsid w:val="000D5CB6"/>
    <w:rsid w:val="000D60FF"/>
    <w:rsid w:val="000D6E3F"/>
    <w:rsid w:val="000D7757"/>
    <w:rsid w:val="000D7B20"/>
    <w:rsid w:val="000D7DB5"/>
    <w:rsid w:val="000E0342"/>
    <w:rsid w:val="000E16AD"/>
    <w:rsid w:val="000E1E41"/>
    <w:rsid w:val="000E1E5D"/>
    <w:rsid w:val="000E3FD7"/>
    <w:rsid w:val="000E47AE"/>
    <w:rsid w:val="000E4B8E"/>
    <w:rsid w:val="000E5486"/>
    <w:rsid w:val="000E5915"/>
    <w:rsid w:val="000E5D5E"/>
    <w:rsid w:val="000E6792"/>
    <w:rsid w:val="000E714F"/>
    <w:rsid w:val="000E7F48"/>
    <w:rsid w:val="000F0FF1"/>
    <w:rsid w:val="000F14CD"/>
    <w:rsid w:val="000F189B"/>
    <w:rsid w:val="000F233A"/>
    <w:rsid w:val="000F24BE"/>
    <w:rsid w:val="000F292C"/>
    <w:rsid w:val="000F2F39"/>
    <w:rsid w:val="000F3F11"/>
    <w:rsid w:val="000F4491"/>
    <w:rsid w:val="000F44A7"/>
    <w:rsid w:val="000F4912"/>
    <w:rsid w:val="000F4D58"/>
    <w:rsid w:val="00101847"/>
    <w:rsid w:val="00101E50"/>
    <w:rsid w:val="001022AA"/>
    <w:rsid w:val="001028D7"/>
    <w:rsid w:val="001036D1"/>
    <w:rsid w:val="00103A5E"/>
    <w:rsid w:val="0010439B"/>
    <w:rsid w:val="001068ED"/>
    <w:rsid w:val="00106FA8"/>
    <w:rsid w:val="00107883"/>
    <w:rsid w:val="00107A91"/>
    <w:rsid w:val="001102F2"/>
    <w:rsid w:val="00110315"/>
    <w:rsid w:val="00110692"/>
    <w:rsid w:val="001124A9"/>
    <w:rsid w:val="00112CA2"/>
    <w:rsid w:val="00113C36"/>
    <w:rsid w:val="001148E8"/>
    <w:rsid w:val="00115487"/>
    <w:rsid w:val="001156F0"/>
    <w:rsid w:val="00116674"/>
    <w:rsid w:val="00116705"/>
    <w:rsid w:val="001173B2"/>
    <w:rsid w:val="0012004A"/>
    <w:rsid w:val="00120437"/>
    <w:rsid w:val="001204FB"/>
    <w:rsid w:val="0012281E"/>
    <w:rsid w:val="001239A0"/>
    <w:rsid w:val="00124D22"/>
    <w:rsid w:val="001259F7"/>
    <w:rsid w:val="001277D0"/>
    <w:rsid w:val="00127C86"/>
    <w:rsid w:val="00130AC5"/>
    <w:rsid w:val="00132236"/>
    <w:rsid w:val="00133598"/>
    <w:rsid w:val="00134074"/>
    <w:rsid w:val="0013550A"/>
    <w:rsid w:val="001357B6"/>
    <w:rsid w:val="00136CA6"/>
    <w:rsid w:val="00137A5D"/>
    <w:rsid w:val="00140258"/>
    <w:rsid w:val="0014186F"/>
    <w:rsid w:val="00142F5E"/>
    <w:rsid w:val="00142FC8"/>
    <w:rsid w:val="0014308D"/>
    <w:rsid w:val="001439E1"/>
    <w:rsid w:val="00143BEB"/>
    <w:rsid w:val="00144581"/>
    <w:rsid w:val="001446B5"/>
    <w:rsid w:val="001448A1"/>
    <w:rsid w:val="00146B6F"/>
    <w:rsid w:val="00146F87"/>
    <w:rsid w:val="0014732A"/>
    <w:rsid w:val="0014784E"/>
    <w:rsid w:val="00150CCA"/>
    <w:rsid w:val="00151927"/>
    <w:rsid w:val="00151B36"/>
    <w:rsid w:val="00152171"/>
    <w:rsid w:val="00152901"/>
    <w:rsid w:val="00152DD9"/>
    <w:rsid w:val="001532AB"/>
    <w:rsid w:val="00153A43"/>
    <w:rsid w:val="00153C39"/>
    <w:rsid w:val="00154BD3"/>
    <w:rsid w:val="00154DE0"/>
    <w:rsid w:val="00155174"/>
    <w:rsid w:val="00155201"/>
    <w:rsid w:val="00155881"/>
    <w:rsid w:val="00156293"/>
    <w:rsid w:val="00156E25"/>
    <w:rsid w:val="00156E82"/>
    <w:rsid w:val="00160577"/>
    <w:rsid w:val="00160B64"/>
    <w:rsid w:val="0016218A"/>
    <w:rsid w:val="00163DE7"/>
    <w:rsid w:val="00164E3D"/>
    <w:rsid w:val="00165D70"/>
    <w:rsid w:val="00165EA0"/>
    <w:rsid w:val="00166445"/>
    <w:rsid w:val="001679E9"/>
    <w:rsid w:val="00167C80"/>
    <w:rsid w:val="00170609"/>
    <w:rsid w:val="00171537"/>
    <w:rsid w:val="001717E0"/>
    <w:rsid w:val="00172082"/>
    <w:rsid w:val="001721FC"/>
    <w:rsid w:val="00175BC0"/>
    <w:rsid w:val="001761E4"/>
    <w:rsid w:val="00176763"/>
    <w:rsid w:val="001772DD"/>
    <w:rsid w:val="001805BF"/>
    <w:rsid w:val="00180B42"/>
    <w:rsid w:val="00180CEE"/>
    <w:rsid w:val="001812FF"/>
    <w:rsid w:val="00181A0B"/>
    <w:rsid w:val="00182117"/>
    <w:rsid w:val="001821F0"/>
    <w:rsid w:val="001826BB"/>
    <w:rsid w:val="00183A03"/>
    <w:rsid w:val="001841F0"/>
    <w:rsid w:val="0018456D"/>
    <w:rsid w:val="00184A5C"/>
    <w:rsid w:val="00185D7D"/>
    <w:rsid w:val="0018606C"/>
    <w:rsid w:val="001871BD"/>
    <w:rsid w:val="00190446"/>
    <w:rsid w:val="001906E5"/>
    <w:rsid w:val="0019074B"/>
    <w:rsid w:val="00191BDB"/>
    <w:rsid w:val="001926CC"/>
    <w:rsid w:val="001930C8"/>
    <w:rsid w:val="001931A6"/>
    <w:rsid w:val="0019370B"/>
    <w:rsid w:val="00194087"/>
    <w:rsid w:val="001942FD"/>
    <w:rsid w:val="00194EAF"/>
    <w:rsid w:val="0019529B"/>
    <w:rsid w:val="001957EA"/>
    <w:rsid w:val="001958F3"/>
    <w:rsid w:val="00195A26"/>
    <w:rsid w:val="0019650B"/>
    <w:rsid w:val="00196783"/>
    <w:rsid w:val="00196876"/>
    <w:rsid w:val="00196F55"/>
    <w:rsid w:val="00197130"/>
    <w:rsid w:val="00197F40"/>
    <w:rsid w:val="001A064F"/>
    <w:rsid w:val="001A0CCF"/>
    <w:rsid w:val="001A1780"/>
    <w:rsid w:val="001A2529"/>
    <w:rsid w:val="001A37E9"/>
    <w:rsid w:val="001A3935"/>
    <w:rsid w:val="001A4480"/>
    <w:rsid w:val="001A5F34"/>
    <w:rsid w:val="001A61C1"/>
    <w:rsid w:val="001A7053"/>
    <w:rsid w:val="001A7DAC"/>
    <w:rsid w:val="001B0588"/>
    <w:rsid w:val="001B0716"/>
    <w:rsid w:val="001B0C1B"/>
    <w:rsid w:val="001B1310"/>
    <w:rsid w:val="001B201A"/>
    <w:rsid w:val="001B23D2"/>
    <w:rsid w:val="001B317F"/>
    <w:rsid w:val="001B3C0E"/>
    <w:rsid w:val="001B44A8"/>
    <w:rsid w:val="001B4615"/>
    <w:rsid w:val="001B4F5B"/>
    <w:rsid w:val="001B5C15"/>
    <w:rsid w:val="001B645D"/>
    <w:rsid w:val="001B6E54"/>
    <w:rsid w:val="001B71CE"/>
    <w:rsid w:val="001B739E"/>
    <w:rsid w:val="001B7581"/>
    <w:rsid w:val="001B7AD7"/>
    <w:rsid w:val="001B7B29"/>
    <w:rsid w:val="001B7C85"/>
    <w:rsid w:val="001C0290"/>
    <w:rsid w:val="001C15D3"/>
    <w:rsid w:val="001C213C"/>
    <w:rsid w:val="001C3067"/>
    <w:rsid w:val="001C311D"/>
    <w:rsid w:val="001C42D0"/>
    <w:rsid w:val="001C5167"/>
    <w:rsid w:val="001C55EF"/>
    <w:rsid w:val="001C6E69"/>
    <w:rsid w:val="001C70ED"/>
    <w:rsid w:val="001D0258"/>
    <w:rsid w:val="001D03E0"/>
    <w:rsid w:val="001D0A5E"/>
    <w:rsid w:val="001D1967"/>
    <w:rsid w:val="001D1DE3"/>
    <w:rsid w:val="001D243D"/>
    <w:rsid w:val="001D26FD"/>
    <w:rsid w:val="001D3550"/>
    <w:rsid w:val="001D406C"/>
    <w:rsid w:val="001D44DB"/>
    <w:rsid w:val="001D54E3"/>
    <w:rsid w:val="001D554E"/>
    <w:rsid w:val="001D6DF5"/>
    <w:rsid w:val="001D7311"/>
    <w:rsid w:val="001E0BF4"/>
    <w:rsid w:val="001E0C7F"/>
    <w:rsid w:val="001E267D"/>
    <w:rsid w:val="001E3304"/>
    <w:rsid w:val="001E3FC3"/>
    <w:rsid w:val="001E46B6"/>
    <w:rsid w:val="001E5D1D"/>
    <w:rsid w:val="001E651A"/>
    <w:rsid w:val="001E7983"/>
    <w:rsid w:val="001E7A8E"/>
    <w:rsid w:val="001F01D3"/>
    <w:rsid w:val="001F12EA"/>
    <w:rsid w:val="001F1F98"/>
    <w:rsid w:val="001F2CEA"/>
    <w:rsid w:val="001F3104"/>
    <w:rsid w:val="001F322B"/>
    <w:rsid w:val="001F40DC"/>
    <w:rsid w:val="001F5AC9"/>
    <w:rsid w:val="001F5AEF"/>
    <w:rsid w:val="001F5B39"/>
    <w:rsid w:val="001F62A8"/>
    <w:rsid w:val="001F64D9"/>
    <w:rsid w:val="001F6A8A"/>
    <w:rsid w:val="001F6C34"/>
    <w:rsid w:val="001F74EE"/>
    <w:rsid w:val="002002F1"/>
    <w:rsid w:val="002005A3"/>
    <w:rsid w:val="002006E1"/>
    <w:rsid w:val="00200F32"/>
    <w:rsid w:val="00201737"/>
    <w:rsid w:val="00201D4E"/>
    <w:rsid w:val="00202F69"/>
    <w:rsid w:val="002032BC"/>
    <w:rsid w:val="00203AA6"/>
    <w:rsid w:val="00204450"/>
    <w:rsid w:val="00206840"/>
    <w:rsid w:val="00207D6A"/>
    <w:rsid w:val="0021009F"/>
    <w:rsid w:val="002100CE"/>
    <w:rsid w:val="00210567"/>
    <w:rsid w:val="0021179E"/>
    <w:rsid w:val="002117B9"/>
    <w:rsid w:val="00211CA8"/>
    <w:rsid w:val="00212494"/>
    <w:rsid w:val="00212F6E"/>
    <w:rsid w:val="002138EC"/>
    <w:rsid w:val="002148C9"/>
    <w:rsid w:val="00214A22"/>
    <w:rsid w:val="00214FEB"/>
    <w:rsid w:val="002150D5"/>
    <w:rsid w:val="00216023"/>
    <w:rsid w:val="00216372"/>
    <w:rsid w:val="00216AB3"/>
    <w:rsid w:val="002171F5"/>
    <w:rsid w:val="002175F8"/>
    <w:rsid w:val="00217824"/>
    <w:rsid w:val="00217BD9"/>
    <w:rsid w:val="002207DA"/>
    <w:rsid w:val="00221529"/>
    <w:rsid w:val="00221AFF"/>
    <w:rsid w:val="0022306C"/>
    <w:rsid w:val="00223562"/>
    <w:rsid w:val="00223635"/>
    <w:rsid w:val="00223F92"/>
    <w:rsid w:val="00224532"/>
    <w:rsid w:val="00225072"/>
    <w:rsid w:val="00225318"/>
    <w:rsid w:val="002257E0"/>
    <w:rsid w:val="00225C36"/>
    <w:rsid w:val="0022608F"/>
    <w:rsid w:val="00226583"/>
    <w:rsid w:val="002265C8"/>
    <w:rsid w:val="00226862"/>
    <w:rsid w:val="0023072F"/>
    <w:rsid w:val="00230B48"/>
    <w:rsid w:val="00230BBB"/>
    <w:rsid w:val="00230E72"/>
    <w:rsid w:val="00231254"/>
    <w:rsid w:val="002329F6"/>
    <w:rsid w:val="002336CD"/>
    <w:rsid w:val="00235BCF"/>
    <w:rsid w:val="00235CA3"/>
    <w:rsid w:val="00235D36"/>
    <w:rsid w:val="002374AC"/>
    <w:rsid w:val="002374D1"/>
    <w:rsid w:val="0024055D"/>
    <w:rsid w:val="00240A42"/>
    <w:rsid w:val="0024142F"/>
    <w:rsid w:val="00244CF3"/>
    <w:rsid w:val="00244EBB"/>
    <w:rsid w:val="00245B85"/>
    <w:rsid w:val="002467EF"/>
    <w:rsid w:val="0024705A"/>
    <w:rsid w:val="002474AC"/>
    <w:rsid w:val="00247516"/>
    <w:rsid w:val="002475DB"/>
    <w:rsid w:val="00247820"/>
    <w:rsid w:val="00247A3D"/>
    <w:rsid w:val="00247D5B"/>
    <w:rsid w:val="0025054D"/>
    <w:rsid w:val="00250D19"/>
    <w:rsid w:val="0025247D"/>
    <w:rsid w:val="00252C06"/>
    <w:rsid w:val="00253B86"/>
    <w:rsid w:val="00254573"/>
    <w:rsid w:val="0025472B"/>
    <w:rsid w:val="00255D99"/>
    <w:rsid w:val="00255F1C"/>
    <w:rsid w:val="00257666"/>
    <w:rsid w:val="00257FEE"/>
    <w:rsid w:val="002605AA"/>
    <w:rsid w:val="00260815"/>
    <w:rsid w:val="00260D07"/>
    <w:rsid w:val="002612F6"/>
    <w:rsid w:val="00261775"/>
    <w:rsid w:val="0026230F"/>
    <w:rsid w:val="00265AC9"/>
    <w:rsid w:val="00266AB1"/>
    <w:rsid w:val="00266EFC"/>
    <w:rsid w:val="00267AC6"/>
    <w:rsid w:val="002702AE"/>
    <w:rsid w:val="00270446"/>
    <w:rsid w:val="00270686"/>
    <w:rsid w:val="00270847"/>
    <w:rsid w:val="002748C5"/>
    <w:rsid w:val="00276F2C"/>
    <w:rsid w:val="00277221"/>
    <w:rsid w:val="00277753"/>
    <w:rsid w:val="00277A2E"/>
    <w:rsid w:val="00277D56"/>
    <w:rsid w:val="00280B71"/>
    <w:rsid w:val="002814E6"/>
    <w:rsid w:val="002817B2"/>
    <w:rsid w:val="00281ED7"/>
    <w:rsid w:val="00281F32"/>
    <w:rsid w:val="0028284E"/>
    <w:rsid w:val="0028302D"/>
    <w:rsid w:val="00283205"/>
    <w:rsid w:val="00284319"/>
    <w:rsid w:val="002846D7"/>
    <w:rsid w:val="00284D14"/>
    <w:rsid w:val="00284DDF"/>
    <w:rsid w:val="00285A5B"/>
    <w:rsid w:val="00286A9A"/>
    <w:rsid w:val="00286DC9"/>
    <w:rsid w:val="00287700"/>
    <w:rsid w:val="00291E26"/>
    <w:rsid w:val="002928CF"/>
    <w:rsid w:val="00292A36"/>
    <w:rsid w:val="002948EA"/>
    <w:rsid w:val="0029525E"/>
    <w:rsid w:val="00295F82"/>
    <w:rsid w:val="0029716B"/>
    <w:rsid w:val="002975F2"/>
    <w:rsid w:val="00297D42"/>
    <w:rsid w:val="002A042A"/>
    <w:rsid w:val="002A0A4C"/>
    <w:rsid w:val="002A24D6"/>
    <w:rsid w:val="002A286E"/>
    <w:rsid w:val="002A2BC1"/>
    <w:rsid w:val="002A3A76"/>
    <w:rsid w:val="002A4449"/>
    <w:rsid w:val="002A475A"/>
    <w:rsid w:val="002A666D"/>
    <w:rsid w:val="002B0A49"/>
    <w:rsid w:val="002B0E0B"/>
    <w:rsid w:val="002B10C6"/>
    <w:rsid w:val="002B2118"/>
    <w:rsid w:val="002B24C9"/>
    <w:rsid w:val="002B2698"/>
    <w:rsid w:val="002B2F2C"/>
    <w:rsid w:val="002B391C"/>
    <w:rsid w:val="002B3BAE"/>
    <w:rsid w:val="002B4DFC"/>
    <w:rsid w:val="002B4FD6"/>
    <w:rsid w:val="002B586C"/>
    <w:rsid w:val="002B5A95"/>
    <w:rsid w:val="002B5EBD"/>
    <w:rsid w:val="002B62E0"/>
    <w:rsid w:val="002C03D6"/>
    <w:rsid w:val="002C0ACA"/>
    <w:rsid w:val="002C1407"/>
    <w:rsid w:val="002C269A"/>
    <w:rsid w:val="002C41ED"/>
    <w:rsid w:val="002C426F"/>
    <w:rsid w:val="002C4A1E"/>
    <w:rsid w:val="002C4AB9"/>
    <w:rsid w:val="002C52D7"/>
    <w:rsid w:val="002C56C3"/>
    <w:rsid w:val="002C5CD6"/>
    <w:rsid w:val="002C62EC"/>
    <w:rsid w:val="002C6802"/>
    <w:rsid w:val="002C6F72"/>
    <w:rsid w:val="002C7572"/>
    <w:rsid w:val="002C7740"/>
    <w:rsid w:val="002D0967"/>
    <w:rsid w:val="002D3932"/>
    <w:rsid w:val="002D3F65"/>
    <w:rsid w:val="002D50F6"/>
    <w:rsid w:val="002D54D1"/>
    <w:rsid w:val="002D5F5C"/>
    <w:rsid w:val="002D5FC7"/>
    <w:rsid w:val="002D6EA8"/>
    <w:rsid w:val="002D7361"/>
    <w:rsid w:val="002D7D59"/>
    <w:rsid w:val="002E0643"/>
    <w:rsid w:val="002E0670"/>
    <w:rsid w:val="002E07D9"/>
    <w:rsid w:val="002E0A70"/>
    <w:rsid w:val="002E1137"/>
    <w:rsid w:val="002E1840"/>
    <w:rsid w:val="002E1BD9"/>
    <w:rsid w:val="002E2238"/>
    <w:rsid w:val="002E2390"/>
    <w:rsid w:val="002E25C3"/>
    <w:rsid w:val="002E2D76"/>
    <w:rsid w:val="002E2FCD"/>
    <w:rsid w:val="002E308C"/>
    <w:rsid w:val="002E3890"/>
    <w:rsid w:val="002E4BEE"/>
    <w:rsid w:val="002E588C"/>
    <w:rsid w:val="002E5BEA"/>
    <w:rsid w:val="002E61FD"/>
    <w:rsid w:val="002F07B5"/>
    <w:rsid w:val="002F0B46"/>
    <w:rsid w:val="002F0FB5"/>
    <w:rsid w:val="002F1B3A"/>
    <w:rsid w:val="002F1B7C"/>
    <w:rsid w:val="002F2D0C"/>
    <w:rsid w:val="002F4501"/>
    <w:rsid w:val="002F46FC"/>
    <w:rsid w:val="002F4E31"/>
    <w:rsid w:val="002F5344"/>
    <w:rsid w:val="002F790B"/>
    <w:rsid w:val="002F7D14"/>
    <w:rsid w:val="00300288"/>
    <w:rsid w:val="00300F15"/>
    <w:rsid w:val="00302A55"/>
    <w:rsid w:val="00302F6F"/>
    <w:rsid w:val="003030C3"/>
    <w:rsid w:val="003033D3"/>
    <w:rsid w:val="00306B5F"/>
    <w:rsid w:val="00307C82"/>
    <w:rsid w:val="00307D3D"/>
    <w:rsid w:val="00310227"/>
    <w:rsid w:val="00310A6F"/>
    <w:rsid w:val="00310E41"/>
    <w:rsid w:val="00311065"/>
    <w:rsid w:val="003118B8"/>
    <w:rsid w:val="00311B10"/>
    <w:rsid w:val="00311BFE"/>
    <w:rsid w:val="003124C5"/>
    <w:rsid w:val="003129AC"/>
    <w:rsid w:val="00313456"/>
    <w:rsid w:val="00313D52"/>
    <w:rsid w:val="00314F63"/>
    <w:rsid w:val="00315C54"/>
    <w:rsid w:val="00315C95"/>
    <w:rsid w:val="00316039"/>
    <w:rsid w:val="003168B3"/>
    <w:rsid w:val="00316CE2"/>
    <w:rsid w:val="003171AC"/>
    <w:rsid w:val="00320851"/>
    <w:rsid w:val="003218F7"/>
    <w:rsid w:val="00322251"/>
    <w:rsid w:val="0032246C"/>
    <w:rsid w:val="0032276C"/>
    <w:rsid w:val="00322946"/>
    <w:rsid w:val="00322981"/>
    <w:rsid w:val="00323373"/>
    <w:rsid w:val="003235C0"/>
    <w:rsid w:val="00323CA4"/>
    <w:rsid w:val="00324EE4"/>
    <w:rsid w:val="0032507F"/>
    <w:rsid w:val="00325C72"/>
    <w:rsid w:val="0032670D"/>
    <w:rsid w:val="003267D5"/>
    <w:rsid w:val="00326BF2"/>
    <w:rsid w:val="00326DEB"/>
    <w:rsid w:val="003305E7"/>
    <w:rsid w:val="00332F78"/>
    <w:rsid w:val="003331F8"/>
    <w:rsid w:val="0033342D"/>
    <w:rsid w:val="003347A5"/>
    <w:rsid w:val="00335900"/>
    <w:rsid w:val="00337321"/>
    <w:rsid w:val="003403A8"/>
    <w:rsid w:val="00340666"/>
    <w:rsid w:val="0034175C"/>
    <w:rsid w:val="00342919"/>
    <w:rsid w:val="003434E5"/>
    <w:rsid w:val="003435AB"/>
    <w:rsid w:val="0034378E"/>
    <w:rsid w:val="003437B7"/>
    <w:rsid w:val="00343AC3"/>
    <w:rsid w:val="00343C3D"/>
    <w:rsid w:val="00344599"/>
    <w:rsid w:val="0034488E"/>
    <w:rsid w:val="00344A65"/>
    <w:rsid w:val="00345A16"/>
    <w:rsid w:val="00345A66"/>
    <w:rsid w:val="003467E3"/>
    <w:rsid w:val="0034695A"/>
    <w:rsid w:val="003472FB"/>
    <w:rsid w:val="003500A3"/>
    <w:rsid w:val="0035082C"/>
    <w:rsid w:val="00350D8B"/>
    <w:rsid w:val="00354B9F"/>
    <w:rsid w:val="00354CC8"/>
    <w:rsid w:val="00354E97"/>
    <w:rsid w:val="0036044D"/>
    <w:rsid w:val="003604A0"/>
    <w:rsid w:val="00360E54"/>
    <w:rsid w:val="003610CE"/>
    <w:rsid w:val="00361452"/>
    <w:rsid w:val="00361E41"/>
    <w:rsid w:val="00361F53"/>
    <w:rsid w:val="003624FC"/>
    <w:rsid w:val="00363E18"/>
    <w:rsid w:val="00364BFB"/>
    <w:rsid w:val="003652FB"/>
    <w:rsid w:val="0036602C"/>
    <w:rsid w:val="00366C54"/>
    <w:rsid w:val="00367812"/>
    <w:rsid w:val="0037142E"/>
    <w:rsid w:val="003715F8"/>
    <w:rsid w:val="00371AB8"/>
    <w:rsid w:val="003721E8"/>
    <w:rsid w:val="0037263C"/>
    <w:rsid w:val="0037268D"/>
    <w:rsid w:val="00373188"/>
    <w:rsid w:val="00374B20"/>
    <w:rsid w:val="00375356"/>
    <w:rsid w:val="00376DCB"/>
    <w:rsid w:val="00376FC3"/>
    <w:rsid w:val="0037741D"/>
    <w:rsid w:val="003777F1"/>
    <w:rsid w:val="00377A62"/>
    <w:rsid w:val="00381A73"/>
    <w:rsid w:val="00381C8E"/>
    <w:rsid w:val="00381DEC"/>
    <w:rsid w:val="00382DA2"/>
    <w:rsid w:val="00382E00"/>
    <w:rsid w:val="00383061"/>
    <w:rsid w:val="00384638"/>
    <w:rsid w:val="00385000"/>
    <w:rsid w:val="003865FA"/>
    <w:rsid w:val="00387392"/>
    <w:rsid w:val="00387451"/>
    <w:rsid w:val="00387CE4"/>
    <w:rsid w:val="003903DE"/>
    <w:rsid w:val="003912BA"/>
    <w:rsid w:val="00391FC2"/>
    <w:rsid w:val="0039250A"/>
    <w:rsid w:val="003934ED"/>
    <w:rsid w:val="003939A2"/>
    <w:rsid w:val="00395046"/>
    <w:rsid w:val="00396A78"/>
    <w:rsid w:val="00396F05"/>
    <w:rsid w:val="003977F8"/>
    <w:rsid w:val="003A0F97"/>
    <w:rsid w:val="003A1502"/>
    <w:rsid w:val="003A48D6"/>
    <w:rsid w:val="003A5AAF"/>
    <w:rsid w:val="003A6685"/>
    <w:rsid w:val="003A67C1"/>
    <w:rsid w:val="003A67DB"/>
    <w:rsid w:val="003A6824"/>
    <w:rsid w:val="003A7DAB"/>
    <w:rsid w:val="003B0DA2"/>
    <w:rsid w:val="003B1087"/>
    <w:rsid w:val="003B1E42"/>
    <w:rsid w:val="003B2D30"/>
    <w:rsid w:val="003B3568"/>
    <w:rsid w:val="003B3830"/>
    <w:rsid w:val="003B47CF"/>
    <w:rsid w:val="003B5269"/>
    <w:rsid w:val="003B6D56"/>
    <w:rsid w:val="003B6F31"/>
    <w:rsid w:val="003B7809"/>
    <w:rsid w:val="003C025F"/>
    <w:rsid w:val="003C0272"/>
    <w:rsid w:val="003C0387"/>
    <w:rsid w:val="003C0484"/>
    <w:rsid w:val="003C0504"/>
    <w:rsid w:val="003C0F2C"/>
    <w:rsid w:val="003C19C3"/>
    <w:rsid w:val="003C1D90"/>
    <w:rsid w:val="003C290F"/>
    <w:rsid w:val="003C32A8"/>
    <w:rsid w:val="003C3510"/>
    <w:rsid w:val="003C40F0"/>
    <w:rsid w:val="003C5C38"/>
    <w:rsid w:val="003C6049"/>
    <w:rsid w:val="003C639F"/>
    <w:rsid w:val="003C6DB8"/>
    <w:rsid w:val="003C73B5"/>
    <w:rsid w:val="003C7EDF"/>
    <w:rsid w:val="003D0852"/>
    <w:rsid w:val="003D09DB"/>
    <w:rsid w:val="003D265E"/>
    <w:rsid w:val="003D3438"/>
    <w:rsid w:val="003D36C7"/>
    <w:rsid w:val="003D3AD0"/>
    <w:rsid w:val="003D4D1C"/>
    <w:rsid w:val="003D5120"/>
    <w:rsid w:val="003D57BF"/>
    <w:rsid w:val="003D6AED"/>
    <w:rsid w:val="003D7005"/>
    <w:rsid w:val="003E071A"/>
    <w:rsid w:val="003E0C97"/>
    <w:rsid w:val="003E167D"/>
    <w:rsid w:val="003E18A1"/>
    <w:rsid w:val="003E19A0"/>
    <w:rsid w:val="003E3ECC"/>
    <w:rsid w:val="003E4716"/>
    <w:rsid w:val="003E52E2"/>
    <w:rsid w:val="003E5F8F"/>
    <w:rsid w:val="003E6E46"/>
    <w:rsid w:val="003E7140"/>
    <w:rsid w:val="003E7B89"/>
    <w:rsid w:val="003E7CC0"/>
    <w:rsid w:val="003E7F33"/>
    <w:rsid w:val="003F02C8"/>
    <w:rsid w:val="003F08F8"/>
    <w:rsid w:val="003F2C31"/>
    <w:rsid w:val="003F3298"/>
    <w:rsid w:val="003F4815"/>
    <w:rsid w:val="003F5245"/>
    <w:rsid w:val="003F6115"/>
    <w:rsid w:val="003F6518"/>
    <w:rsid w:val="003F67FD"/>
    <w:rsid w:val="003F6CE6"/>
    <w:rsid w:val="003F7D1A"/>
    <w:rsid w:val="00400137"/>
    <w:rsid w:val="0040061A"/>
    <w:rsid w:val="00400CAC"/>
    <w:rsid w:val="004034E1"/>
    <w:rsid w:val="00403734"/>
    <w:rsid w:val="00405D14"/>
    <w:rsid w:val="00406E21"/>
    <w:rsid w:val="00407452"/>
    <w:rsid w:val="00410006"/>
    <w:rsid w:val="00410943"/>
    <w:rsid w:val="00410A15"/>
    <w:rsid w:val="00410F5D"/>
    <w:rsid w:val="004110AB"/>
    <w:rsid w:val="004117B1"/>
    <w:rsid w:val="00411937"/>
    <w:rsid w:val="004119DC"/>
    <w:rsid w:val="00411E92"/>
    <w:rsid w:val="004121CD"/>
    <w:rsid w:val="00412370"/>
    <w:rsid w:val="0041379E"/>
    <w:rsid w:val="00413F37"/>
    <w:rsid w:val="0041433D"/>
    <w:rsid w:val="004147D3"/>
    <w:rsid w:val="00414996"/>
    <w:rsid w:val="004149B6"/>
    <w:rsid w:val="0041511F"/>
    <w:rsid w:val="004159EF"/>
    <w:rsid w:val="00417102"/>
    <w:rsid w:val="00417370"/>
    <w:rsid w:val="00417D01"/>
    <w:rsid w:val="00417FAD"/>
    <w:rsid w:val="00417FC8"/>
    <w:rsid w:val="00420262"/>
    <w:rsid w:val="0042056C"/>
    <w:rsid w:val="00420D8F"/>
    <w:rsid w:val="004212A9"/>
    <w:rsid w:val="00421EDF"/>
    <w:rsid w:val="0042285E"/>
    <w:rsid w:val="00422E46"/>
    <w:rsid w:val="0042336C"/>
    <w:rsid w:val="004237EC"/>
    <w:rsid w:val="00424436"/>
    <w:rsid w:val="00424AA5"/>
    <w:rsid w:val="00424BED"/>
    <w:rsid w:val="004253D4"/>
    <w:rsid w:val="00427011"/>
    <w:rsid w:val="00427247"/>
    <w:rsid w:val="00427295"/>
    <w:rsid w:val="0043069B"/>
    <w:rsid w:val="0043076C"/>
    <w:rsid w:val="00430F41"/>
    <w:rsid w:val="00430F6F"/>
    <w:rsid w:val="00431075"/>
    <w:rsid w:val="00431771"/>
    <w:rsid w:val="00431F42"/>
    <w:rsid w:val="00432610"/>
    <w:rsid w:val="004338B5"/>
    <w:rsid w:val="00433F9C"/>
    <w:rsid w:val="00434C39"/>
    <w:rsid w:val="00435B25"/>
    <w:rsid w:val="00435D34"/>
    <w:rsid w:val="00436E01"/>
    <w:rsid w:val="004426C5"/>
    <w:rsid w:val="004427F7"/>
    <w:rsid w:val="00443298"/>
    <w:rsid w:val="00443938"/>
    <w:rsid w:val="00443AE1"/>
    <w:rsid w:val="004444DD"/>
    <w:rsid w:val="004446AF"/>
    <w:rsid w:val="004448DC"/>
    <w:rsid w:val="00445327"/>
    <w:rsid w:val="00446347"/>
    <w:rsid w:val="00446CFE"/>
    <w:rsid w:val="00446F4D"/>
    <w:rsid w:val="00450FE2"/>
    <w:rsid w:val="00452721"/>
    <w:rsid w:val="004527F7"/>
    <w:rsid w:val="00453BCD"/>
    <w:rsid w:val="004553A9"/>
    <w:rsid w:val="00455DF6"/>
    <w:rsid w:val="00457B01"/>
    <w:rsid w:val="0046084D"/>
    <w:rsid w:val="00461524"/>
    <w:rsid w:val="00461563"/>
    <w:rsid w:val="00461EE4"/>
    <w:rsid w:val="004626F9"/>
    <w:rsid w:val="00462B90"/>
    <w:rsid w:val="00463158"/>
    <w:rsid w:val="004631B3"/>
    <w:rsid w:val="004634F1"/>
    <w:rsid w:val="004636B9"/>
    <w:rsid w:val="00463ADE"/>
    <w:rsid w:val="00464013"/>
    <w:rsid w:val="00464186"/>
    <w:rsid w:val="0046458B"/>
    <w:rsid w:val="00464ACC"/>
    <w:rsid w:val="00465B78"/>
    <w:rsid w:val="00466A98"/>
    <w:rsid w:val="004671F0"/>
    <w:rsid w:val="00467CA6"/>
    <w:rsid w:val="00467F76"/>
    <w:rsid w:val="00470AB1"/>
    <w:rsid w:val="00471297"/>
    <w:rsid w:val="004713E8"/>
    <w:rsid w:val="00471BDE"/>
    <w:rsid w:val="00471D36"/>
    <w:rsid w:val="004721E4"/>
    <w:rsid w:val="00472956"/>
    <w:rsid w:val="00474EB4"/>
    <w:rsid w:val="00476BFC"/>
    <w:rsid w:val="00476EDA"/>
    <w:rsid w:val="00477E7D"/>
    <w:rsid w:val="0048074E"/>
    <w:rsid w:val="00480D96"/>
    <w:rsid w:val="00482155"/>
    <w:rsid w:val="00483865"/>
    <w:rsid w:val="0048399B"/>
    <w:rsid w:val="00484C5B"/>
    <w:rsid w:val="004866CC"/>
    <w:rsid w:val="00486A0B"/>
    <w:rsid w:val="0048751C"/>
    <w:rsid w:val="00487D49"/>
    <w:rsid w:val="00487EC0"/>
    <w:rsid w:val="004913DF"/>
    <w:rsid w:val="00491A6C"/>
    <w:rsid w:val="00491B9C"/>
    <w:rsid w:val="00491EE1"/>
    <w:rsid w:val="00493E46"/>
    <w:rsid w:val="004942C2"/>
    <w:rsid w:val="00494AFE"/>
    <w:rsid w:val="00494B2D"/>
    <w:rsid w:val="00495EB6"/>
    <w:rsid w:val="00496B8D"/>
    <w:rsid w:val="00496D7F"/>
    <w:rsid w:val="00497705"/>
    <w:rsid w:val="004979B8"/>
    <w:rsid w:val="004A00E6"/>
    <w:rsid w:val="004A0453"/>
    <w:rsid w:val="004A0BB6"/>
    <w:rsid w:val="004A0F15"/>
    <w:rsid w:val="004A1940"/>
    <w:rsid w:val="004A19C1"/>
    <w:rsid w:val="004A1F7D"/>
    <w:rsid w:val="004A2019"/>
    <w:rsid w:val="004A2A30"/>
    <w:rsid w:val="004A301E"/>
    <w:rsid w:val="004A3D97"/>
    <w:rsid w:val="004A4599"/>
    <w:rsid w:val="004A470D"/>
    <w:rsid w:val="004A4E4E"/>
    <w:rsid w:val="004A4E88"/>
    <w:rsid w:val="004A5982"/>
    <w:rsid w:val="004A5A62"/>
    <w:rsid w:val="004A6031"/>
    <w:rsid w:val="004A6DE8"/>
    <w:rsid w:val="004A7D1F"/>
    <w:rsid w:val="004B1A96"/>
    <w:rsid w:val="004B1F30"/>
    <w:rsid w:val="004B2336"/>
    <w:rsid w:val="004B2C85"/>
    <w:rsid w:val="004B47D9"/>
    <w:rsid w:val="004B4840"/>
    <w:rsid w:val="004B5DB4"/>
    <w:rsid w:val="004B6127"/>
    <w:rsid w:val="004B6861"/>
    <w:rsid w:val="004B7D18"/>
    <w:rsid w:val="004C03AD"/>
    <w:rsid w:val="004C13D1"/>
    <w:rsid w:val="004C231B"/>
    <w:rsid w:val="004C318D"/>
    <w:rsid w:val="004C32AA"/>
    <w:rsid w:val="004C3CF3"/>
    <w:rsid w:val="004C4A44"/>
    <w:rsid w:val="004C4CCF"/>
    <w:rsid w:val="004C5075"/>
    <w:rsid w:val="004C5EEC"/>
    <w:rsid w:val="004C77B8"/>
    <w:rsid w:val="004C7C00"/>
    <w:rsid w:val="004C7E1D"/>
    <w:rsid w:val="004D14AF"/>
    <w:rsid w:val="004D45D0"/>
    <w:rsid w:val="004D4E5A"/>
    <w:rsid w:val="004D52FB"/>
    <w:rsid w:val="004D694E"/>
    <w:rsid w:val="004D7515"/>
    <w:rsid w:val="004E071D"/>
    <w:rsid w:val="004E09D4"/>
    <w:rsid w:val="004E0E8E"/>
    <w:rsid w:val="004E167B"/>
    <w:rsid w:val="004E2197"/>
    <w:rsid w:val="004E2DE9"/>
    <w:rsid w:val="004E2E02"/>
    <w:rsid w:val="004E30C8"/>
    <w:rsid w:val="004E377E"/>
    <w:rsid w:val="004E55BA"/>
    <w:rsid w:val="004E5B19"/>
    <w:rsid w:val="004E6097"/>
    <w:rsid w:val="004E6D49"/>
    <w:rsid w:val="004F11CE"/>
    <w:rsid w:val="004F1AD5"/>
    <w:rsid w:val="004F211F"/>
    <w:rsid w:val="004F2428"/>
    <w:rsid w:val="004F2921"/>
    <w:rsid w:val="004F2CC6"/>
    <w:rsid w:val="004F2FE2"/>
    <w:rsid w:val="004F3CE3"/>
    <w:rsid w:val="004F4152"/>
    <w:rsid w:val="004F4304"/>
    <w:rsid w:val="004F432F"/>
    <w:rsid w:val="004F5734"/>
    <w:rsid w:val="004F679E"/>
    <w:rsid w:val="005014EA"/>
    <w:rsid w:val="00501DE8"/>
    <w:rsid w:val="00502F4A"/>
    <w:rsid w:val="005039D0"/>
    <w:rsid w:val="005044A0"/>
    <w:rsid w:val="005057CF"/>
    <w:rsid w:val="00505A9E"/>
    <w:rsid w:val="00506099"/>
    <w:rsid w:val="00507C5F"/>
    <w:rsid w:val="00507F35"/>
    <w:rsid w:val="0051053E"/>
    <w:rsid w:val="0051108D"/>
    <w:rsid w:val="005116A5"/>
    <w:rsid w:val="0051280E"/>
    <w:rsid w:val="00512831"/>
    <w:rsid w:val="0051335D"/>
    <w:rsid w:val="005148CC"/>
    <w:rsid w:val="00514DF8"/>
    <w:rsid w:val="005161BE"/>
    <w:rsid w:val="00516384"/>
    <w:rsid w:val="005171D6"/>
    <w:rsid w:val="0051769E"/>
    <w:rsid w:val="005203C6"/>
    <w:rsid w:val="0052090C"/>
    <w:rsid w:val="00521E18"/>
    <w:rsid w:val="00521F07"/>
    <w:rsid w:val="005234EB"/>
    <w:rsid w:val="00523F1C"/>
    <w:rsid w:val="005248C9"/>
    <w:rsid w:val="00525462"/>
    <w:rsid w:val="005255EE"/>
    <w:rsid w:val="00525C02"/>
    <w:rsid w:val="00526043"/>
    <w:rsid w:val="005271A9"/>
    <w:rsid w:val="00527FDA"/>
    <w:rsid w:val="00530249"/>
    <w:rsid w:val="00530A60"/>
    <w:rsid w:val="005319BC"/>
    <w:rsid w:val="00531C4A"/>
    <w:rsid w:val="00532DCD"/>
    <w:rsid w:val="0053362C"/>
    <w:rsid w:val="00535F4C"/>
    <w:rsid w:val="00536A50"/>
    <w:rsid w:val="00536DA4"/>
    <w:rsid w:val="0053795E"/>
    <w:rsid w:val="00540480"/>
    <w:rsid w:val="0054064B"/>
    <w:rsid w:val="005409BF"/>
    <w:rsid w:val="00541830"/>
    <w:rsid w:val="005434EE"/>
    <w:rsid w:val="00543FAF"/>
    <w:rsid w:val="0054403C"/>
    <w:rsid w:val="00544B9A"/>
    <w:rsid w:val="00545F24"/>
    <w:rsid w:val="00545F3A"/>
    <w:rsid w:val="005466BE"/>
    <w:rsid w:val="00546AC2"/>
    <w:rsid w:val="005476BE"/>
    <w:rsid w:val="00547BE9"/>
    <w:rsid w:val="00547CD0"/>
    <w:rsid w:val="005511EB"/>
    <w:rsid w:val="005512EA"/>
    <w:rsid w:val="00551712"/>
    <w:rsid w:val="005520E0"/>
    <w:rsid w:val="00552557"/>
    <w:rsid w:val="00552858"/>
    <w:rsid w:val="0055382B"/>
    <w:rsid w:val="00553C15"/>
    <w:rsid w:val="00553D2E"/>
    <w:rsid w:val="0055452E"/>
    <w:rsid w:val="00554EC0"/>
    <w:rsid w:val="00555880"/>
    <w:rsid w:val="00555DA9"/>
    <w:rsid w:val="00557288"/>
    <w:rsid w:val="00557F2B"/>
    <w:rsid w:val="0056020B"/>
    <w:rsid w:val="00560B79"/>
    <w:rsid w:val="005641A9"/>
    <w:rsid w:val="005645D7"/>
    <w:rsid w:val="005646E5"/>
    <w:rsid w:val="0056477C"/>
    <w:rsid w:val="00565895"/>
    <w:rsid w:val="00565A2F"/>
    <w:rsid w:val="005662B4"/>
    <w:rsid w:val="005667CC"/>
    <w:rsid w:val="00566F11"/>
    <w:rsid w:val="00571A0B"/>
    <w:rsid w:val="00572384"/>
    <w:rsid w:val="005725D7"/>
    <w:rsid w:val="005735BD"/>
    <w:rsid w:val="005736AD"/>
    <w:rsid w:val="00573F2F"/>
    <w:rsid w:val="00574988"/>
    <w:rsid w:val="0057506D"/>
    <w:rsid w:val="0057567B"/>
    <w:rsid w:val="005759BE"/>
    <w:rsid w:val="005762AD"/>
    <w:rsid w:val="005770C4"/>
    <w:rsid w:val="0057774A"/>
    <w:rsid w:val="00577860"/>
    <w:rsid w:val="00580453"/>
    <w:rsid w:val="0058063F"/>
    <w:rsid w:val="00580FC4"/>
    <w:rsid w:val="0058175A"/>
    <w:rsid w:val="005817D8"/>
    <w:rsid w:val="005821FB"/>
    <w:rsid w:val="00583A98"/>
    <w:rsid w:val="00585F3C"/>
    <w:rsid w:val="00585FB3"/>
    <w:rsid w:val="00586FAA"/>
    <w:rsid w:val="005879A7"/>
    <w:rsid w:val="005906CE"/>
    <w:rsid w:val="005906D4"/>
    <w:rsid w:val="005910C8"/>
    <w:rsid w:val="005919AC"/>
    <w:rsid w:val="00591C70"/>
    <w:rsid w:val="00591F22"/>
    <w:rsid w:val="00591FD2"/>
    <w:rsid w:val="00592328"/>
    <w:rsid w:val="00592959"/>
    <w:rsid w:val="00593311"/>
    <w:rsid w:val="00594427"/>
    <w:rsid w:val="00594F79"/>
    <w:rsid w:val="005955AD"/>
    <w:rsid w:val="00595BB1"/>
    <w:rsid w:val="00596012"/>
    <w:rsid w:val="00596F01"/>
    <w:rsid w:val="00596F45"/>
    <w:rsid w:val="0059730B"/>
    <w:rsid w:val="005977B4"/>
    <w:rsid w:val="00597B0D"/>
    <w:rsid w:val="005A0501"/>
    <w:rsid w:val="005A0E51"/>
    <w:rsid w:val="005A0F88"/>
    <w:rsid w:val="005A28D5"/>
    <w:rsid w:val="005A2915"/>
    <w:rsid w:val="005A2C68"/>
    <w:rsid w:val="005A30A4"/>
    <w:rsid w:val="005A3A1C"/>
    <w:rsid w:val="005A449B"/>
    <w:rsid w:val="005A531C"/>
    <w:rsid w:val="005A55B6"/>
    <w:rsid w:val="005A5681"/>
    <w:rsid w:val="005A5B50"/>
    <w:rsid w:val="005A6BBB"/>
    <w:rsid w:val="005A748A"/>
    <w:rsid w:val="005B047F"/>
    <w:rsid w:val="005B0D73"/>
    <w:rsid w:val="005B0E5F"/>
    <w:rsid w:val="005B0E87"/>
    <w:rsid w:val="005B36F3"/>
    <w:rsid w:val="005B4048"/>
    <w:rsid w:val="005B4464"/>
    <w:rsid w:val="005B4A9F"/>
    <w:rsid w:val="005B51CF"/>
    <w:rsid w:val="005B6C60"/>
    <w:rsid w:val="005B76EC"/>
    <w:rsid w:val="005B7914"/>
    <w:rsid w:val="005C06D6"/>
    <w:rsid w:val="005C0C41"/>
    <w:rsid w:val="005C192B"/>
    <w:rsid w:val="005C243C"/>
    <w:rsid w:val="005C2D6F"/>
    <w:rsid w:val="005C38C0"/>
    <w:rsid w:val="005C464B"/>
    <w:rsid w:val="005C5713"/>
    <w:rsid w:val="005C616D"/>
    <w:rsid w:val="005C62E0"/>
    <w:rsid w:val="005C6376"/>
    <w:rsid w:val="005C657F"/>
    <w:rsid w:val="005C672F"/>
    <w:rsid w:val="005C6844"/>
    <w:rsid w:val="005C6E94"/>
    <w:rsid w:val="005D02C8"/>
    <w:rsid w:val="005D0E11"/>
    <w:rsid w:val="005D170A"/>
    <w:rsid w:val="005D1888"/>
    <w:rsid w:val="005D1C28"/>
    <w:rsid w:val="005D206F"/>
    <w:rsid w:val="005D2BCC"/>
    <w:rsid w:val="005D305A"/>
    <w:rsid w:val="005D3EF6"/>
    <w:rsid w:val="005D44FA"/>
    <w:rsid w:val="005D4C8F"/>
    <w:rsid w:val="005D4E2B"/>
    <w:rsid w:val="005D6291"/>
    <w:rsid w:val="005D6C29"/>
    <w:rsid w:val="005D6CCE"/>
    <w:rsid w:val="005D6DAE"/>
    <w:rsid w:val="005D797D"/>
    <w:rsid w:val="005D79F9"/>
    <w:rsid w:val="005E0885"/>
    <w:rsid w:val="005E0FE9"/>
    <w:rsid w:val="005E16A8"/>
    <w:rsid w:val="005E1AD7"/>
    <w:rsid w:val="005E48AA"/>
    <w:rsid w:val="005E512E"/>
    <w:rsid w:val="005E654A"/>
    <w:rsid w:val="005E6CB0"/>
    <w:rsid w:val="005E7604"/>
    <w:rsid w:val="005F0844"/>
    <w:rsid w:val="005F0BA8"/>
    <w:rsid w:val="005F0DB7"/>
    <w:rsid w:val="005F1215"/>
    <w:rsid w:val="005F157C"/>
    <w:rsid w:val="005F1A68"/>
    <w:rsid w:val="005F1BBE"/>
    <w:rsid w:val="005F20F6"/>
    <w:rsid w:val="005F32CD"/>
    <w:rsid w:val="005F3836"/>
    <w:rsid w:val="005F4B79"/>
    <w:rsid w:val="005F4BB3"/>
    <w:rsid w:val="005F50C8"/>
    <w:rsid w:val="005F5B7E"/>
    <w:rsid w:val="005F5C33"/>
    <w:rsid w:val="005F5C51"/>
    <w:rsid w:val="005F6A9F"/>
    <w:rsid w:val="005F73D1"/>
    <w:rsid w:val="00600DFC"/>
    <w:rsid w:val="00601122"/>
    <w:rsid w:val="00601A1C"/>
    <w:rsid w:val="00603230"/>
    <w:rsid w:val="006039B8"/>
    <w:rsid w:val="00603EC7"/>
    <w:rsid w:val="00604452"/>
    <w:rsid w:val="00604596"/>
    <w:rsid w:val="00604BD8"/>
    <w:rsid w:val="00604F12"/>
    <w:rsid w:val="00604F88"/>
    <w:rsid w:val="00604FD1"/>
    <w:rsid w:val="00605018"/>
    <w:rsid w:val="0060555B"/>
    <w:rsid w:val="00606A35"/>
    <w:rsid w:val="00606B47"/>
    <w:rsid w:val="00606BDA"/>
    <w:rsid w:val="00606CC0"/>
    <w:rsid w:val="00607A03"/>
    <w:rsid w:val="00607FEB"/>
    <w:rsid w:val="00610837"/>
    <w:rsid w:val="00610AB2"/>
    <w:rsid w:val="00611040"/>
    <w:rsid w:val="00611352"/>
    <w:rsid w:val="00611793"/>
    <w:rsid w:val="00611956"/>
    <w:rsid w:val="00611D4D"/>
    <w:rsid w:val="00612220"/>
    <w:rsid w:val="0061452A"/>
    <w:rsid w:val="00615BC3"/>
    <w:rsid w:val="00615F1E"/>
    <w:rsid w:val="006161B2"/>
    <w:rsid w:val="006172C9"/>
    <w:rsid w:val="006178C4"/>
    <w:rsid w:val="00620C0A"/>
    <w:rsid w:val="00621284"/>
    <w:rsid w:val="00621E32"/>
    <w:rsid w:val="0062205F"/>
    <w:rsid w:val="006220E7"/>
    <w:rsid w:val="0062210A"/>
    <w:rsid w:val="006234C3"/>
    <w:rsid w:val="00623DE6"/>
    <w:rsid w:val="006243B5"/>
    <w:rsid w:val="006249E7"/>
    <w:rsid w:val="00625339"/>
    <w:rsid w:val="006257E3"/>
    <w:rsid w:val="00625BE2"/>
    <w:rsid w:val="0062648F"/>
    <w:rsid w:val="006264C1"/>
    <w:rsid w:val="006264FD"/>
    <w:rsid w:val="00626890"/>
    <w:rsid w:val="0062692C"/>
    <w:rsid w:val="00626944"/>
    <w:rsid w:val="00627758"/>
    <w:rsid w:val="00627865"/>
    <w:rsid w:val="006306DD"/>
    <w:rsid w:val="00630A80"/>
    <w:rsid w:val="00631215"/>
    <w:rsid w:val="00631FEB"/>
    <w:rsid w:val="006330E0"/>
    <w:rsid w:val="00633B8C"/>
    <w:rsid w:val="00633E40"/>
    <w:rsid w:val="006341C4"/>
    <w:rsid w:val="00634D37"/>
    <w:rsid w:val="00635991"/>
    <w:rsid w:val="0063604F"/>
    <w:rsid w:val="00636450"/>
    <w:rsid w:val="00636909"/>
    <w:rsid w:val="006378B3"/>
    <w:rsid w:val="00637A06"/>
    <w:rsid w:val="00641CC5"/>
    <w:rsid w:val="006425E7"/>
    <w:rsid w:val="006429EE"/>
    <w:rsid w:val="00642AF1"/>
    <w:rsid w:val="00642C63"/>
    <w:rsid w:val="00642F76"/>
    <w:rsid w:val="00643489"/>
    <w:rsid w:val="006442AA"/>
    <w:rsid w:val="0064468B"/>
    <w:rsid w:val="00644858"/>
    <w:rsid w:val="00644B65"/>
    <w:rsid w:val="00645277"/>
    <w:rsid w:val="00645D27"/>
    <w:rsid w:val="00646211"/>
    <w:rsid w:val="00646BE1"/>
    <w:rsid w:val="006476FF"/>
    <w:rsid w:val="00650C0A"/>
    <w:rsid w:val="00650D21"/>
    <w:rsid w:val="00650D6A"/>
    <w:rsid w:val="00651428"/>
    <w:rsid w:val="006517AB"/>
    <w:rsid w:val="006519E3"/>
    <w:rsid w:val="00652323"/>
    <w:rsid w:val="00652497"/>
    <w:rsid w:val="006529C7"/>
    <w:rsid w:val="00652B72"/>
    <w:rsid w:val="00652C10"/>
    <w:rsid w:val="00652E20"/>
    <w:rsid w:val="006538E6"/>
    <w:rsid w:val="00653A4F"/>
    <w:rsid w:val="00654899"/>
    <w:rsid w:val="006548EA"/>
    <w:rsid w:val="0065616B"/>
    <w:rsid w:val="0065647A"/>
    <w:rsid w:val="0065697E"/>
    <w:rsid w:val="00657458"/>
    <w:rsid w:val="00660110"/>
    <w:rsid w:val="0066169D"/>
    <w:rsid w:val="00663314"/>
    <w:rsid w:val="006636DD"/>
    <w:rsid w:val="00663A19"/>
    <w:rsid w:val="00663BDA"/>
    <w:rsid w:val="00663CC1"/>
    <w:rsid w:val="00663EC4"/>
    <w:rsid w:val="0066585F"/>
    <w:rsid w:val="00667944"/>
    <w:rsid w:val="00670DAA"/>
    <w:rsid w:val="00671425"/>
    <w:rsid w:val="00672195"/>
    <w:rsid w:val="006729D1"/>
    <w:rsid w:val="00673997"/>
    <w:rsid w:val="00673D60"/>
    <w:rsid w:val="006743DD"/>
    <w:rsid w:val="00674C5C"/>
    <w:rsid w:val="00674D62"/>
    <w:rsid w:val="00675638"/>
    <w:rsid w:val="00675BBA"/>
    <w:rsid w:val="00676C0D"/>
    <w:rsid w:val="006773EF"/>
    <w:rsid w:val="00681234"/>
    <w:rsid w:val="006829A5"/>
    <w:rsid w:val="00682A12"/>
    <w:rsid w:val="00683E2C"/>
    <w:rsid w:val="0068469A"/>
    <w:rsid w:val="00685772"/>
    <w:rsid w:val="00685812"/>
    <w:rsid w:val="006861AD"/>
    <w:rsid w:val="00686621"/>
    <w:rsid w:val="006868D6"/>
    <w:rsid w:val="006878D1"/>
    <w:rsid w:val="0069132A"/>
    <w:rsid w:val="0069170C"/>
    <w:rsid w:val="006927F6"/>
    <w:rsid w:val="00692C05"/>
    <w:rsid w:val="00692E09"/>
    <w:rsid w:val="0069358F"/>
    <w:rsid w:val="006937E1"/>
    <w:rsid w:val="00693F5E"/>
    <w:rsid w:val="0069514C"/>
    <w:rsid w:val="00695482"/>
    <w:rsid w:val="00695843"/>
    <w:rsid w:val="00695C97"/>
    <w:rsid w:val="006A02B0"/>
    <w:rsid w:val="006A18FE"/>
    <w:rsid w:val="006A1E19"/>
    <w:rsid w:val="006A2B77"/>
    <w:rsid w:val="006A2D7F"/>
    <w:rsid w:val="006A2F18"/>
    <w:rsid w:val="006A2FE7"/>
    <w:rsid w:val="006A3080"/>
    <w:rsid w:val="006A3348"/>
    <w:rsid w:val="006A372A"/>
    <w:rsid w:val="006A49B8"/>
    <w:rsid w:val="006A5EC0"/>
    <w:rsid w:val="006A62B3"/>
    <w:rsid w:val="006A67B1"/>
    <w:rsid w:val="006A6AE3"/>
    <w:rsid w:val="006A7730"/>
    <w:rsid w:val="006A7AEC"/>
    <w:rsid w:val="006B04D3"/>
    <w:rsid w:val="006B0539"/>
    <w:rsid w:val="006B05CB"/>
    <w:rsid w:val="006B1143"/>
    <w:rsid w:val="006B119B"/>
    <w:rsid w:val="006B171D"/>
    <w:rsid w:val="006B2114"/>
    <w:rsid w:val="006B2938"/>
    <w:rsid w:val="006B3CB5"/>
    <w:rsid w:val="006B490C"/>
    <w:rsid w:val="006B4EFB"/>
    <w:rsid w:val="006B5DB2"/>
    <w:rsid w:val="006B6BA2"/>
    <w:rsid w:val="006B751A"/>
    <w:rsid w:val="006B7599"/>
    <w:rsid w:val="006B7998"/>
    <w:rsid w:val="006B7CB3"/>
    <w:rsid w:val="006C068C"/>
    <w:rsid w:val="006C1D5D"/>
    <w:rsid w:val="006C1D66"/>
    <w:rsid w:val="006C2037"/>
    <w:rsid w:val="006C37F4"/>
    <w:rsid w:val="006C3898"/>
    <w:rsid w:val="006C3D3C"/>
    <w:rsid w:val="006C5321"/>
    <w:rsid w:val="006C54FB"/>
    <w:rsid w:val="006C59A8"/>
    <w:rsid w:val="006C5BFA"/>
    <w:rsid w:val="006C6E87"/>
    <w:rsid w:val="006C73E5"/>
    <w:rsid w:val="006C743E"/>
    <w:rsid w:val="006D0033"/>
    <w:rsid w:val="006D0D3A"/>
    <w:rsid w:val="006D1406"/>
    <w:rsid w:val="006D280F"/>
    <w:rsid w:val="006D3DE3"/>
    <w:rsid w:val="006D4076"/>
    <w:rsid w:val="006D4549"/>
    <w:rsid w:val="006D5302"/>
    <w:rsid w:val="006D5B05"/>
    <w:rsid w:val="006D60A7"/>
    <w:rsid w:val="006D6596"/>
    <w:rsid w:val="006D68C9"/>
    <w:rsid w:val="006D7DE4"/>
    <w:rsid w:val="006E00D7"/>
    <w:rsid w:val="006E020B"/>
    <w:rsid w:val="006E2A04"/>
    <w:rsid w:val="006E30A6"/>
    <w:rsid w:val="006E32CB"/>
    <w:rsid w:val="006E4F42"/>
    <w:rsid w:val="006E50B8"/>
    <w:rsid w:val="006E568E"/>
    <w:rsid w:val="006E6760"/>
    <w:rsid w:val="006E68CB"/>
    <w:rsid w:val="006E782A"/>
    <w:rsid w:val="006F0354"/>
    <w:rsid w:val="006F0819"/>
    <w:rsid w:val="006F1E88"/>
    <w:rsid w:val="006F2748"/>
    <w:rsid w:val="006F3730"/>
    <w:rsid w:val="006F5402"/>
    <w:rsid w:val="006F5AB1"/>
    <w:rsid w:val="006F7FAF"/>
    <w:rsid w:val="00700F29"/>
    <w:rsid w:val="007015A7"/>
    <w:rsid w:val="0070230E"/>
    <w:rsid w:val="00703723"/>
    <w:rsid w:val="007057DC"/>
    <w:rsid w:val="00705D14"/>
    <w:rsid w:val="00705F44"/>
    <w:rsid w:val="00705FFA"/>
    <w:rsid w:val="00706005"/>
    <w:rsid w:val="00706035"/>
    <w:rsid w:val="0070609D"/>
    <w:rsid w:val="0070673F"/>
    <w:rsid w:val="00706773"/>
    <w:rsid w:val="0070700D"/>
    <w:rsid w:val="007102C0"/>
    <w:rsid w:val="007103AF"/>
    <w:rsid w:val="00710D56"/>
    <w:rsid w:val="00710DBE"/>
    <w:rsid w:val="007128F3"/>
    <w:rsid w:val="00712C82"/>
    <w:rsid w:val="007131ED"/>
    <w:rsid w:val="007133AF"/>
    <w:rsid w:val="00713525"/>
    <w:rsid w:val="00714F19"/>
    <w:rsid w:val="007156BF"/>
    <w:rsid w:val="007157E9"/>
    <w:rsid w:val="0071587B"/>
    <w:rsid w:val="0071735C"/>
    <w:rsid w:val="00717BBE"/>
    <w:rsid w:val="007200B6"/>
    <w:rsid w:val="007206F0"/>
    <w:rsid w:val="00720B36"/>
    <w:rsid w:val="00721184"/>
    <w:rsid w:val="00721848"/>
    <w:rsid w:val="007218E6"/>
    <w:rsid w:val="00722CB9"/>
    <w:rsid w:val="00724043"/>
    <w:rsid w:val="0072529E"/>
    <w:rsid w:val="00725DA7"/>
    <w:rsid w:val="007260D4"/>
    <w:rsid w:val="00727B85"/>
    <w:rsid w:val="00727C20"/>
    <w:rsid w:val="00727DCD"/>
    <w:rsid w:val="00727E85"/>
    <w:rsid w:val="00731420"/>
    <w:rsid w:val="007321D3"/>
    <w:rsid w:val="00732C6A"/>
    <w:rsid w:val="00733978"/>
    <w:rsid w:val="00735177"/>
    <w:rsid w:val="00735BC6"/>
    <w:rsid w:val="00735BFB"/>
    <w:rsid w:val="00736156"/>
    <w:rsid w:val="0073710D"/>
    <w:rsid w:val="007375C9"/>
    <w:rsid w:val="007377FF"/>
    <w:rsid w:val="00737964"/>
    <w:rsid w:val="00737B7A"/>
    <w:rsid w:val="00741C87"/>
    <w:rsid w:val="0074214C"/>
    <w:rsid w:val="007429DD"/>
    <w:rsid w:val="00742D79"/>
    <w:rsid w:val="00744187"/>
    <w:rsid w:val="00745C17"/>
    <w:rsid w:val="00746571"/>
    <w:rsid w:val="0074761C"/>
    <w:rsid w:val="00750D78"/>
    <w:rsid w:val="0075195C"/>
    <w:rsid w:val="00752B18"/>
    <w:rsid w:val="00753880"/>
    <w:rsid w:val="00753D31"/>
    <w:rsid w:val="00753EC1"/>
    <w:rsid w:val="00754849"/>
    <w:rsid w:val="00754861"/>
    <w:rsid w:val="0075559C"/>
    <w:rsid w:val="00756010"/>
    <w:rsid w:val="00756166"/>
    <w:rsid w:val="007562C0"/>
    <w:rsid w:val="0075715F"/>
    <w:rsid w:val="00760707"/>
    <w:rsid w:val="00761894"/>
    <w:rsid w:val="007629DF"/>
    <w:rsid w:val="0076405E"/>
    <w:rsid w:val="00770B88"/>
    <w:rsid w:val="0077189D"/>
    <w:rsid w:val="0077228F"/>
    <w:rsid w:val="00772391"/>
    <w:rsid w:val="00773754"/>
    <w:rsid w:val="00773B20"/>
    <w:rsid w:val="00773BEA"/>
    <w:rsid w:val="00773C34"/>
    <w:rsid w:val="007746BC"/>
    <w:rsid w:val="00774AEE"/>
    <w:rsid w:val="0077620B"/>
    <w:rsid w:val="007767EA"/>
    <w:rsid w:val="007804CA"/>
    <w:rsid w:val="00780673"/>
    <w:rsid w:val="00783B55"/>
    <w:rsid w:val="00783CDF"/>
    <w:rsid w:val="0078404E"/>
    <w:rsid w:val="00784A60"/>
    <w:rsid w:val="00784DEA"/>
    <w:rsid w:val="00786FCE"/>
    <w:rsid w:val="0079098A"/>
    <w:rsid w:val="00790E05"/>
    <w:rsid w:val="00790E0A"/>
    <w:rsid w:val="00791326"/>
    <w:rsid w:val="00792396"/>
    <w:rsid w:val="007924CB"/>
    <w:rsid w:val="00792AA4"/>
    <w:rsid w:val="00792E74"/>
    <w:rsid w:val="0079343F"/>
    <w:rsid w:val="00794676"/>
    <w:rsid w:val="00795100"/>
    <w:rsid w:val="00796BC1"/>
    <w:rsid w:val="00797014"/>
    <w:rsid w:val="0079711C"/>
    <w:rsid w:val="00797EB8"/>
    <w:rsid w:val="007A0808"/>
    <w:rsid w:val="007A084F"/>
    <w:rsid w:val="007A0D71"/>
    <w:rsid w:val="007A0F3E"/>
    <w:rsid w:val="007A163F"/>
    <w:rsid w:val="007A1F43"/>
    <w:rsid w:val="007A26B9"/>
    <w:rsid w:val="007A2EEC"/>
    <w:rsid w:val="007A33FE"/>
    <w:rsid w:val="007A43CE"/>
    <w:rsid w:val="007A43F3"/>
    <w:rsid w:val="007A4452"/>
    <w:rsid w:val="007A545D"/>
    <w:rsid w:val="007A6AB9"/>
    <w:rsid w:val="007A7930"/>
    <w:rsid w:val="007A7CBB"/>
    <w:rsid w:val="007B0555"/>
    <w:rsid w:val="007B1DDE"/>
    <w:rsid w:val="007B31C4"/>
    <w:rsid w:val="007B3359"/>
    <w:rsid w:val="007B3692"/>
    <w:rsid w:val="007B4311"/>
    <w:rsid w:val="007B443C"/>
    <w:rsid w:val="007B5CAF"/>
    <w:rsid w:val="007B6747"/>
    <w:rsid w:val="007B6F74"/>
    <w:rsid w:val="007B71AA"/>
    <w:rsid w:val="007C0F2C"/>
    <w:rsid w:val="007C167B"/>
    <w:rsid w:val="007C1EB0"/>
    <w:rsid w:val="007C2699"/>
    <w:rsid w:val="007C33FC"/>
    <w:rsid w:val="007C3DD0"/>
    <w:rsid w:val="007C4723"/>
    <w:rsid w:val="007C5C1A"/>
    <w:rsid w:val="007C5EBB"/>
    <w:rsid w:val="007C6251"/>
    <w:rsid w:val="007C6C3C"/>
    <w:rsid w:val="007C7464"/>
    <w:rsid w:val="007C7E12"/>
    <w:rsid w:val="007D054F"/>
    <w:rsid w:val="007D07A6"/>
    <w:rsid w:val="007D126E"/>
    <w:rsid w:val="007D127C"/>
    <w:rsid w:val="007D1766"/>
    <w:rsid w:val="007D1D5E"/>
    <w:rsid w:val="007D2E79"/>
    <w:rsid w:val="007D368A"/>
    <w:rsid w:val="007D3867"/>
    <w:rsid w:val="007D3BA4"/>
    <w:rsid w:val="007D3FA3"/>
    <w:rsid w:val="007D41BF"/>
    <w:rsid w:val="007D5E0D"/>
    <w:rsid w:val="007D6686"/>
    <w:rsid w:val="007D6922"/>
    <w:rsid w:val="007D7132"/>
    <w:rsid w:val="007E0BFF"/>
    <w:rsid w:val="007E1176"/>
    <w:rsid w:val="007E159B"/>
    <w:rsid w:val="007E176D"/>
    <w:rsid w:val="007E1F19"/>
    <w:rsid w:val="007E2978"/>
    <w:rsid w:val="007E2BDB"/>
    <w:rsid w:val="007E2C63"/>
    <w:rsid w:val="007E3395"/>
    <w:rsid w:val="007E3640"/>
    <w:rsid w:val="007E3E1F"/>
    <w:rsid w:val="007E3E6E"/>
    <w:rsid w:val="007E3EAA"/>
    <w:rsid w:val="007E400F"/>
    <w:rsid w:val="007E5956"/>
    <w:rsid w:val="007E61A4"/>
    <w:rsid w:val="007E6398"/>
    <w:rsid w:val="007E66B0"/>
    <w:rsid w:val="007E6745"/>
    <w:rsid w:val="007E6E3F"/>
    <w:rsid w:val="007F130D"/>
    <w:rsid w:val="007F1763"/>
    <w:rsid w:val="007F1B3A"/>
    <w:rsid w:val="007F1BF6"/>
    <w:rsid w:val="007F28CF"/>
    <w:rsid w:val="007F2EEA"/>
    <w:rsid w:val="007F33B9"/>
    <w:rsid w:val="007F349B"/>
    <w:rsid w:val="007F37E2"/>
    <w:rsid w:val="007F382B"/>
    <w:rsid w:val="007F4171"/>
    <w:rsid w:val="007F5899"/>
    <w:rsid w:val="007F6957"/>
    <w:rsid w:val="007F6A29"/>
    <w:rsid w:val="007F7A1B"/>
    <w:rsid w:val="00800106"/>
    <w:rsid w:val="00800D4A"/>
    <w:rsid w:val="0080116E"/>
    <w:rsid w:val="00801E5C"/>
    <w:rsid w:val="00802E86"/>
    <w:rsid w:val="0080318E"/>
    <w:rsid w:val="0080375D"/>
    <w:rsid w:val="00803765"/>
    <w:rsid w:val="008039CC"/>
    <w:rsid w:val="00804A0B"/>
    <w:rsid w:val="0080558A"/>
    <w:rsid w:val="00805D95"/>
    <w:rsid w:val="008075CD"/>
    <w:rsid w:val="008076DB"/>
    <w:rsid w:val="00807A7C"/>
    <w:rsid w:val="00807CDE"/>
    <w:rsid w:val="00810370"/>
    <w:rsid w:val="0081045A"/>
    <w:rsid w:val="00810ADD"/>
    <w:rsid w:val="00811255"/>
    <w:rsid w:val="00813343"/>
    <w:rsid w:val="008138B9"/>
    <w:rsid w:val="008139DA"/>
    <w:rsid w:val="00813C56"/>
    <w:rsid w:val="00813DEC"/>
    <w:rsid w:val="008149DD"/>
    <w:rsid w:val="008152FC"/>
    <w:rsid w:val="0081597B"/>
    <w:rsid w:val="00816B49"/>
    <w:rsid w:val="0081737A"/>
    <w:rsid w:val="00820669"/>
    <w:rsid w:val="00821A0D"/>
    <w:rsid w:val="00824326"/>
    <w:rsid w:val="00824374"/>
    <w:rsid w:val="00825062"/>
    <w:rsid w:val="00826213"/>
    <w:rsid w:val="0082732C"/>
    <w:rsid w:val="008320DB"/>
    <w:rsid w:val="00832DB1"/>
    <w:rsid w:val="008331F8"/>
    <w:rsid w:val="008333E6"/>
    <w:rsid w:val="00834046"/>
    <w:rsid w:val="0083447F"/>
    <w:rsid w:val="00834B75"/>
    <w:rsid w:val="00835295"/>
    <w:rsid w:val="0083546D"/>
    <w:rsid w:val="008363BE"/>
    <w:rsid w:val="008368B4"/>
    <w:rsid w:val="00837083"/>
    <w:rsid w:val="008376F4"/>
    <w:rsid w:val="008379DA"/>
    <w:rsid w:val="0084020C"/>
    <w:rsid w:val="00842B95"/>
    <w:rsid w:val="008434B9"/>
    <w:rsid w:val="0084668A"/>
    <w:rsid w:val="0084793D"/>
    <w:rsid w:val="00847B49"/>
    <w:rsid w:val="00847C32"/>
    <w:rsid w:val="00847DA8"/>
    <w:rsid w:val="00850F4B"/>
    <w:rsid w:val="00851236"/>
    <w:rsid w:val="00851876"/>
    <w:rsid w:val="008519C7"/>
    <w:rsid w:val="008519ED"/>
    <w:rsid w:val="00851D07"/>
    <w:rsid w:val="00853470"/>
    <w:rsid w:val="008538A4"/>
    <w:rsid w:val="00854273"/>
    <w:rsid w:val="00855D0F"/>
    <w:rsid w:val="00856F00"/>
    <w:rsid w:val="00857332"/>
    <w:rsid w:val="00857541"/>
    <w:rsid w:val="00857FA3"/>
    <w:rsid w:val="00860184"/>
    <w:rsid w:val="00860F17"/>
    <w:rsid w:val="00861147"/>
    <w:rsid w:val="00862AB1"/>
    <w:rsid w:val="00863239"/>
    <w:rsid w:val="00863F21"/>
    <w:rsid w:val="0086449B"/>
    <w:rsid w:val="00864867"/>
    <w:rsid w:val="008648B7"/>
    <w:rsid w:val="008649A0"/>
    <w:rsid w:val="00864CA5"/>
    <w:rsid w:val="00865558"/>
    <w:rsid w:val="008658BE"/>
    <w:rsid w:val="008660D4"/>
    <w:rsid w:val="0086678C"/>
    <w:rsid w:val="00867654"/>
    <w:rsid w:val="00867BA0"/>
    <w:rsid w:val="00867EFD"/>
    <w:rsid w:val="0087005B"/>
    <w:rsid w:val="00870AEE"/>
    <w:rsid w:val="00871AFD"/>
    <w:rsid w:val="00871D76"/>
    <w:rsid w:val="00872AC0"/>
    <w:rsid w:val="00872CD4"/>
    <w:rsid w:val="00872FCF"/>
    <w:rsid w:val="00875E5D"/>
    <w:rsid w:val="0087680F"/>
    <w:rsid w:val="00876976"/>
    <w:rsid w:val="008778B8"/>
    <w:rsid w:val="00877A70"/>
    <w:rsid w:val="00877B96"/>
    <w:rsid w:val="00881F35"/>
    <w:rsid w:val="008829F3"/>
    <w:rsid w:val="008834FF"/>
    <w:rsid w:val="008849AB"/>
    <w:rsid w:val="00885355"/>
    <w:rsid w:val="008854AF"/>
    <w:rsid w:val="00886EE4"/>
    <w:rsid w:val="0088706A"/>
    <w:rsid w:val="00887DDE"/>
    <w:rsid w:val="0089137E"/>
    <w:rsid w:val="00891AE5"/>
    <w:rsid w:val="00891EB3"/>
    <w:rsid w:val="00892155"/>
    <w:rsid w:val="008926C0"/>
    <w:rsid w:val="00892BFC"/>
    <w:rsid w:val="008944F7"/>
    <w:rsid w:val="00894C30"/>
    <w:rsid w:val="00894E29"/>
    <w:rsid w:val="008954E2"/>
    <w:rsid w:val="00895CEA"/>
    <w:rsid w:val="008960FB"/>
    <w:rsid w:val="00896D84"/>
    <w:rsid w:val="008A0BB9"/>
    <w:rsid w:val="008A0E96"/>
    <w:rsid w:val="008A1ED5"/>
    <w:rsid w:val="008A1F2B"/>
    <w:rsid w:val="008A3390"/>
    <w:rsid w:val="008A3B5E"/>
    <w:rsid w:val="008A3DF3"/>
    <w:rsid w:val="008A3F0B"/>
    <w:rsid w:val="008A5553"/>
    <w:rsid w:val="008A58D5"/>
    <w:rsid w:val="008A784F"/>
    <w:rsid w:val="008A7E24"/>
    <w:rsid w:val="008B09E4"/>
    <w:rsid w:val="008B10DD"/>
    <w:rsid w:val="008B1784"/>
    <w:rsid w:val="008B1D6D"/>
    <w:rsid w:val="008B248A"/>
    <w:rsid w:val="008B27D8"/>
    <w:rsid w:val="008B31F3"/>
    <w:rsid w:val="008B3317"/>
    <w:rsid w:val="008B37BD"/>
    <w:rsid w:val="008B49EC"/>
    <w:rsid w:val="008B4BBF"/>
    <w:rsid w:val="008B5165"/>
    <w:rsid w:val="008B5BDC"/>
    <w:rsid w:val="008B7A7D"/>
    <w:rsid w:val="008C0E67"/>
    <w:rsid w:val="008C2210"/>
    <w:rsid w:val="008C2626"/>
    <w:rsid w:val="008C30BB"/>
    <w:rsid w:val="008C3A59"/>
    <w:rsid w:val="008C3C0B"/>
    <w:rsid w:val="008C461D"/>
    <w:rsid w:val="008C5577"/>
    <w:rsid w:val="008C62B6"/>
    <w:rsid w:val="008C635F"/>
    <w:rsid w:val="008C6603"/>
    <w:rsid w:val="008C6BDF"/>
    <w:rsid w:val="008C75EC"/>
    <w:rsid w:val="008C76CD"/>
    <w:rsid w:val="008C78FD"/>
    <w:rsid w:val="008C7BF4"/>
    <w:rsid w:val="008D02A3"/>
    <w:rsid w:val="008D0B17"/>
    <w:rsid w:val="008D1B00"/>
    <w:rsid w:val="008D1D36"/>
    <w:rsid w:val="008D1FF6"/>
    <w:rsid w:val="008D290A"/>
    <w:rsid w:val="008D4F85"/>
    <w:rsid w:val="008D50B6"/>
    <w:rsid w:val="008D5125"/>
    <w:rsid w:val="008D6036"/>
    <w:rsid w:val="008E0199"/>
    <w:rsid w:val="008E04C1"/>
    <w:rsid w:val="008E0996"/>
    <w:rsid w:val="008E0BF6"/>
    <w:rsid w:val="008E0D1D"/>
    <w:rsid w:val="008E21C4"/>
    <w:rsid w:val="008E233E"/>
    <w:rsid w:val="008E2995"/>
    <w:rsid w:val="008E2AA5"/>
    <w:rsid w:val="008E2DA2"/>
    <w:rsid w:val="008E36A9"/>
    <w:rsid w:val="008E3752"/>
    <w:rsid w:val="008E4021"/>
    <w:rsid w:val="008E58C7"/>
    <w:rsid w:val="008E6670"/>
    <w:rsid w:val="008F020B"/>
    <w:rsid w:val="008F1A35"/>
    <w:rsid w:val="008F22E4"/>
    <w:rsid w:val="008F417C"/>
    <w:rsid w:val="008F44EC"/>
    <w:rsid w:val="008F473B"/>
    <w:rsid w:val="008F47C6"/>
    <w:rsid w:val="008F4C5E"/>
    <w:rsid w:val="008F50A4"/>
    <w:rsid w:val="008F6261"/>
    <w:rsid w:val="008F6882"/>
    <w:rsid w:val="008F7DD0"/>
    <w:rsid w:val="00900279"/>
    <w:rsid w:val="00900440"/>
    <w:rsid w:val="00900C7E"/>
    <w:rsid w:val="00900C83"/>
    <w:rsid w:val="009017DF"/>
    <w:rsid w:val="00901932"/>
    <w:rsid w:val="00902AC8"/>
    <w:rsid w:val="0090650F"/>
    <w:rsid w:val="00906817"/>
    <w:rsid w:val="00907077"/>
    <w:rsid w:val="00907583"/>
    <w:rsid w:val="009075C0"/>
    <w:rsid w:val="0091097D"/>
    <w:rsid w:val="009113DD"/>
    <w:rsid w:val="00911CAD"/>
    <w:rsid w:val="00913C77"/>
    <w:rsid w:val="00913D3B"/>
    <w:rsid w:val="00913E08"/>
    <w:rsid w:val="0091463F"/>
    <w:rsid w:val="00915054"/>
    <w:rsid w:val="00915EB3"/>
    <w:rsid w:val="0091661E"/>
    <w:rsid w:val="009172B4"/>
    <w:rsid w:val="00920105"/>
    <w:rsid w:val="00920849"/>
    <w:rsid w:val="00921169"/>
    <w:rsid w:val="00923D36"/>
    <w:rsid w:val="00923F62"/>
    <w:rsid w:val="009244CA"/>
    <w:rsid w:val="009248E8"/>
    <w:rsid w:val="00924D1B"/>
    <w:rsid w:val="00924FA1"/>
    <w:rsid w:val="00925A2A"/>
    <w:rsid w:val="009268D6"/>
    <w:rsid w:val="00926E95"/>
    <w:rsid w:val="00927A81"/>
    <w:rsid w:val="00927F9C"/>
    <w:rsid w:val="00931CC7"/>
    <w:rsid w:val="0093210F"/>
    <w:rsid w:val="0093263C"/>
    <w:rsid w:val="009331E9"/>
    <w:rsid w:val="009332C5"/>
    <w:rsid w:val="009334DB"/>
    <w:rsid w:val="00933629"/>
    <w:rsid w:val="009336FE"/>
    <w:rsid w:val="00934915"/>
    <w:rsid w:val="00935222"/>
    <w:rsid w:val="00936F7B"/>
    <w:rsid w:val="009371E9"/>
    <w:rsid w:val="009373E2"/>
    <w:rsid w:val="00937A52"/>
    <w:rsid w:val="00937BA9"/>
    <w:rsid w:val="009407A3"/>
    <w:rsid w:val="00941321"/>
    <w:rsid w:val="0094164F"/>
    <w:rsid w:val="00942302"/>
    <w:rsid w:val="00942ABE"/>
    <w:rsid w:val="00942D33"/>
    <w:rsid w:val="00942FC1"/>
    <w:rsid w:val="00943048"/>
    <w:rsid w:val="00943078"/>
    <w:rsid w:val="00943468"/>
    <w:rsid w:val="00944847"/>
    <w:rsid w:val="009449F8"/>
    <w:rsid w:val="00944B27"/>
    <w:rsid w:val="00945C91"/>
    <w:rsid w:val="009502C1"/>
    <w:rsid w:val="009507D6"/>
    <w:rsid w:val="00950C1E"/>
    <w:rsid w:val="00950CA7"/>
    <w:rsid w:val="00950E3D"/>
    <w:rsid w:val="00951046"/>
    <w:rsid w:val="009525B8"/>
    <w:rsid w:val="009529DD"/>
    <w:rsid w:val="00953702"/>
    <w:rsid w:val="0095391E"/>
    <w:rsid w:val="00953F60"/>
    <w:rsid w:val="00954C54"/>
    <w:rsid w:val="009572C1"/>
    <w:rsid w:val="009576DB"/>
    <w:rsid w:val="00957900"/>
    <w:rsid w:val="00957E1E"/>
    <w:rsid w:val="009608E6"/>
    <w:rsid w:val="00961B76"/>
    <w:rsid w:val="00961F54"/>
    <w:rsid w:val="0096248D"/>
    <w:rsid w:val="00962A33"/>
    <w:rsid w:val="00964352"/>
    <w:rsid w:val="009649B6"/>
    <w:rsid w:val="00965C45"/>
    <w:rsid w:val="009660E9"/>
    <w:rsid w:val="0096651A"/>
    <w:rsid w:val="009676E6"/>
    <w:rsid w:val="009706D0"/>
    <w:rsid w:val="00970EAC"/>
    <w:rsid w:val="00971B24"/>
    <w:rsid w:val="00972052"/>
    <w:rsid w:val="00972476"/>
    <w:rsid w:val="00972538"/>
    <w:rsid w:val="00972A96"/>
    <w:rsid w:val="009740E2"/>
    <w:rsid w:val="0097452C"/>
    <w:rsid w:val="0097540D"/>
    <w:rsid w:val="0097559E"/>
    <w:rsid w:val="00975AA1"/>
    <w:rsid w:val="00975AC9"/>
    <w:rsid w:val="00977D3E"/>
    <w:rsid w:val="00980713"/>
    <w:rsid w:val="0098104C"/>
    <w:rsid w:val="0098143A"/>
    <w:rsid w:val="009829F6"/>
    <w:rsid w:val="009839DD"/>
    <w:rsid w:val="00984A6D"/>
    <w:rsid w:val="00987B5D"/>
    <w:rsid w:val="00987E2D"/>
    <w:rsid w:val="0099038E"/>
    <w:rsid w:val="00990D03"/>
    <w:rsid w:val="00991F0C"/>
    <w:rsid w:val="009923C6"/>
    <w:rsid w:val="00992BF3"/>
    <w:rsid w:val="00992CB0"/>
    <w:rsid w:val="00993733"/>
    <w:rsid w:val="00994893"/>
    <w:rsid w:val="009948AA"/>
    <w:rsid w:val="00995ED9"/>
    <w:rsid w:val="00997215"/>
    <w:rsid w:val="0099784A"/>
    <w:rsid w:val="00997D08"/>
    <w:rsid w:val="00997DF5"/>
    <w:rsid w:val="00997E0A"/>
    <w:rsid w:val="009A06A5"/>
    <w:rsid w:val="009A0879"/>
    <w:rsid w:val="009A0AA1"/>
    <w:rsid w:val="009A2E52"/>
    <w:rsid w:val="009A3789"/>
    <w:rsid w:val="009A52B7"/>
    <w:rsid w:val="009B0658"/>
    <w:rsid w:val="009B19D8"/>
    <w:rsid w:val="009B1E54"/>
    <w:rsid w:val="009B2392"/>
    <w:rsid w:val="009B329A"/>
    <w:rsid w:val="009B48B1"/>
    <w:rsid w:val="009B4E3B"/>
    <w:rsid w:val="009B5E83"/>
    <w:rsid w:val="009B6B56"/>
    <w:rsid w:val="009B6CF8"/>
    <w:rsid w:val="009B7431"/>
    <w:rsid w:val="009B7707"/>
    <w:rsid w:val="009C0018"/>
    <w:rsid w:val="009C036D"/>
    <w:rsid w:val="009C297D"/>
    <w:rsid w:val="009C3079"/>
    <w:rsid w:val="009C3514"/>
    <w:rsid w:val="009C36BA"/>
    <w:rsid w:val="009C37A5"/>
    <w:rsid w:val="009C456F"/>
    <w:rsid w:val="009C4E43"/>
    <w:rsid w:val="009C51F8"/>
    <w:rsid w:val="009C5A77"/>
    <w:rsid w:val="009C5B2F"/>
    <w:rsid w:val="009C5D7F"/>
    <w:rsid w:val="009C5F5C"/>
    <w:rsid w:val="009C751C"/>
    <w:rsid w:val="009C7913"/>
    <w:rsid w:val="009C7F29"/>
    <w:rsid w:val="009D00D0"/>
    <w:rsid w:val="009D099D"/>
    <w:rsid w:val="009D1049"/>
    <w:rsid w:val="009D18C5"/>
    <w:rsid w:val="009D1908"/>
    <w:rsid w:val="009D1A3A"/>
    <w:rsid w:val="009D2101"/>
    <w:rsid w:val="009D27E4"/>
    <w:rsid w:val="009D28FB"/>
    <w:rsid w:val="009D301C"/>
    <w:rsid w:val="009D324E"/>
    <w:rsid w:val="009D328E"/>
    <w:rsid w:val="009D3E14"/>
    <w:rsid w:val="009D53A9"/>
    <w:rsid w:val="009D68A3"/>
    <w:rsid w:val="009D717E"/>
    <w:rsid w:val="009D7391"/>
    <w:rsid w:val="009D74CB"/>
    <w:rsid w:val="009E0BB3"/>
    <w:rsid w:val="009E1A60"/>
    <w:rsid w:val="009E2B98"/>
    <w:rsid w:val="009E3494"/>
    <w:rsid w:val="009E4229"/>
    <w:rsid w:val="009E668B"/>
    <w:rsid w:val="009F09C8"/>
    <w:rsid w:val="009F17B1"/>
    <w:rsid w:val="009F25F7"/>
    <w:rsid w:val="009F27A2"/>
    <w:rsid w:val="009F2D7F"/>
    <w:rsid w:val="009F31D3"/>
    <w:rsid w:val="009F3232"/>
    <w:rsid w:val="009F36D5"/>
    <w:rsid w:val="009F37F5"/>
    <w:rsid w:val="009F4538"/>
    <w:rsid w:val="009F5E4D"/>
    <w:rsid w:val="009F6AA6"/>
    <w:rsid w:val="009F6C37"/>
    <w:rsid w:val="009F7362"/>
    <w:rsid w:val="00A000C9"/>
    <w:rsid w:val="00A00837"/>
    <w:rsid w:val="00A025CF"/>
    <w:rsid w:val="00A02BB8"/>
    <w:rsid w:val="00A02FD9"/>
    <w:rsid w:val="00A030E2"/>
    <w:rsid w:val="00A032DA"/>
    <w:rsid w:val="00A03904"/>
    <w:rsid w:val="00A03AE0"/>
    <w:rsid w:val="00A045AD"/>
    <w:rsid w:val="00A05AE1"/>
    <w:rsid w:val="00A060AE"/>
    <w:rsid w:val="00A07D55"/>
    <w:rsid w:val="00A1192A"/>
    <w:rsid w:val="00A145A4"/>
    <w:rsid w:val="00A15912"/>
    <w:rsid w:val="00A159BD"/>
    <w:rsid w:val="00A16021"/>
    <w:rsid w:val="00A16196"/>
    <w:rsid w:val="00A1738E"/>
    <w:rsid w:val="00A20219"/>
    <w:rsid w:val="00A205D0"/>
    <w:rsid w:val="00A21529"/>
    <w:rsid w:val="00A217BB"/>
    <w:rsid w:val="00A21841"/>
    <w:rsid w:val="00A218B7"/>
    <w:rsid w:val="00A2234A"/>
    <w:rsid w:val="00A22A91"/>
    <w:rsid w:val="00A22D5C"/>
    <w:rsid w:val="00A22F22"/>
    <w:rsid w:val="00A232A6"/>
    <w:rsid w:val="00A23AAF"/>
    <w:rsid w:val="00A2415A"/>
    <w:rsid w:val="00A25B06"/>
    <w:rsid w:val="00A26050"/>
    <w:rsid w:val="00A26404"/>
    <w:rsid w:val="00A26A7B"/>
    <w:rsid w:val="00A270C0"/>
    <w:rsid w:val="00A27D40"/>
    <w:rsid w:val="00A3210C"/>
    <w:rsid w:val="00A33099"/>
    <w:rsid w:val="00A33278"/>
    <w:rsid w:val="00A35AFB"/>
    <w:rsid w:val="00A35D1E"/>
    <w:rsid w:val="00A3603D"/>
    <w:rsid w:val="00A36391"/>
    <w:rsid w:val="00A37096"/>
    <w:rsid w:val="00A3759F"/>
    <w:rsid w:val="00A378D1"/>
    <w:rsid w:val="00A40508"/>
    <w:rsid w:val="00A41460"/>
    <w:rsid w:val="00A41E8C"/>
    <w:rsid w:val="00A43839"/>
    <w:rsid w:val="00A43C8C"/>
    <w:rsid w:val="00A43E55"/>
    <w:rsid w:val="00A44381"/>
    <w:rsid w:val="00A45C26"/>
    <w:rsid w:val="00A4737A"/>
    <w:rsid w:val="00A47738"/>
    <w:rsid w:val="00A50FCE"/>
    <w:rsid w:val="00A524B1"/>
    <w:rsid w:val="00A52C2B"/>
    <w:rsid w:val="00A53CF3"/>
    <w:rsid w:val="00A53FA1"/>
    <w:rsid w:val="00A54B15"/>
    <w:rsid w:val="00A5646C"/>
    <w:rsid w:val="00A56F3F"/>
    <w:rsid w:val="00A5714D"/>
    <w:rsid w:val="00A57568"/>
    <w:rsid w:val="00A576F5"/>
    <w:rsid w:val="00A57894"/>
    <w:rsid w:val="00A60263"/>
    <w:rsid w:val="00A60363"/>
    <w:rsid w:val="00A60790"/>
    <w:rsid w:val="00A608D5"/>
    <w:rsid w:val="00A619E3"/>
    <w:rsid w:val="00A62236"/>
    <w:rsid w:val="00A6287F"/>
    <w:rsid w:val="00A62CB6"/>
    <w:rsid w:val="00A6510A"/>
    <w:rsid w:val="00A665A3"/>
    <w:rsid w:val="00A700D0"/>
    <w:rsid w:val="00A70E66"/>
    <w:rsid w:val="00A72D82"/>
    <w:rsid w:val="00A72FF9"/>
    <w:rsid w:val="00A73457"/>
    <w:rsid w:val="00A7393A"/>
    <w:rsid w:val="00A73CB4"/>
    <w:rsid w:val="00A73EC7"/>
    <w:rsid w:val="00A73FC5"/>
    <w:rsid w:val="00A74073"/>
    <w:rsid w:val="00A745C3"/>
    <w:rsid w:val="00A74D20"/>
    <w:rsid w:val="00A8028F"/>
    <w:rsid w:val="00A8185A"/>
    <w:rsid w:val="00A81DDE"/>
    <w:rsid w:val="00A8279C"/>
    <w:rsid w:val="00A831CB"/>
    <w:rsid w:val="00A856A5"/>
    <w:rsid w:val="00A86059"/>
    <w:rsid w:val="00A87E9E"/>
    <w:rsid w:val="00A9006B"/>
    <w:rsid w:val="00A90280"/>
    <w:rsid w:val="00A90643"/>
    <w:rsid w:val="00A9113B"/>
    <w:rsid w:val="00A91191"/>
    <w:rsid w:val="00A9137D"/>
    <w:rsid w:val="00A91AA7"/>
    <w:rsid w:val="00A9290C"/>
    <w:rsid w:val="00A92927"/>
    <w:rsid w:val="00A93877"/>
    <w:rsid w:val="00A9499A"/>
    <w:rsid w:val="00A966DC"/>
    <w:rsid w:val="00A97613"/>
    <w:rsid w:val="00A97772"/>
    <w:rsid w:val="00A97D4D"/>
    <w:rsid w:val="00AA0E77"/>
    <w:rsid w:val="00AA14DB"/>
    <w:rsid w:val="00AA15BB"/>
    <w:rsid w:val="00AA2261"/>
    <w:rsid w:val="00AA23B8"/>
    <w:rsid w:val="00AA2861"/>
    <w:rsid w:val="00AA37BE"/>
    <w:rsid w:val="00AA4EFC"/>
    <w:rsid w:val="00AA4FCC"/>
    <w:rsid w:val="00AA590B"/>
    <w:rsid w:val="00AA6350"/>
    <w:rsid w:val="00AA645F"/>
    <w:rsid w:val="00AA69C3"/>
    <w:rsid w:val="00AA6BA0"/>
    <w:rsid w:val="00AA6C66"/>
    <w:rsid w:val="00AA6D05"/>
    <w:rsid w:val="00AA7C89"/>
    <w:rsid w:val="00AB002F"/>
    <w:rsid w:val="00AB03FF"/>
    <w:rsid w:val="00AB1152"/>
    <w:rsid w:val="00AB1C9C"/>
    <w:rsid w:val="00AB2996"/>
    <w:rsid w:val="00AB3922"/>
    <w:rsid w:val="00AB3A85"/>
    <w:rsid w:val="00AB4E7E"/>
    <w:rsid w:val="00AB58DC"/>
    <w:rsid w:val="00AB5919"/>
    <w:rsid w:val="00AB735C"/>
    <w:rsid w:val="00AB7578"/>
    <w:rsid w:val="00AB7A82"/>
    <w:rsid w:val="00AC04B2"/>
    <w:rsid w:val="00AC077E"/>
    <w:rsid w:val="00AC14B3"/>
    <w:rsid w:val="00AC19DF"/>
    <w:rsid w:val="00AC1D7F"/>
    <w:rsid w:val="00AC1EBA"/>
    <w:rsid w:val="00AC24C1"/>
    <w:rsid w:val="00AC3354"/>
    <w:rsid w:val="00AC3C20"/>
    <w:rsid w:val="00AC3D41"/>
    <w:rsid w:val="00AC4857"/>
    <w:rsid w:val="00AC59F1"/>
    <w:rsid w:val="00AC5F0C"/>
    <w:rsid w:val="00AC67DE"/>
    <w:rsid w:val="00AC69FD"/>
    <w:rsid w:val="00AC7DFE"/>
    <w:rsid w:val="00AD1613"/>
    <w:rsid w:val="00AD33DF"/>
    <w:rsid w:val="00AD57C4"/>
    <w:rsid w:val="00AD5829"/>
    <w:rsid w:val="00AD5F17"/>
    <w:rsid w:val="00AD7E6E"/>
    <w:rsid w:val="00AE0371"/>
    <w:rsid w:val="00AE0BAE"/>
    <w:rsid w:val="00AE0FCF"/>
    <w:rsid w:val="00AE1837"/>
    <w:rsid w:val="00AE2159"/>
    <w:rsid w:val="00AE2188"/>
    <w:rsid w:val="00AE2550"/>
    <w:rsid w:val="00AE3D86"/>
    <w:rsid w:val="00AE56FB"/>
    <w:rsid w:val="00AE777D"/>
    <w:rsid w:val="00AE77D1"/>
    <w:rsid w:val="00AF034B"/>
    <w:rsid w:val="00AF1715"/>
    <w:rsid w:val="00AF19F2"/>
    <w:rsid w:val="00AF24F1"/>
    <w:rsid w:val="00AF3928"/>
    <w:rsid w:val="00AF3A8D"/>
    <w:rsid w:val="00AF40AA"/>
    <w:rsid w:val="00AF4585"/>
    <w:rsid w:val="00AF459D"/>
    <w:rsid w:val="00AF48DB"/>
    <w:rsid w:val="00AF5013"/>
    <w:rsid w:val="00AF5505"/>
    <w:rsid w:val="00AF59CD"/>
    <w:rsid w:val="00AF7492"/>
    <w:rsid w:val="00B00FA9"/>
    <w:rsid w:val="00B011F3"/>
    <w:rsid w:val="00B034F6"/>
    <w:rsid w:val="00B03BEB"/>
    <w:rsid w:val="00B04222"/>
    <w:rsid w:val="00B050C6"/>
    <w:rsid w:val="00B0582C"/>
    <w:rsid w:val="00B067EE"/>
    <w:rsid w:val="00B06987"/>
    <w:rsid w:val="00B10088"/>
    <w:rsid w:val="00B100FB"/>
    <w:rsid w:val="00B1145D"/>
    <w:rsid w:val="00B11705"/>
    <w:rsid w:val="00B11F11"/>
    <w:rsid w:val="00B138D8"/>
    <w:rsid w:val="00B1409F"/>
    <w:rsid w:val="00B14AB0"/>
    <w:rsid w:val="00B15020"/>
    <w:rsid w:val="00B15394"/>
    <w:rsid w:val="00B153D5"/>
    <w:rsid w:val="00B157C6"/>
    <w:rsid w:val="00B158EB"/>
    <w:rsid w:val="00B16D7A"/>
    <w:rsid w:val="00B17050"/>
    <w:rsid w:val="00B172E3"/>
    <w:rsid w:val="00B20A44"/>
    <w:rsid w:val="00B20B8B"/>
    <w:rsid w:val="00B2257C"/>
    <w:rsid w:val="00B22EFB"/>
    <w:rsid w:val="00B241B0"/>
    <w:rsid w:val="00B24891"/>
    <w:rsid w:val="00B24C7E"/>
    <w:rsid w:val="00B24D09"/>
    <w:rsid w:val="00B24E3A"/>
    <w:rsid w:val="00B24EBC"/>
    <w:rsid w:val="00B26556"/>
    <w:rsid w:val="00B269A1"/>
    <w:rsid w:val="00B26B61"/>
    <w:rsid w:val="00B26ED6"/>
    <w:rsid w:val="00B270FF"/>
    <w:rsid w:val="00B27617"/>
    <w:rsid w:val="00B318EE"/>
    <w:rsid w:val="00B325A0"/>
    <w:rsid w:val="00B32A9D"/>
    <w:rsid w:val="00B32BDC"/>
    <w:rsid w:val="00B33385"/>
    <w:rsid w:val="00B336A4"/>
    <w:rsid w:val="00B33AE4"/>
    <w:rsid w:val="00B33E12"/>
    <w:rsid w:val="00B36099"/>
    <w:rsid w:val="00B3648C"/>
    <w:rsid w:val="00B367C3"/>
    <w:rsid w:val="00B37AA6"/>
    <w:rsid w:val="00B37E37"/>
    <w:rsid w:val="00B409EE"/>
    <w:rsid w:val="00B41FE2"/>
    <w:rsid w:val="00B421F7"/>
    <w:rsid w:val="00B4299C"/>
    <w:rsid w:val="00B44AC0"/>
    <w:rsid w:val="00B45B88"/>
    <w:rsid w:val="00B45CDC"/>
    <w:rsid w:val="00B460C7"/>
    <w:rsid w:val="00B462EF"/>
    <w:rsid w:val="00B47466"/>
    <w:rsid w:val="00B478FA"/>
    <w:rsid w:val="00B47EAD"/>
    <w:rsid w:val="00B509B9"/>
    <w:rsid w:val="00B50E39"/>
    <w:rsid w:val="00B5149D"/>
    <w:rsid w:val="00B5214A"/>
    <w:rsid w:val="00B52455"/>
    <w:rsid w:val="00B53EE7"/>
    <w:rsid w:val="00B545ED"/>
    <w:rsid w:val="00B54EC1"/>
    <w:rsid w:val="00B57311"/>
    <w:rsid w:val="00B5789A"/>
    <w:rsid w:val="00B604EB"/>
    <w:rsid w:val="00B608E0"/>
    <w:rsid w:val="00B61984"/>
    <w:rsid w:val="00B62589"/>
    <w:rsid w:val="00B634E2"/>
    <w:rsid w:val="00B63B9A"/>
    <w:rsid w:val="00B64464"/>
    <w:rsid w:val="00B64643"/>
    <w:rsid w:val="00B65E33"/>
    <w:rsid w:val="00B67DC2"/>
    <w:rsid w:val="00B700E1"/>
    <w:rsid w:val="00B70518"/>
    <w:rsid w:val="00B71C74"/>
    <w:rsid w:val="00B725CB"/>
    <w:rsid w:val="00B73411"/>
    <w:rsid w:val="00B73755"/>
    <w:rsid w:val="00B73B97"/>
    <w:rsid w:val="00B74997"/>
    <w:rsid w:val="00B749A1"/>
    <w:rsid w:val="00B75219"/>
    <w:rsid w:val="00B7554B"/>
    <w:rsid w:val="00B75EA6"/>
    <w:rsid w:val="00B76DB2"/>
    <w:rsid w:val="00B772D2"/>
    <w:rsid w:val="00B774A2"/>
    <w:rsid w:val="00B800AB"/>
    <w:rsid w:val="00B80837"/>
    <w:rsid w:val="00B81097"/>
    <w:rsid w:val="00B818E3"/>
    <w:rsid w:val="00B81AAD"/>
    <w:rsid w:val="00B82515"/>
    <w:rsid w:val="00B828E6"/>
    <w:rsid w:val="00B83E2C"/>
    <w:rsid w:val="00B841A4"/>
    <w:rsid w:val="00B84860"/>
    <w:rsid w:val="00B84912"/>
    <w:rsid w:val="00B84CD8"/>
    <w:rsid w:val="00B84EFC"/>
    <w:rsid w:val="00B85257"/>
    <w:rsid w:val="00B85BA9"/>
    <w:rsid w:val="00B85DD4"/>
    <w:rsid w:val="00B86735"/>
    <w:rsid w:val="00B86A48"/>
    <w:rsid w:val="00B86D29"/>
    <w:rsid w:val="00B875C9"/>
    <w:rsid w:val="00B90595"/>
    <w:rsid w:val="00B9068E"/>
    <w:rsid w:val="00B91281"/>
    <w:rsid w:val="00B93363"/>
    <w:rsid w:val="00B93819"/>
    <w:rsid w:val="00B94124"/>
    <w:rsid w:val="00B9449E"/>
    <w:rsid w:val="00B948A7"/>
    <w:rsid w:val="00B94BC8"/>
    <w:rsid w:val="00B94C35"/>
    <w:rsid w:val="00B94F0B"/>
    <w:rsid w:val="00B95CFF"/>
    <w:rsid w:val="00B96082"/>
    <w:rsid w:val="00B96257"/>
    <w:rsid w:val="00B96CC6"/>
    <w:rsid w:val="00BA2637"/>
    <w:rsid w:val="00BA4AF3"/>
    <w:rsid w:val="00BA4FC2"/>
    <w:rsid w:val="00BA51CA"/>
    <w:rsid w:val="00BA6286"/>
    <w:rsid w:val="00BA6506"/>
    <w:rsid w:val="00BA77E4"/>
    <w:rsid w:val="00BB0A05"/>
    <w:rsid w:val="00BB0AA1"/>
    <w:rsid w:val="00BB0D89"/>
    <w:rsid w:val="00BB1CC7"/>
    <w:rsid w:val="00BB34D0"/>
    <w:rsid w:val="00BB42C4"/>
    <w:rsid w:val="00BB492D"/>
    <w:rsid w:val="00BB4CB1"/>
    <w:rsid w:val="00BB4F39"/>
    <w:rsid w:val="00BB5460"/>
    <w:rsid w:val="00BB5D98"/>
    <w:rsid w:val="00BB704B"/>
    <w:rsid w:val="00BB71FC"/>
    <w:rsid w:val="00BB743A"/>
    <w:rsid w:val="00BB7D78"/>
    <w:rsid w:val="00BC024E"/>
    <w:rsid w:val="00BC0322"/>
    <w:rsid w:val="00BC05C9"/>
    <w:rsid w:val="00BC14A0"/>
    <w:rsid w:val="00BC14B8"/>
    <w:rsid w:val="00BC221C"/>
    <w:rsid w:val="00BC2A00"/>
    <w:rsid w:val="00BC3019"/>
    <w:rsid w:val="00BC3316"/>
    <w:rsid w:val="00BC3451"/>
    <w:rsid w:val="00BC3460"/>
    <w:rsid w:val="00BC34F6"/>
    <w:rsid w:val="00BC3F8A"/>
    <w:rsid w:val="00BC4867"/>
    <w:rsid w:val="00BC54D0"/>
    <w:rsid w:val="00BC58D8"/>
    <w:rsid w:val="00BC5C45"/>
    <w:rsid w:val="00BC5DCD"/>
    <w:rsid w:val="00BC76D7"/>
    <w:rsid w:val="00BC7A0F"/>
    <w:rsid w:val="00BC7CF9"/>
    <w:rsid w:val="00BD03C5"/>
    <w:rsid w:val="00BD169B"/>
    <w:rsid w:val="00BD2315"/>
    <w:rsid w:val="00BD2767"/>
    <w:rsid w:val="00BD323F"/>
    <w:rsid w:val="00BD37C6"/>
    <w:rsid w:val="00BD381B"/>
    <w:rsid w:val="00BD4116"/>
    <w:rsid w:val="00BD4D1D"/>
    <w:rsid w:val="00BD5A85"/>
    <w:rsid w:val="00BD6543"/>
    <w:rsid w:val="00BD6701"/>
    <w:rsid w:val="00BD716E"/>
    <w:rsid w:val="00BE0199"/>
    <w:rsid w:val="00BE0BF2"/>
    <w:rsid w:val="00BE1C3F"/>
    <w:rsid w:val="00BE21D4"/>
    <w:rsid w:val="00BE2A1F"/>
    <w:rsid w:val="00BE2F0C"/>
    <w:rsid w:val="00BE309D"/>
    <w:rsid w:val="00BE3194"/>
    <w:rsid w:val="00BE3972"/>
    <w:rsid w:val="00BE4115"/>
    <w:rsid w:val="00BE5B48"/>
    <w:rsid w:val="00BE6240"/>
    <w:rsid w:val="00BE6494"/>
    <w:rsid w:val="00BE656F"/>
    <w:rsid w:val="00BF07B7"/>
    <w:rsid w:val="00BF1451"/>
    <w:rsid w:val="00BF1843"/>
    <w:rsid w:val="00BF3EC0"/>
    <w:rsid w:val="00BF49F4"/>
    <w:rsid w:val="00BF4E01"/>
    <w:rsid w:val="00BF50BC"/>
    <w:rsid w:val="00BF59DE"/>
    <w:rsid w:val="00BF61A3"/>
    <w:rsid w:val="00C0038C"/>
    <w:rsid w:val="00C0095B"/>
    <w:rsid w:val="00C01771"/>
    <w:rsid w:val="00C02824"/>
    <w:rsid w:val="00C02CB6"/>
    <w:rsid w:val="00C03615"/>
    <w:rsid w:val="00C04648"/>
    <w:rsid w:val="00C0472F"/>
    <w:rsid w:val="00C04F44"/>
    <w:rsid w:val="00C05545"/>
    <w:rsid w:val="00C05D85"/>
    <w:rsid w:val="00C05D87"/>
    <w:rsid w:val="00C060A8"/>
    <w:rsid w:val="00C065CD"/>
    <w:rsid w:val="00C0782F"/>
    <w:rsid w:val="00C1077E"/>
    <w:rsid w:val="00C116C9"/>
    <w:rsid w:val="00C12097"/>
    <w:rsid w:val="00C14055"/>
    <w:rsid w:val="00C1464A"/>
    <w:rsid w:val="00C1498D"/>
    <w:rsid w:val="00C14B73"/>
    <w:rsid w:val="00C14CDE"/>
    <w:rsid w:val="00C15632"/>
    <w:rsid w:val="00C16DB9"/>
    <w:rsid w:val="00C16E7F"/>
    <w:rsid w:val="00C17702"/>
    <w:rsid w:val="00C17BF4"/>
    <w:rsid w:val="00C20877"/>
    <w:rsid w:val="00C214CB"/>
    <w:rsid w:val="00C21CE9"/>
    <w:rsid w:val="00C21F65"/>
    <w:rsid w:val="00C22B33"/>
    <w:rsid w:val="00C237B6"/>
    <w:rsid w:val="00C23B73"/>
    <w:rsid w:val="00C23CE3"/>
    <w:rsid w:val="00C23E82"/>
    <w:rsid w:val="00C25439"/>
    <w:rsid w:val="00C2571E"/>
    <w:rsid w:val="00C26979"/>
    <w:rsid w:val="00C2762D"/>
    <w:rsid w:val="00C30064"/>
    <w:rsid w:val="00C3082E"/>
    <w:rsid w:val="00C30833"/>
    <w:rsid w:val="00C311FE"/>
    <w:rsid w:val="00C32BF5"/>
    <w:rsid w:val="00C330F8"/>
    <w:rsid w:val="00C337C6"/>
    <w:rsid w:val="00C34EF5"/>
    <w:rsid w:val="00C35591"/>
    <w:rsid w:val="00C360E6"/>
    <w:rsid w:val="00C3634C"/>
    <w:rsid w:val="00C363C6"/>
    <w:rsid w:val="00C364D0"/>
    <w:rsid w:val="00C369B2"/>
    <w:rsid w:val="00C3745A"/>
    <w:rsid w:val="00C376BF"/>
    <w:rsid w:val="00C37CFB"/>
    <w:rsid w:val="00C41F44"/>
    <w:rsid w:val="00C43499"/>
    <w:rsid w:val="00C43F53"/>
    <w:rsid w:val="00C4407E"/>
    <w:rsid w:val="00C44EC2"/>
    <w:rsid w:val="00C4565E"/>
    <w:rsid w:val="00C45CD3"/>
    <w:rsid w:val="00C46317"/>
    <w:rsid w:val="00C468E6"/>
    <w:rsid w:val="00C46B18"/>
    <w:rsid w:val="00C472C5"/>
    <w:rsid w:val="00C47AB0"/>
    <w:rsid w:val="00C47E55"/>
    <w:rsid w:val="00C51A91"/>
    <w:rsid w:val="00C52D87"/>
    <w:rsid w:val="00C52E1B"/>
    <w:rsid w:val="00C5354A"/>
    <w:rsid w:val="00C545AD"/>
    <w:rsid w:val="00C54C64"/>
    <w:rsid w:val="00C55EF6"/>
    <w:rsid w:val="00C55FF6"/>
    <w:rsid w:val="00C57FE7"/>
    <w:rsid w:val="00C60C96"/>
    <w:rsid w:val="00C61CFD"/>
    <w:rsid w:val="00C6299C"/>
    <w:rsid w:val="00C63957"/>
    <w:rsid w:val="00C63B67"/>
    <w:rsid w:val="00C64774"/>
    <w:rsid w:val="00C64C6B"/>
    <w:rsid w:val="00C65061"/>
    <w:rsid w:val="00C6520D"/>
    <w:rsid w:val="00C6577B"/>
    <w:rsid w:val="00C6609E"/>
    <w:rsid w:val="00C66300"/>
    <w:rsid w:val="00C704C6"/>
    <w:rsid w:val="00C7129F"/>
    <w:rsid w:val="00C72A55"/>
    <w:rsid w:val="00C7325F"/>
    <w:rsid w:val="00C741A6"/>
    <w:rsid w:val="00C75E3F"/>
    <w:rsid w:val="00C7612A"/>
    <w:rsid w:val="00C76268"/>
    <w:rsid w:val="00C765B4"/>
    <w:rsid w:val="00C768ED"/>
    <w:rsid w:val="00C8101D"/>
    <w:rsid w:val="00C810EC"/>
    <w:rsid w:val="00C81AFF"/>
    <w:rsid w:val="00C827D9"/>
    <w:rsid w:val="00C82D12"/>
    <w:rsid w:val="00C830EF"/>
    <w:rsid w:val="00C83206"/>
    <w:rsid w:val="00C83A75"/>
    <w:rsid w:val="00C84800"/>
    <w:rsid w:val="00C85DD9"/>
    <w:rsid w:val="00C85E78"/>
    <w:rsid w:val="00C86F5D"/>
    <w:rsid w:val="00C872C1"/>
    <w:rsid w:val="00C87AAD"/>
    <w:rsid w:val="00C907C5"/>
    <w:rsid w:val="00C90893"/>
    <w:rsid w:val="00C9094F"/>
    <w:rsid w:val="00C90E75"/>
    <w:rsid w:val="00C9104A"/>
    <w:rsid w:val="00C9216A"/>
    <w:rsid w:val="00C92A67"/>
    <w:rsid w:val="00C92D77"/>
    <w:rsid w:val="00C930AF"/>
    <w:rsid w:val="00C937DE"/>
    <w:rsid w:val="00C94B12"/>
    <w:rsid w:val="00C962A9"/>
    <w:rsid w:val="00C9634A"/>
    <w:rsid w:val="00C96960"/>
    <w:rsid w:val="00C97A8D"/>
    <w:rsid w:val="00CA12AF"/>
    <w:rsid w:val="00CA130E"/>
    <w:rsid w:val="00CA1442"/>
    <w:rsid w:val="00CA177B"/>
    <w:rsid w:val="00CA1B9D"/>
    <w:rsid w:val="00CA33CC"/>
    <w:rsid w:val="00CA43D1"/>
    <w:rsid w:val="00CA4866"/>
    <w:rsid w:val="00CA6202"/>
    <w:rsid w:val="00CA6223"/>
    <w:rsid w:val="00CA66DF"/>
    <w:rsid w:val="00CA6798"/>
    <w:rsid w:val="00CB012D"/>
    <w:rsid w:val="00CB22A3"/>
    <w:rsid w:val="00CB2B49"/>
    <w:rsid w:val="00CB2B4F"/>
    <w:rsid w:val="00CB3139"/>
    <w:rsid w:val="00CB5C1D"/>
    <w:rsid w:val="00CB6037"/>
    <w:rsid w:val="00CB7BB3"/>
    <w:rsid w:val="00CC06EA"/>
    <w:rsid w:val="00CC1B27"/>
    <w:rsid w:val="00CC1BFC"/>
    <w:rsid w:val="00CC2C9F"/>
    <w:rsid w:val="00CC2F12"/>
    <w:rsid w:val="00CC53A4"/>
    <w:rsid w:val="00CC5CE1"/>
    <w:rsid w:val="00CC60C6"/>
    <w:rsid w:val="00CC785C"/>
    <w:rsid w:val="00CC7B6C"/>
    <w:rsid w:val="00CC7FD7"/>
    <w:rsid w:val="00CD032E"/>
    <w:rsid w:val="00CD069D"/>
    <w:rsid w:val="00CD08C3"/>
    <w:rsid w:val="00CD1F9A"/>
    <w:rsid w:val="00CD438C"/>
    <w:rsid w:val="00CD58BB"/>
    <w:rsid w:val="00CD5EBB"/>
    <w:rsid w:val="00CD619F"/>
    <w:rsid w:val="00CD6240"/>
    <w:rsid w:val="00CD6B2F"/>
    <w:rsid w:val="00CE0785"/>
    <w:rsid w:val="00CE118F"/>
    <w:rsid w:val="00CE2686"/>
    <w:rsid w:val="00CE37BF"/>
    <w:rsid w:val="00CE3A3B"/>
    <w:rsid w:val="00CE3B6C"/>
    <w:rsid w:val="00CE4742"/>
    <w:rsid w:val="00CE5390"/>
    <w:rsid w:val="00CE59FE"/>
    <w:rsid w:val="00CE5F60"/>
    <w:rsid w:val="00CE6525"/>
    <w:rsid w:val="00CE6DF3"/>
    <w:rsid w:val="00CE7E7C"/>
    <w:rsid w:val="00CF03F7"/>
    <w:rsid w:val="00CF0B1E"/>
    <w:rsid w:val="00CF199C"/>
    <w:rsid w:val="00CF1D0C"/>
    <w:rsid w:val="00CF2304"/>
    <w:rsid w:val="00CF23CB"/>
    <w:rsid w:val="00CF2FA0"/>
    <w:rsid w:val="00CF3AAD"/>
    <w:rsid w:val="00CF58FB"/>
    <w:rsid w:val="00CF595A"/>
    <w:rsid w:val="00CF5CD8"/>
    <w:rsid w:val="00CF617F"/>
    <w:rsid w:val="00CF6C69"/>
    <w:rsid w:val="00CF7202"/>
    <w:rsid w:val="00D001BA"/>
    <w:rsid w:val="00D00451"/>
    <w:rsid w:val="00D00626"/>
    <w:rsid w:val="00D00891"/>
    <w:rsid w:val="00D0101A"/>
    <w:rsid w:val="00D01280"/>
    <w:rsid w:val="00D016B4"/>
    <w:rsid w:val="00D02A90"/>
    <w:rsid w:val="00D02B27"/>
    <w:rsid w:val="00D03B7F"/>
    <w:rsid w:val="00D04619"/>
    <w:rsid w:val="00D05C65"/>
    <w:rsid w:val="00D05F1A"/>
    <w:rsid w:val="00D06AB1"/>
    <w:rsid w:val="00D072E9"/>
    <w:rsid w:val="00D07B27"/>
    <w:rsid w:val="00D1093F"/>
    <w:rsid w:val="00D10B4F"/>
    <w:rsid w:val="00D10DDB"/>
    <w:rsid w:val="00D10F29"/>
    <w:rsid w:val="00D116F2"/>
    <w:rsid w:val="00D11D91"/>
    <w:rsid w:val="00D13802"/>
    <w:rsid w:val="00D1430D"/>
    <w:rsid w:val="00D14C6E"/>
    <w:rsid w:val="00D16246"/>
    <w:rsid w:val="00D165E0"/>
    <w:rsid w:val="00D17EAB"/>
    <w:rsid w:val="00D2061C"/>
    <w:rsid w:val="00D21948"/>
    <w:rsid w:val="00D224BF"/>
    <w:rsid w:val="00D2252A"/>
    <w:rsid w:val="00D2293A"/>
    <w:rsid w:val="00D22DF5"/>
    <w:rsid w:val="00D22EBD"/>
    <w:rsid w:val="00D2337A"/>
    <w:rsid w:val="00D2436B"/>
    <w:rsid w:val="00D2516D"/>
    <w:rsid w:val="00D2546B"/>
    <w:rsid w:val="00D2567A"/>
    <w:rsid w:val="00D26234"/>
    <w:rsid w:val="00D26C54"/>
    <w:rsid w:val="00D30FD2"/>
    <w:rsid w:val="00D310F9"/>
    <w:rsid w:val="00D311B6"/>
    <w:rsid w:val="00D31C3A"/>
    <w:rsid w:val="00D32474"/>
    <w:rsid w:val="00D3297C"/>
    <w:rsid w:val="00D329A4"/>
    <w:rsid w:val="00D330B0"/>
    <w:rsid w:val="00D34154"/>
    <w:rsid w:val="00D34268"/>
    <w:rsid w:val="00D35912"/>
    <w:rsid w:val="00D36E38"/>
    <w:rsid w:val="00D40DE9"/>
    <w:rsid w:val="00D418FF"/>
    <w:rsid w:val="00D4262B"/>
    <w:rsid w:val="00D42CA6"/>
    <w:rsid w:val="00D434DA"/>
    <w:rsid w:val="00D43B0D"/>
    <w:rsid w:val="00D43BB7"/>
    <w:rsid w:val="00D448E9"/>
    <w:rsid w:val="00D45EEE"/>
    <w:rsid w:val="00D471EA"/>
    <w:rsid w:val="00D47491"/>
    <w:rsid w:val="00D47D98"/>
    <w:rsid w:val="00D50128"/>
    <w:rsid w:val="00D5039B"/>
    <w:rsid w:val="00D50F7E"/>
    <w:rsid w:val="00D52A43"/>
    <w:rsid w:val="00D52B20"/>
    <w:rsid w:val="00D52DD9"/>
    <w:rsid w:val="00D530E2"/>
    <w:rsid w:val="00D546CC"/>
    <w:rsid w:val="00D556AC"/>
    <w:rsid w:val="00D556B0"/>
    <w:rsid w:val="00D55CEB"/>
    <w:rsid w:val="00D56BE3"/>
    <w:rsid w:val="00D57237"/>
    <w:rsid w:val="00D57A53"/>
    <w:rsid w:val="00D6061F"/>
    <w:rsid w:val="00D6246C"/>
    <w:rsid w:val="00D62798"/>
    <w:rsid w:val="00D64025"/>
    <w:rsid w:val="00D64659"/>
    <w:rsid w:val="00D653F9"/>
    <w:rsid w:val="00D655CB"/>
    <w:rsid w:val="00D66063"/>
    <w:rsid w:val="00D700B6"/>
    <w:rsid w:val="00D7031E"/>
    <w:rsid w:val="00D70806"/>
    <w:rsid w:val="00D70ACC"/>
    <w:rsid w:val="00D70AE7"/>
    <w:rsid w:val="00D718E7"/>
    <w:rsid w:val="00D71E19"/>
    <w:rsid w:val="00D72785"/>
    <w:rsid w:val="00D728E9"/>
    <w:rsid w:val="00D7380A"/>
    <w:rsid w:val="00D742CD"/>
    <w:rsid w:val="00D746A9"/>
    <w:rsid w:val="00D75740"/>
    <w:rsid w:val="00D7626B"/>
    <w:rsid w:val="00D76932"/>
    <w:rsid w:val="00D76F54"/>
    <w:rsid w:val="00D7774E"/>
    <w:rsid w:val="00D7779D"/>
    <w:rsid w:val="00D77ECC"/>
    <w:rsid w:val="00D820AE"/>
    <w:rsid w:val="00D82C4B"/>
    <w:rsid w:val="00D83668"/>
    <w:rsid w:val="00D8431C"/>
    <w:rsid w:val="00D84C73"/>
    <w:rsid w:val="00D84C95"/>
    <w:rsid w:val="00D86D52"/>
    <w:rsid w:val="00D87047"/>
    <w:rsid w:val="00D87AE9"/>
    <w:rsid w:val="00D87B20"/>
    <w:rsid w:val="00D9073B"/>
    <w:rsid w:val="00D91285"/>
    <w:rsid w:val="00D9133C"/>
    <w:rsid w:val="00D91D05"/>
    <w:rsid w:val="00D91E57"/>
    <w:rsid w:val="00D91EB7"/>
    <w:rsid w:val="00D92B8D"/>
    <w:rsid w:val="00D92BF7"/>
    <w:rsid w:val="00D94A60"/>
    <w:rsid w:val="00D9544E"/>
    <w:rsid w:val="00D954D1"/>
    <w:rsid w:val="00D955F9"/>
    <w:rsid w:val="00D967F3"/>
    <w:rsid w:val="00D96AEF"/>
    <w:rsid w:val="00D97322"/>
    <w:rsid w:val="00D9761A"/>
    <w:rsid w:val="00D97A76"/>
    <w:rsid w:val="00DA0982"/>
    <w:rsid w:val="00DA0C90"/>
    <w:rsid w:val="00DA10B2"/>
    <w:rsid w:val="00DA1601"/>
    <w:rsid w:val="00DA1DF7"/>
    <w:rsid w:val="00DA1E35"/>
    <w:rsid w:val="00DA23ED"/>
    <w:rsid w:val="00DA2754"/>
    <w:rsid w:val="00DA38E4"/>
    <w:rsid w:val="00DA3B1E"/>
    <w:rsid w:val="00DA403D"/>
    <w:rsid w:val="00DA48DB"/>
    <w:rsid w:val="00DA576B"/>
    <w:rsid w:val="00DA584B"/>
    <w:rsid w:val="00DA585B"/>
    <w:rsid w:val="00DA64F1"/>
    <w:rsid w:val="00DA7D9E"/>
    <w:rsid w:val="00DB1A0E"/>
    <w:rsid w:val="00DB1C1A"/>
    <w:rsid w:val="00DB1DCC"/>
    <w:rsid w:val="00DB1F8A"/>
    <w:rsid w:val="00DB2B1E"/>
    <w:rsid w:val="00DB4FD4"/>
    <w:rsid w:val="00DB51CF"/>
    <w:rsid w:val="00DB563E"/>
    <w:rsid w:val="00DB5935"/>
    <w:rsid w:val="00DB5FC2"/>
    <w:rsid w:val="00DB63B5"/>
    <w:rsid w:val="00DB70E5"/>
    <w:rsid w:val="00DC0013"/>
    <w:rsid w:val="00DC0C51"/>
    <w:rsid w:val="00DC1590"/>
    <w:rsid w:val="00DC194B"/>
    <w:rsid w:val="00DC23C6"/>
    <w:rsid w:val="00DC27C1"/>
    <w:rsid w:val="00DC286E"/>
    <w:rsid w:val="00DC30F4"/>
    <w:rsid w:val="00DC52BF"/>
    <w:rsid w:val="00DC5407"/>
    <w:rsid w:val="00DC5FC0"/>
    <w:rsid w:val="00DC6EAD"/>
    <w:rsid w:val="00DD01ED"/>
    <w:rsid w:val="00DD10AE"/>
    <w:rsid w:val="00DD1298"/>
    <w:rsid w:val="00DD1C95"/>
    <w:rsid w:val="00DD256D"/>
    <w:rsid w:val="00DD264C"/>
    <w:rsid w:val="00DD319E"/>
    <w:rsid w:val="00DD31DF"/>
    <w:rsid w:val="00DD3404"/>
    <w:rsid w:val="00DD34C0"/>
    <w:rsid w:val="00DD3AB7"/>
    <w:rsid w:val="00DD3B31"/>
    <w:rsid w:val="00DD4BC4"/>
    <w:rsid w:val="00DD580D"/>
    <w:rsid w:val="00DD58F7"/>
    <w:rsid w:val="00DD5A71"/>
    <w:rsid w:val="00DD5C4C"/>
    <w:rsid w:val="00DD7020"/>
    <w:rsid w:val="00DD7621"/>
    <w:rsid w:val="00DE00CF"/>
    <w:rsid w:val="00DE0341"/>
    <w:rsid w:val="00DE07D9"/>
    <w:rsid w:val="00DE0D14"/>
    <w:rsid w:val="00DE1AC4"/>
    <w:rsid w:val="00DE2091"/>
    <w:rsid w:val="00DE2C7A"/>
    <w:rsid w:val="00DE4F03"/>
    <w:rsid w:val="00DE5779"/>
    <w:rsid w:val="00DE5865"/>
    <w:rsid w:val="00DE6424"/>
    <w:rsid w:val="00DE6779"/>
    <w:rsid w:val="00DE6A33"/>
    <w:rsid w:val="00DE6C91"/>
    <w:rsid w:val="00DE6D4F"/>
    <w:rsid w:val="00DE7D0A"/>
    <w:rsid w:val="00DF05DA"/>
    <w:rsid w:val="00DF0700"/>
    <w:rsid w:val="00DF345C"/>
    <w:rsid w:val="00DF3547"/>
    <w:rsid w:val="00DF3B4C"/>
    <w:rsid w:val="00DF3F15"/>
    <w:rsid w:val="00DF45D8"/>
    <w:rsid w:val="00DF52C9"/>
    <w:rsid w:val="00DF5A03"/>
    <w:rsid w:val="00DF5BE1"/>
    <w:rsid w:val="00DF7DD5"/>
    <w:rsid w:val="00E01370"/>
    <w:rsid w:val="00E0177B"/>
    <w:rsid w:val="00E01CF8"/>
    <w:rsid w:val="00E01D33"/>
    <w:rsid w:val="00E02E08"/>
    <w:rsid w:val="00E041DA"/>
    <w:rsid w:val="00E05106"/>
    <w:rsid w:val="00E06C48"/>
    <w:rsid w:val="00E122DC"/>
    <w:rsid w:val="00E1268A"/>
    <w:rsid w:val="00E12BE1"/>
    <w:rsid w:val="00E12DD2"/>
    <w:rsid w:val="00E12FBC"/>
    <w:rsid w:val="00E1451F"/>
    <w:rsid w:val="00E14567"/>
    <w:rsid w:val="00E16341"/>
    <w:rsid w:val="00E16B93"/>
    <w:rsid w:val="00E1746C"/>
    <w:rsid w:val="00E178E5"/>
    <w:rsid w:val="00E2020B"/>
    <w:rsid w:val="00E204ED"/>
    <w:rsid w:val="00E20673"/>
    <w:rsid w:val="00E2083A"/>
    <w:rsid w:val="00E20DDB"/>
    <w:rsid w:val="00E20E0E"/>
    <w:rsid w:val="00E22133"/>
    <w:rsid w:val="00E22C3E"/>
    <w:rsid w:val="00E23959"/>
    <w:rsid w:val="00E242BB"/>
    <w:rsid w:val="00E24737"/>
    <w:rsid w:val="00E2477A"/>
    <w:rsid w:val="00E249C2"/>
    <w:rsid w:val="00E24E35"/>
    <w:rsid w:val="00E25673"/>
    <w:rsid w:val="00E257A0"/>
    <w:rsid w:val="00E26BF1"/>
    <w:rsid w:val="00E305F1"/>
    <w:rsid w:val="00E31785"/>
    <w:rsid w:val="00E3209A"/>
    <w:rsid w:val="00E32712"/>
    <w:rsid w:val="00E32C12"/>
    <w:rsid w:val="00E32CEF"/>
    <w:rsid w:val="00E33097"/>
    <w:rsid w:val="00E342E7"/>
    <w:rsid w:val="00E34D9E"/>
    <w:rsid w:val="00E3572F"/>
    <w:rsid w:val="00E35FFA"/>
    <w:rsid w:val="00E41127"/>
    <w:rsid w:val="00E414BB"/>
    <w:rsid w:val="00E4348F"/>
    <w:rsid w:val="00E43936"/>
    <w:rsid w:val="00E45166"/>
    <w:rsid w:val="00E46277"/>
    <w:rsid w:val="00E47556"/>
    <w:rsid w:val="00E4764A"/>
    <w:rsid w:val="00E477A4"/>
    <w:rsid w:val="00E47DA3"/>
    <w:rsid w:val="00E50078"/>
    <w:rsid w:val="00E50722"/>
    <w:rsid w:val="00E50DF2"/>
    <w:rsid w:val="00E50EA0"/>
    <w:rsid w:val="00E51643"/>
    <w:rsid w:val="00E53783"/>
    <w:rsid w:val="00E53E7E"/>
    <w:rsid w:val="00E54451"/>
    <w:rsid w:val="00E54FD6"/>
    <w:rsid w:val="00E55499"/>
    <w:rsid w:val="00E55C89"/>
    <w:rsid w:val="00E560E8"/>
    <w:rsid w:val="00E56CC5"/>
    <w:rsid w:val="00E574DA"/>
    <w:rsid w:val="00E5778C"/>
    <w:rsid w:val="00E60439"/>
    <w:rsid w:val="00E60954"/>
    <w:rsid w:val="00E60F24"/>
    <w:rsid w:val="00E612C1"/>
    <w:rsid w:val="00E61BAD"/>
    <w:rsid w:val="00E61D57"/>
    <w:rsid w:val="00E621D7"/>
    <w:rsid w:val="00E6352B"/>
    <w:rsid w:val="00E64507"/>
    <w:rsid w:val="00E64A6A"/>
    <w:rsid w:val="00E64C81"/>
    <w:rsid w:val="00E65740"/>
    <w:rsid w:val="00E6626B"/>
    <w:rsid w:val="00E673BD"/>
    <w:rsid w:val="00E6796A"/>
    <w:rsid w:val="00E67D1A"/>
    <w:rsid w:val="00E7096E"/>
    <w:rsid w:val="00E71902"/>
    <w:rsid w:val="00E73E5B"/>
    <w:rsid w:val="00E74278"/>
    <w:rsid w:val="00E743A3"/>
    <w:rsid w:val="00E7473F"/>
    <w:rsid w:val="00E74C29"/>
    <w:rsid w:val="00E8064A"/>
    <w:rsid w:val="00E80E39"/>
    <w:rsid w:val="00E80F18"/>
    <w:rsid w:val="00E824A1"/>
    <w:rsid w:val="00E824BB"/>
    <w:rsid w:val="00E82E2F"/>
    <w:rsid w:val="00E83361"/>
    <w:rsid w:val="00E848F8"/>
    <w:rsid w:val="00E849FF"/>
    <w:rsid w:val="00E84AC4"/>
    <w:rsid w:val="00E851FB"/>
    <w:rsid w:val="00E8541E"/>
    <w:rsid w:val="00E85A82"/>
    <w:rsid w:val="00E85D7C"/>
    <w:rsid w:val="00E8611D"/>
    <w:rsid w:val="00E90A31"/>
    <w:rsid w:val="00E928F2"/>
    <w:rsid w:val="00E92A66"/>
    <w:rsid w:val="00E93188"/>
    <w:rsid w:val="00E936EA"/>
    <w:rsid w:val="00E95774"/>
    <w:rsid w:val="00E9667E"/>
    <w:rsid w:val="00EA08DE"/>
    <w:rsid w:val="00EA14C3"/>
    <w:rsid w:val="00EA1EE3"/>
    <w:rsid w:val="00EA242B"/>
    <w:rsid w:val="00EA2479"/>
    <w:rsid w:val="00EA3669"/>
    <w:rsid w:val="00EA457A"/>
    <w:rsid w:val="00EA48AC"/>
    <w:rsid w:val="00EA4F04"/>
    <w:rsid w:val="00EA74B2"/>
    <w:rsid w:val="00EA7780"/>
    <w:rsid w:val="00EA7D62"/>
    <w:rsid w:val="00EA7EC1"/>
    <w:rsid w:val="00EA7F84"/>
    <w:rsid w:val="00EB0121"/>
    <w:rsid w:val="00EB0466"/>
    <w:rsid w:val="00EB30CE"/>
    <w:rsid w:val="00EB76E0"/>
    <w:rsid w:val="00EB7B0A"/>
    <w:rsid w:val="00EC0871"/>
    <w:rsid w:val="00EC0F9D"/>
    <w:rsid w:val="00EC24A0"/>
    <w:rsid w:val="00EC26E0"/>
    <w:rsid w:val="00EC30C1"/>
    <w:rsid w:val="00EC33E7"/>
    <w:rsid w:val="00EC3481"/>
    <w:rsid w:val="00EC358A"/>
    <w:rsid w:val="00EC36B2"/>
    <w:rsid w:val="00EC43ED"/>
    <w:rsid w:val="00EC50C0"/>
    <w:rsid w:val="00EC54EF"/>
    <w:rsid w:val="00EC5514"/>
    <w:rsid w:val="00EC584D"/>
    <w:rsid w:val="00EC58C2"/>
    <w:rsid w:val="00EC6EA2"/>
    <w:rsid w:val="00EC7A1D"/>
    <w:rsid w:val="00ED2E4C"/>
    <w:rsid w:val="00ED3203"/>
    <w:rsid w:val="00ED36B3"/>
    <w:rsid w:val="00ED4183"/>
    <w:rsid w:val="00ED4361"/>
    <w:rsid w:val="00ED4A21"/>
    <w:rsid w:val="00ED4AAA"/>
    <w:rsid w:val="00ED51E4"/>
    <w:rsid w:val="00ED5F52"/>
    <w:rsid w:val="00ED61F9"/>
    <w:rsid w:val="00ED66BF"/>
    <w:rsid w:val="00ED6B95"/>
    <w:rsid w:val="00ED7BD9"/>
    <w:rsid w:val="00ED7F08"/>
    <w:rsid w:val="00EE045B"/>
    <w:rsid w:val="00EE0583"/>
    <w:rsid w:val="00EE074D"/>
    <w:rsid w:val="00EE0F06"/>
    <w:rsid w:val="00EE1528"/>
    <w:rsid w:val="00EE45E7"/>
    <w:rsid w:val="00EE4B42"/>
    <w:rsid w:val="00EE53B2"/>
    <w:rsid w:val="00EE6A1C"/>
    <w:rsid w:val="00EE7112"/>
    <w:rsid w:val="00EE7396"/>
    <w:rsid w:val="00EE7613"/>
    <w:rsid w:val="00EE7E36"/>
    <w:rsid w:val="00EF3608"/>
    <w:rsid w:val="00EF4227"/>
    <w:rsid w:val="00EF42E1"/>
    <w:rsid w:val="00EF4D45"/>
    <w:rsid w:val="00EF4E39"/>
    <w:rsid w:val="00EF5707"/>
    <w:rsid w:val="00EF59EB"/>
    <w:rsid w:val="00EF5A0E"/>
    <w:rsid w:val="00EF5A99"/>
    <w:rsid w:val="00EF5BD7"/>
    <w:rsid w:val="00EF5D42"/>
    <w:rsid w:val="00EF7266"/>
    <w:rsid w:val="00EF73E2"/>
    <w:rsid w:val="00EF7F58"/>
    <w:rsid w:val="00F00BC8"/>
    <w:rsid w:val="00F01DD4"/>
    <w:rsid w:val="00F02446"/>
    <w:rsid w:val="00F02C53"/>
    <w:rsid w:val="00F03B52"/>
    <w:rsid w:val="00F049A7"/>
    <w:rsid w:val="00F04EBE"/>
    <w:rsid w:val="00F051F9"/>
    <w:rsid w:val="00F057AC"/>
    <w:rsid w:val="00F060C3"/>
    <w:rsid w:val="00F06343"/>
    <w:rsid w:val="00F075A1"/>
    <w:rsid w:val="00F10382"/>
    <w:rsid w:val="00F104F0"/>
    <w:rsid w:val="00F108DF"/>
    <w:rsid w:val="00F114BB"/>
    <w:rsid w:val="00F11653"/>
    <w:rsid w:val="00F11BD1"/>
    <w:rsid w:val="00F12120"/>
    <w:rsid w:val="00F12951"/>
    <w:rsid w:val="00F12C3F"/>
    <w:rsid w:val="00F12C86"/>
    <w:rsid w:val="00F13599"/>
    <w:rsid w:val="00F139EB"/>
    <w:rsid w:val="00F1454C"/>
    <w:rsid w:val="00F146A4"/>
    <w:rsid w:val="00F153AF"/>
    <w:rsid w:val="00F16A3D"/>
    <w:rsid w:val="00F17E66"/>
    <w:rsid w:val="00F20544"/>
    <w:rsid w:val="00F20B30"/>
    <w:rsid w:val="00F21254"/>
    <w:rsid w:val="00F239B0"/>
    <w:rsid w:val="00F25E9F"/>
    <w:rsid w:val="00F26D64"/>
    <w:rsid w:val="00F26F9D"/>
    <w:rsid w:val="00F27A1D"/>
    <w:rsid w:val="00F27DDC"/>
    <w:rsid w:val="00F307EB"/>
    <w:rsid w:val="00F3095B"/>
    <w:rsid w:val="00F31C67"/>
    <w:rsid w:val="00F3208B"/>
    <w:rsid w:val="00F33D9A"/>
    <w:rsid w:val="00F33FA0"/>
    <w:rsid w:val="00F35BB3"/>
    <w:rsid w:val="00F361BC"/>
    <w:rsid w:val="00F37C93"/>
    <w:rsid w:val="00F37E62"/>
    <w:rsid w:val="00F37F70"/>
    <w:rsid w:val="00F4038D"/>
    <w:rsid w:val="00F40428"/>
    <w:rsid w:val="00F40BB4"/>
    <w:rsid w:val="00F4147F"/>
    <w:rsid w:val="00F41510"/>
    <w:rsid w:val="00F4155C"/>
    <w:rsid w:val="00F42CCC"/>
    <w:rsid w:val="00F42CF2"/>
    <w:rsid w:val="00F42E93"/>
    <w:rsid w:val="00F42FCE"/>
    <w:rsid w:val="00F4330B"/>
    <w:rsid w:val="00F4344E"/>
    <w:rsid w:val="00F43C91"/>
    <w:rsid w:val="00F450FD"/>
    <w:rsid w:val="00F4551A"/>
    <w:rsid w:val="00F45624"/>
    <w:rsid w:val="00F45BD8"/>
    <w:rsid w:val="00F45CE0"/>
    <w:rsid w:val="00F45DA6"/>
    <w:rsid w:val="00F47C1E"/>
    <w:rsid w:val="00F50E15"/>
    <w:rsid w:val="00F51B66"/>
    <w:rsid w:val="00F5213A"/>
    <w:rsid w:val="00F52831"/>
    <w:rsid w:val="00F53176"/>
    <w:rsid w:val="00F53B8F"/>
    <w:rsid w:val="00F54586"/>
    <w:rsid w:val="00F54605"/>
    <w:rsid w:val="00F54FBE"/>
    <w:rsid w:val="00F57EDF"/>
    <w:rsid w:val="00F60B16"/>
    <w:rsid w:val="00F61177"/>
    <w:rsid w:val="00F62266"/>
    <w:rsid w:val="00F62591"/>
    <w:rsid w:val="00F62862"/>
    <w:rsid w:val="00F62EB0"/>
    <w:rsid w:val="00F634BC"/>
    <w:rsid w:val="00F6404B"/>
    <w:rsid w:val="00F641DF"/>
    <w:rsid w:val="00F64D5C"/>
    <w:rsid w:val="00F658C5"/>
    <w:rsid w:val="00F65B24"/>
    <w:rsid w:val="00F66151"/>
    <w:rsid w:val="00F66A61"/>
    <w:rsid w:val="00F66F2A"/>
    <w:rsid w:val="00F71FA2"/>
    <w:rsid w:val="00F72010"/>
    <w:rsid w:val="00F7201A"/>
    <w:rsid w:val="00F728A8"/>
    <w:rsid w:val="00F73130"/>
    <w:rsid w:val="00F73506"/>
    <w:rsid w:val="00F73C21"/>
    <w:rsid w:val="00F7491A"/>
    <w:rsid w:val="00F74A00"/>
    <w:rsid w:val="00F74D4E"/>
    <w:rsid w:val="00F75216"/>
    <w:rsid w:val="00F75237"/>
    <w:rsid w:val="00F759E3"/>
    <w:rsid w:val="00F76CDF"/>
    <w:rsid w:val="00F7734D"/>
    <w:rsid w:val="00F80769"/>
    <w:rsid w:val="00F81D0B"/>
    <w:rsid w:val="00F8250B"/>
    <w:rsid w:val="00F828A6"/>
    <w:rsid w:val="00F8322C"/>
    <w:rsid w:val="00F832CB"/>
    <w:rsid w:val="00F846BB"/>
    <w:rsid w:val="00F85D79"/>
    <w:rsid w:val="00F870BA"/>
    <w:rsid w:val="00F87699"/>
    <w:rsid w:val="00F87CE8"/>
    <w:rsid w:val="00F902A3"/>
    <w:rsid w:val="00F914BD"/>
    <w:rsid w:val="00F91A8C"/>
    <w:rsid w:val="00F91ECC"/>
    <w:rsid w:val="00F91F6E"/>
    <w:rsid w:val="00F92956"/>
    <w:rsid w:val="00F92B2E"/>
    <w:rsid w:val="00F92CCC"/>
    <w:rsid w:val="00F931AB"/>
    <w:rsid w:val="00F944EC"/>
    <w:rsid w:val="00F946FB"/>
    <w:rsid w:val="00F94B4A"/>
    <w:rsid w:val="00F95116"/>
    <w:rsid w:val="00F96647"/>
    <w:rsid w:val="00F97252"/>
    <w:rsid w:val="00F97AD8"/>
    <w:rsid w:val="00F97D2F"/>
    <w:rsid w:val="00FA03AE"/>
    <w:rsid w:val="00FA0ABD"/>
    <w:rsid w:val="00FA1959"/>
    <w:rsid w:val="00FA28A8"/>
    <w:rsid w:val="00FA2AF8"/>
    <w:rsid w:val="00FA3103"/>
    <w:rsid w:val="00FA3AAC"/>
    <w:rsid w:val="00FA3B09"/>
    <w:rsid w:val="00FA4525"/>
    <w:rsid w:val="00FA4548"/>
    <w:rsid w:val="00FA46CE"/>
    <w:rsid w:val="00FA475D"/>
    <w:rsid w:val="00FA677C"/>
    <w:rsid w:val="00FA6E82"/>
    <w:rsid w:val="00FA6ED1"/>
    <w:rsid w:val="00FB00F4"/>
    <w:rsid w:val="00FB0E3E"/>
    <w:rsid w:val="00FB1615"/>
    <w:rsid w:val="00FB2579"/>
    <w:rsid w:val="00FB2CFF"/>
    <w:rsid w:val="00FB2E93"/>
    <w:rsid w:val="00FB3029"/>
    <w:rsid w:val="00FB4FCC"/>
    <w:rsid w:val="00FB537A"/>
    <w:rsid w:val="00FB6026"/>
    <w:rsid w:val="00FB6312"/>
    <w:rsid w:val="00FB78B2"/>
    <w:rsid w:val="00FB78C9"/>
    <w:rsid w:val="00FC237F"/>
    <w:rsid w:val="00FC25A2"/>
    <w:rsid w:val="00FC2917"/>
    <w:rsid w:val="00FC2C2F"/>
    <w:rsid w:val="00FC3DF3"/>
    <w:rsid w:val="00FC44E2"/>
    <w:rsid w:val="00FC4958"/>
    <w:rsid w:val="00FC4F6D"/>
    <w:rsid w:val="00FC5154"/>
    <w:rsid w:val="00FC5921"/>
    <w:rsid w:val="00FC5AE5"/>
    <w:rsid w:val="00FC60EF"/>
    <w:rsid w:val="00FC6B97"/>
    <w:rsid w:val="00FC6F37"/>
    <w:rsid w:val="00FD06DE"/>
    <w:rsid w:val="00FD0AB3"/>
    <w:rsid w:val="00FD125C"/>
    <w:rsid w:val="00FD13E2"/>
    <w:rsid w:val="00FD17DC"/>
    <w:rsid w:val="00FD21E5"/>
    <w:rsid w:val="00FD2409"/>
    <w:rsid w:val="00FD2F74"/>
    <w:rsid w:val="00FD4032"/>
    <w:rsid w:val="00FD412D"/>
    <w:rsid w:val="00FD4A1A"/>
    <w:rsid w:val="00FD626C"/>
    <w:rsid w:val="00FD748B"/>
    <w:rsid w:val="00FE003D"/>
    <w:rsid w:val="00FE05FE"/>
    <w:rsid w:val="00FE11D0"/>
    <w:rsid w:val="00FE32BB"/>
    <w:rsid w:val="00FE4597"/>
    <w:rsid w:val="00FF01EB"/>
    <w:rsid w:val="00FF077A"/>
    <w:rsid w:val="00FF0B1D"/>
    <w:rsid w:val="00FF12BB"/>
    <w:rsid w:val="00FF18D0"/>
    <w:rsid w:val="00FF2DAE"/>
    <w:rsid w:val="00FF2E52"/>
    <w:rsid w:val="00FF2F7F"/>
    <w:rsid w:val="00FF2FB9"/>
    <w:rsid w:val="00FF3717"/>
    <w:rsid w:val="00FF577B"/>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9AB733"/>
  <w15:docId w15:val="{12A4B2C6-4244-42B7-A6E9-FE8287C6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06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5AB1"/>
    <w:pPr>
      <w:jc w:val="center"/>
    </w:pPr>
    <w:rPr>
      <w:b/>
      <w:sz w:val="24"/>
    </w:rPr>
  </w:style>
  <w:style w:type="paragraph" w:styleId="Header">
    <w:name w:val="header"/>
    <w:basedOn w:val="Normal"/>
    <w:rsid w:val="006F5AB1"/>
    <w:pPr>
      <w:tabs>
        <w:tab w:val="center" w:pos="4320"/>
        <w:tab w:val="right" w:pos="8640"/>
      </w:tabs>
    </w:pPr>
  </w:style>
  <w:style w:type="paragraph" w:styleId="Footer">
    <w:name w:val="footer"/>
    <w:basedOn w:val="Normal"/>
    <w:rsid w:val="006F5AB1"/>
    <w:pPr>
      <w:tabs>
        <w:tab w:val="center" w:pos="4320"/>
        <w:tab w:val="right" w:pos="8640"/>
      </w:tabs>
    </w:pPr>
  </w:style>
  <w:style w:type="character" w:styleId="PageNumber">
    <w:name w:val="page number"/>
    <w:basedOn w:val="DefaultParagraphFont"/>
    <w:rsid w:val="006F5AB1"/>
  </w:style>
  <w:style w:type="paragraph" w:styleId="BlockText">
    <w:name w:val="Block Text"/>
    <w:basedOn w:val="Normal"/>
    <w:rsid w:val="006F5AB1"/>
    <w:pPr>
      <w:ind w:left="720" w:right="720"/>
      <w:jc w:val="center"/>
    </w:pPr>
  </w:style>
  <w:style w:type="paragraph" w:styleId="BodyTextIndent">
    <w:name w:val="Body Text Indent"/>
    <w:basedOn w:val="Normal"/>
    <w:rsid w:val="006F5AB1"/>
    <w:pPr>
      <w:keepLines/>
      <w:ind w:left="2160"/>
    </w:pPr>
    <w:rPr>
      <w:sz w:val="16"/>
    </w:rPr>
  </w:style>
  <w:style w:type="character" w:styleId="CommentReference">
    <w:name w:val="annotation reference"/>
    <w:semiHidden/>
    <w:rsid w:val="006F5AB1"/>
    <w:rPr>
      <w:sz w:val="16"/>
      <w:szCs w:val="16"/>
    </w:rPr>
  </w:style>
  <w:style w:type="paragraph" w:styleId="CommentText">
    <w:name w:val="annotation text"/>
    <w:basedOn w:val="Normal"/>
    <w:link w:val="CommentTextChar"/>
    <w:semiHidden/>
    <w:rsid w:val="006F5AB1"/>
  </w:style>
  <w:style w:type="paragraph" w:styleId="ListNumber">
    <w:name w:val="List Number"/>
    <w:basedOn w:val="Normal"/>
    <w:rsid w:val="006F5AB1"/>
    <w:pPr>
      <w:numPr>
        <w:numId w:val="1"/>
      </w:numPr>
    </w:pPr>
  </w:style>
  <w:style w:type="paragraph" w:customStyle="1" w:styleId="AgendaLevel1">
    <w:name w:val="Agenda Level 1"/>
    <w:basedOn w:val="Normal"/>
    <w:qFormat/>
    <w:rsid w:val="00941321"/>
    <w:pPr>
      <w:numPr>
        <w:numId w:val="4"/>
      </w:numPr>
    </w:pPr>
  </w:style>
  <w:style w:type="paragraph" w:customStyle="1" w:styleId="Bullet">
    <w:name w:val="Bullet"/>
    <w:basedOn w:val="Normal"/>
    <w:rsid w:val="006F5AB1"/>
    <w:pPr>
      <w:numPr>
        <w:numId w:val="2"/>
      </w:numPr>
    </w:pPr>
    <w:rPr>
      <w:rFonts w:cs="Arial"/>
      <w:snapToGrid w:val="0"/>
      <w:sz w:val="24"/>
      <w:szCs w:val="24"/>
    </w:rPr>
  </w:style>
  <w:style w:type="paragraph" w:customStyle="1" w:styleId="TableHeader">
    <w:name w:val="Table Header"/>
    <w:basedOn w:val="Normal"/>
    <w:qFormat/>
    <w:rsid w:val="008E2AA5"/>
    <w:pPr>
      <w:jc w:val="center"/>
    </w:pPr>
    <w:rPr>
      <w:b/>
    </w:rPr>
  </w:style>
  <w:style w:type="paragraph" w:styleId="BalloonText">
    <w:name w:val="Balloon Text"/>
    <w:basedOn w:val="Normal"/>
    <w:semiHidden/>
    <w:rsid w:val="00030856"/>
    <w:rPr>
      <w:rFonts w:ascii="Tahoma" w:hAnsi="Tahoma" w:cs="Tahoma"/>
      <w:sz w:val="16"/>
      <w:szCs w:val="16"/>
    </w:rPr>
  </w:style>
  <w:style w:type="paragraph" w:styleId="FootnoteText">
    <w:name w:val="footnote text"/>
    <w:basedOn w:val="Normal"/>
    <w:link w:val="FootnoteTextChar"/>
    <w:rsid w:val="007E400F"/>
  </w:style>
  <w:style w:type="character" w:customStyle="1" w:styleId="FootnoteTextChar">
    <w:name w:val="Footnote Text Char"/>
    <w:basedOn w:val="DefaultParagraphFont"/>
    <w:link w:val="FootnoteText"/>
    <w:rsid w:val="007E400F"/>
  </w:style>
  <w:style w:type="character" w:styleId="FootnoteReference">
    <w:name w:val="footnote reference"/>
    <w:rsid w:val="007E400F"/>
    <w:rPr>
      <w:vertAlign w:val="superscript"/>
    </w:rPr>
  </w:style>
  <w:style w:type="table" w:styleId="TableGrid">
    <w:name w:val="Table Grid"/>
    <w:basedOn w:val="TableNormal"/>
    <w:rsid w:val="00CB5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005BCC"/>
    <w:rPr>
      <w:b/>
      <w:bCs/>
    </w:rPr>
  </w:style>
  <w:style w:type="character" w:customStyle="1" w:styleId="CommentTextChar">
    <w:name w:val="Comment Text Char"/>
    <w:link w:val="CommentText"/>
    <w:rsid w:val="00F10382"/>
    <w:rPr>
      <w:lang w:val="en-US" w:eastAsia="en-US" w:bidi="ar-SA"/>
    </w:rPr>
  </w:style>
  <w:style w:type="character" w:styleId="Hyperlink">
    <w:name w:val="Hyperlink"/>
    <w:rsid w:val="008149DD"/>
    <w:rPr>
      <w:color w:val="0000FF"/>
      <w:u w:val="single"/>
    </w:rPr>
  </w:style>
  <w:style w:type="paragraph" w:styleId="PlainText">
    <w:name w:val="Plain Text"/>
    <w:basedOn w:val="Normal"/>
    <w:link w:val="PlainTextChar"/>
    <w:uiPriority w:val="99"/>
    <w:unhideWhenUsed/>
    <w:rsid w:val="000C5070"/>
    <w:rPr>
      <w:rFonts w:ascii="Consolas" w:eastAsia="Calibri" w:hAnsi="Consolas"/>
      <w:sz w:val="21"/>
      <w:szCs w:val="21"/>
    </w:rPr>
  </w:style>
  <w:style w:type="character" w:customStyle="1" w:styleId="PlainTextChar">
    <w:name w:val="Plain Text Char"/>
    <w:link w:val="PlainText"/>
    <w:uiPriority w:val="99"/>
    <w:rsid w:val="000C5070"/>
    <w:rPr>
      <w:rFonts w:ascii="Consolas" w:eastAsia="Calibri" w:hAnsi="Consolas" w:cs="Times New Roman"/>
      <w:sz w:val="21"/>
      <w:szCs w:val="21"/>
    </w:rPr>
  </w:style>
  <w:style w:type="paragraph" w:styleId="ListParagraph">
    <w:name w:val="List Paragraph"/>
    <w:basedOn w:val="Normal"/>
    <w:uiPriority w:val="34"/>
    <w:qFormat/>
    <w:rsid w:val="00B76DB2"/>
    <w:pPr>
      <w:ind w:left="720"/>
      <w:contextualSpacing/>
    </w:pPr>
  </w:style>
  <w:style w:type="paragraph" w:styleId="Revision">
    <w:name w:val="Revision"/>
    <w:hidden/>
    <w:uiPriority w:val="99"/>
    <w:semiHidden/>
    <w:rsid w:val="001F3104"/>
  </w:style>
  <w:style w:type="character" w:styleId="UnresolvedMention">
    <w:name w:val="Unresolved Mention"/>
    <w:basedOn w:val="DefaultParagraphFont"/>
    <w:uiPriority w:val="99"/>
    <w:semiHidden/>
    <w:unhideWhenUsed/>
    <w:rsid w:val="00695482"/>
    <w:rPr>
      <w:color w:val="605E5C"/>
      <w:shd w:val="clear" w:color="auto" w:fill="E1DFDD"/>
    </w:rPr>
  </w:style>
  <w:style w:type="paragraph" w:customStyle="1" w:styleId="AgendaLevel2">
    <w:name w:val="Agenda Level 2"/>
    <w:basedOn w:val="AgendaLevel1"/>
    <w:qFormat/>
    <w:rsid w:val="00941321"/>
    <w:pPr>
      <w:numPr>
        <w:ilvl w:val="1"/>
      </w:numPr>
    </w:pPr>
  </w:style>
  <w:style w:type="paragraph" w:customStyle="1" w:styleId="AgendaLevel3">
    <w:name w:val="Agenda Level 3"/>
    <w:basedOn w:val="AgendaLevel2"/>
    <w:qFormat/>
    <w:rsid w:val="00941321"/>
    <w:pPr>
      <w:numPr>
        <w:ilvl w:val="2"/>
      </w:numPr>
    </w:pPr>
  </w:style>
  <w:style w:type="character" w:customStyle="1" w:styleId="sr-only">
    <w:name w:val="sr-only"/>
    <w:basedOn w:val="DefaultParagraphFont"/>
    <w:rsid w:val="006178C4"/>
  </w:style>
  <w:style w:type="paragraph" w:customStyle="1" w:styleId="xmsonormal">
    <w:name w:val="x_msonormal"/>
    <w:basedOn w:val="Normal"/>
    <w:rsid w:val="00E041DA"/>
    <w:rPr>
      <w:rFonts w:ascii="Calibri" w:eastAsiaTheme="minorHAnsi" w:hAnsi="Calibri" w:cs="Calibri"/>
      <w:sz w:val="22"/>
      <w:szCs w:val="22"/>
    </w:rPr>
  </w:style>
  <w:style w:type="character" w:styleId="FollowedHyperlink">
    <w:name w:val="FollowedHyperlink"/>
    <w:basedOn w:val="DefaultParagraphFont"/>
    <w:semiHidden/>
    <w:unhideWhenUsed/>
    <w:rsid w:val="008466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431">
      <w:bodyDiv w:val="1"/>
      <w:marLeft w:val="0"/>
      <w:marRight w:val="0"/>
      <w:marTop w:val="0"/>
      <w:marBottom w:val="0"/>
      <w:divBdr>
        <w:top w:val="none" w:sz="0" w:space="0" w:color="auto"/>
        <w:left w:val="none" w:sz="0" w:space="0" w:color="auto"/>
        <w:bottom w:val="none" w:sz="0" w:space="0" w:color="auto"/>
        <w:right w:val="none" w:sz="0" w:space="0" w:color="auto"/>
      </w:divBdr>
    </w:div>
    <w:div w:id="87123267">
      <w:bodyDiv w:val="1"/>
      <w:marLeft w:val="0"/>
      <w:marRight w:val="0"/>
      <w:marTop w:val="0"/>
      <w:marBottom w:val="0"/>
      <w:divBdr>
        <w:top w:val="none" w:sz="0" w:space="0" w:color="auto"/>
        <w:left w:val="none" w:sz="0" w:space="0" w:color="auto"/>
        <w:bottom w:val="none" w:sz="0" w:space="0" w:color="auto"/>
        <w:right w:val="none" w:sz="0" w:space="0" w:color="auto"/>
      </w:divBdr>
    </w:div>
    <w:div w:id="113722199">
      <w:bodyDiv w:val="1"/>
      <w:marLeft w:val="0"/>
      <w:marRight w:val="0"/>
      <w:marTop w:val="0"/>
      <w:marBottom w:val="0"/>
      <w:divBdr>
        <w:top w:val="none" w:sz="0" w:space="0" w:color="auto"/>
        <w:left w:val="none" w:sz="0" w:space="0" w:color="auto"/>
        <w:bottom w:val="none" w:sz="0" w:space="0" w:color="auto"/>
        <w:right w:val="none" w:sz="0" w:space="0" w:color="auto"/>
      </w:divBdr>
    </w:div>
    <w:div w:id="131143907">
      <w:bodyDiv w:val="1"/>
      <w:marLeft w:val="0"/>
      <w:marRight w:val="0"/>
      <w:marTop w:val="0"/>
      <w:marBottom w:val="0"/>
      <w:divBdr>
        <w:top w:val="none" w:sz="0" w:space="0" w:color="auto"/>
        <w:left w:val="none" w:sz="0" w:space="0" w:color="auto"/>
        <w:bottom w:val="none" w:sz="0" w:space="0" w:color="auto"/>
        <w:right w:val="none" w:sz="0" w:space="0" w:color="auto"/>
      </w:divBdr>
    </w:div>
    <w:div w:id="163786935">
      <w:bodyDiv w:val="1"/>
      <w:marLeft w:val="0"/>
      <w:marRight w:val="0"/>
      <w:marTop w:val="0"/>
      <w:marBottom w:val="0"/>
      <w:divBdr>
        <w:top w:val="none" w:sz="0" w:space="0" w:color="auto"/>
        <w:left w:val="none" w:sz="0" w:space="0" w:color="auto"/>
        <w:bottom w:val="none" w:sz="0" w:space="0" w:color="auto"/>
        <w:right w:val="none" w:sz="0" w:space="0" w:color="auto"/>
      </w:divBdr>
    </w:div>
    <w:div w:id="174269305">
      <w:bodyDiv w:val="1"/>
      <w:marLeft w:val="0"/>
      <w:marRight w:val="0"/>
      <w:marTop w:val="0"/>
      <w:marBottom w:val="0"/>
      <w:divBdr>
        <w:top w:val="none" w:sz="0" w:space="0" w:color="auto"/>
        <w:left w:val="none" w:sz="0" w:space="0" w:color="auto"/>
        <w:bottom w:val="none" w:sz="0" w:space="0" w:color="auto"/>
        <w:right w:val="none" w:sz="0" w:space="0" w:color="auto"/>
      </w:divBdr>
    </w:div>
    <w:div w:id="180240755">
      <w:bodyDiv w:val="1"/>
      <w:marLeft w:val="0"/>
      <w:marRight w:val="0"/>
      <w:marTop w:val="0"/>
      <w:marBottom w:val="0"/>
      <w:divBdr>
        <w:top w:val="none" w:sz="0" w:space="0" w:color="auto"/>
        <w:left w:val="none" w:sz="0" w:space="0" w:color="auto"/>
        <w:bottom w:val="none" w:sz="0" w:space="0" w:color="auto"/>
        <w:right w:val="none" w:sz="0" w:space="0" w:color="auto"/>
      </w:divBdr>
    </w:div>
    <w:div w:id="188110498">
      <w:bodyDiv w:val="1"/>
      <w:marLeft w:val="0"/>
      <w:marRight w:val="0"/>
      <w:marTop w:val="0"/>
      <w:marBottom w:val="0"/>
      <w:divBdr>
        <w:top w:val="none" w:sz="0" w:space="0" w:color="auto"/>
        <w:left w:val="none" w:sz="0" w:space="0" w:color="auto"/>
        <w:bottom w:val="none" w:sz="0" w:space="0" w:color="auto"/>
        <w:right w:val="none" w:sz="0" w:space="0" w:color="auto"/>
      </w:divBdr>
    </w:div>
    <w:div w:id="199822466">
      <w:bodyDiv w:val="1"/>
      <w:marLeft w:val="0"/>
      <w:marRight w:val="0"/>
      <w:marTop w:val="0"/>
      <w:marBottom w:val="0"/>
      <w:divBdr>
        <w:top w:val="none" w:sz="0" w:space="0" w:color="auto"/>
        <w:left w:val="none" w:sz="0" w:space="0" w:color="auto"/>
        <w:bottom w:val="none" w:sz="0" w:space="0" w:color="auto"/>
        <w:right w:val="none" w:sz="0" w:space="0" w:color="auto"/>
      </w:divBdr>
    </w:div>
    <w:div w:id="286742387">
      <w:bodyDiv w:val="1"/>
      <w:marLeft w:val="0"/>
      <w:marRight w:val="0"/>
      <w:marTop w:val="0"/>
      <w:marBottom w:val="0"/>
      <w:divBdr>
        <w:top w:val="none" w:sz="0" w:space="0" w:color="auto"/>
        <w:left w:val="none" w:sz="0" w:space="0" w:color="auto"/>
        <w:bottom w:val="none" w:sz="0" w:space="0" w:color="auto"/>
        <w:right w:val="none" w:sz="0" w:space="0" w:color="auto"/>
      </w:divBdr>
    </w:div>
    <w:div w:id="331029886">
      <w:bodyDiv w:val="1"/>
      <w:marLeft w:val="0"/>
      <w:marRight w:val="0"/>
      <w:marTop w:val="0"/>
      <w:marBottom w:val="0"/>
      <w:divBdr>
        <w:top w:val="none" w:sz="0" w:space="0" w:color="auto"/>
        <w:left w:val="none" w:sz="0" w:space="0" w:color="auto"/>
        <w:bottom w:val="none" w:sz="0" w:space="0" w:color="auto"/>
        <w:right w:val="none" w:sz="0" w:space="0" w:color="auto"/>
      </w:divBdr>
    </w:div>
    <w:div w:id="385954043">
      <w:bodyDiv w:val="1"/>
      <w:marLeft w:val="0"/>
      <w:marRight w:val="0"/>
      <w:marTop w:val="0"/>
      <w:marBottom w:val="0"/>
      <w:divBdr>
        <w:top w:val="none" w:sz="0" w:space="0" w:color="auto"/>
        <w:left w:val="none" w:sz="0" w:space="0" w:color="auto"/>
        <w:bottom w:val="none" w:sz="0" w:space="0" w:color="auto"/>
        <w:right w:val="none" w:sz="0" w:space="0" w:color="auto"/>
      </w:divBdr>
    </w:div>
    <w:div w:id="590968629">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
    <w:div w:id="623855714">
      <w:bodyDiv w:val="1"/>
      <w:marLeft w:val="0"/>
      <w:marRight w:val="0"/>
      <w:marTop w:val="0"/>
      <w:marBottom w:val="0"/>
      <w:divBdr>
        <w:top w:val="none" w:sz="0" w:space="0" w:color="auto"/>
        <w:left w:val="none" w:sz="0" w:space="0" w:color="auto"/>
        <w:bottom w:val="none" w:sz="0" w:space="0" w:color="auto"/>
        <w:right w:val="none" w:sz="0" w:space="0" w:color="auto"/>
      </w:divBdr>
    </w:div>
    <w:div w:id="724837500">
      <w:bodyDiv w:val="1"/>
      <w:marLeft w:val="0"/>
      <w:marRight w:val="0"/>
      <w:marTop w:val="0"/>
      <w:marBottom w:val="0"/>
      <w:divBdr>
        <w:top w:val="none" w:sz="0" w:space="0" w:color="auto"/>
        <w:left w:val="none" w:sz="0" w:space="0" w:color="auto"/>
        <w:bottom w:val="none" w:sz="0" w:space="0" w:color="auto"/>
        <w:right w:val="none" w:sz="0" w:space="0" w:color="auto"/>
      </w:divBdr>
    </w:div>
    <w:div w:id="755059960">
      <w:bodyDiv w:val="1"/>
      <w:marLeft w:val="0"/>
      <w:marRight w:val="0"/>
      <w:marTop w:val="0"/>
      <w:marBottom w:val="0"/>
      <w:divBdr>
        <w:top w:val="none" w:sz="0" w:space="0" w:color="auto"/>
        <w:left w:val="none" w:sz="0" w:space="0" w:color="auto"/>
        <w:bottom w:val="none" w:sz="0" w:space="0" w:color="auto"/>
        <w:right w:val="none" w:sz="0" w:space="0" w:color="auto"/>
      </w:divBdr>
    </w:div>
    <w:div w:id="800071575">
      <w:bodyDiv w:val="1"/>
      <w:marLeft w:val="0"/>
      <w:marRight w:val="0"/>
      <w:marTop w:val="0"/>
      <w:marBottom w:val="0"/>
      <w:divBdr>
        <w:top w:val="none" w:sz="0" w:space="0" w:color="auto"/>
        <w:left w:val="none" w:sz="0" w:space="0" w:color="auto"/>
        <w:bottom w:val="none" w:sz="0" w:space="0" w:color="auto"/>
        <w:right w:val="none" w:sz="0" w:space="0" w:color="auto"/>
      </w:divBdr>
    </w:div>
    <w:div w:id="818494761">
      <w:bodyDiv w:val="1"/>
      <w:marLeft w:val="0"/>
      <w:marRight w:val="0"/>
      <w:marTop w:val="0"/>
      <w:marBottom w:val="0"/>
      <w:divBdr>
        <w:top w:val="none" w:sz="0" w:space="0" w:color="auto"/>
        <w:left w:val="none" w:sz="0" w:space="0" w:color="auto"/>
        <w:bottom w:val="none" w:sz="0" w:space="0" w:color="auto"/>
        <w:right w:val="none" w:sz="0" w:space="0" w:color="auto"/>
      </w:divBdr>
    </w:div>
    <w:div w:id="830562773">
      <w:bodyDiv w:val="1"/>
      <w:marLeft w:val="0"/>
      <w:marRight w:val="0"/>
      <w:marTop w:val="0"/>
      <w:marBottom w:val="0"/>
      <w:divBdr>
        <w:top w:val="none" w:sz="0" w:space="0" w:color="auto"/>
        <w:left w:val="none" w:sz="0" w:space="0" w:color="auto"/>
        <w:bottom w:val="none" w:sz="0" w:space="0" w:color="auto"/>
        <w:right w:val="none" w:sz="0" w:space="0" w:color="auto"/>
      </w:divBdr>
    </w:div>
    <w:div w:id="1007366578">
      <w:bodyDiv w:val="1"/>
      <w:marLeft w:val="0"/>
      <w:marRight w:val="0"/>
      <w:marTop w:val="0"/>
      <w:marBottom w:val="0"/>
      <w:divBdr>
        <w:top w:val="none" w:sz="0" w:space="0" w:color="auto"/>
        <w:left w:val="none" w:sz="0" w:space="0" w:color="auto"/>
        <w:bottom w:val="none" w:sz="0" w:space="0" w:color="auto"/>
        <w:right w:val="none" w:sz="0" w:space="0" w:color="auto"/>
      </w:divBdr>
    </w:div>
    <w:div w:id="1160970247">
      <w:bodyDiv w:val="1"/>
      <w:marLeft w:val="0"/>
      <w:marRight w:val="0"/>
      <w:marTop w:val="0"/>
      <w:marBottom w:val="0"/>
      <w:divBdr>
        <w:top w:val="none" w:sz="0" w:space="0" w:color="auto"/>
        <w:left w:val="none" w:sz="0" w:space="0" w:color="auto"/>
        <w:bottom w:val="none" w:sz="0" w:space="0" w:color="auto"/>
        <w:right w:val="none" w:sz="0" w:space="0" w:color="auto"/>
      </w:divBdr>
      <w:divsChild>
        <w:div w:id="346059387">
          <w:marLeft w:val="0"/>
          <w:marRight w:val="0"/>
          <w:marTop w:val="0"/>
          <w:marBottom w:val="0"/>
          <w:divBdr>
            <w:top w:val="none" w:sz="0" w:space="0" w:color="auto"/>
            <w:left w:val="none" w:sz="0" w:space="0" w:color="auto"/>
            <w:bottom w:val="none" w:sz="0" w:space="0" w:color="auto"/>
            <w:right w:val="none" w:sz="0" w:space="0" w:color="auto"/>
          </w:divBdr>
        </w:div>
        <w:div w:id="530071542">
          <w:marLeft w:val="0"/>
          <w:marRight w:val="0"/>
          <w:marTop w:val="0"/>
          <w:marBottom w:val="0"/>
          <w:divBdr>
            <w:top w:val="none" w:sz="0" w:space="0" w:color="auto"/>
            <w:left w:val="none" w:sz="0" w:space="0" w:color="auto"/>
            <w:bottom w:val="none" w:sz="0" w:space="0" w:color="auto"/>
            <w:right w:val="none" w:sz="0" w:space="0" w:color="auto"/>
          </w:divBdr>
        </w:div>
        <w:div w:id="634020147">
          <w:marLeft w:val="0"/>
          <w:marRight w:val="0"/>
          <w:marTop w:val="0"/>
          <w:marBottom w:val="0"/>
          <w:divBdr>
            <w:top w:val="none" w:sz="0" w:space="0" w:color="auto"/>
            <w:left w:val="none" w:sz="0" w:space="0" w:color="auto"/>
            <w:bottom w:val="none" w:sz="0" w:space="0" w:color="auto"/>
            <w:right w:val="none" w:sz="0" w:space="0" w:color="auto"/>
          </w:divBdr>
        </w:div>
        <w:div w:id="1279994783">
          <w:marLeft w:val="0"/>
          <w:marRight w:val="0"/>
          <w:marTop w:val="0"/>
          <w:marBottom w:val="0"/>
          <w:divBdr>
            <w:top w:val="none" w:sz="0" w:space="0" w:color="auto"/>
            <w:left w:val="none" w:sz="0" w:space="0" w:color="auto"/>
            <w:bottom w:val="none" w:sz="0" w:space="0" w:color="auto"/>
            <w:right w:val="none" w:sz="0" w:space="0" w:color="auto"/>
          </w:divBdr>
        </w:div>
        <w:div w:id="1998612521">
          <w:marLeft w:val="0"/>
          <w:marRight w:val="0"/>
          <w:marTop w:val="0"/>
          <w:marBottom w:val="0"/>
          <w:divBdr>
            <w:top w:val="none" w:sz="0" w:space="0" w:color="auto"/>
            <w:left w:val="none" w:sz="0" w:space="0" w:color="auto"/>
            <w:bottom w:val="none" w:sz="0" w:space="0" w:color="auto"/>
            <w:right w:val="none" w:sz="0" w:space="0" w:color="auto"/>
          </w:divBdr>
        </w:div>
      </w:divsChild>
    </w:div>
    <w:div w:id="1256552818">
      <w:bodyDiv w:val="1"/>
      <w:marLeft w:val="0"/>
      <w:marRight w:val="0"/>
      <w:marTop w:val="0"/>
      <w:marBottom w:val="0"/>
      <w:divBdr>
        <w:top w:val="none" w:sz="0" w:space="0" w:color="auto"/>
        <w:left w:val="none" w:sz="0" w:space="0" w:color="auto"/>
        <w:bottom w:val="none" w:sz="0" w:space="0" w:color="auto"/>
        <w:right w:val="none" w:sz="0" w:space="0" w:color="auto"/>
      </w:divBdr>
    </w:div>
    <w:div w:id="1280407602">
      <w:bodyDiv w:val="1"/>
      <w:marLeft w:val="0"/>
      <w:marRight w:val="0"/>
      <w:marTop w:val="0"/>
      <w:marBottom w:val="0"/>
      <w:divBdr>
        <w:top w:val="none" w:sz="0" w:space="0" w:color="auto"/>
        <w:left w:val="none" w:sz="0" w:space="0" w:color="auto"/>
        <w:bottom w:val="none" w:sz="0" w:space="0" w:color="auto"/>
        <w:right w:val="none" w:sz="0" w:space="0" w:color="auto"/>
      </w:divBdr>
    </w:div>
    <w:div w:id="1323658679">
      <w:bodyDiv w:val="1"/>
      <w:marLeft w:val="0"/>
      <w:marRight w:val="0"/>
      <w:marTop w:val="0"/>
      <w:marBottom w:val="0"/>
      <w:divBdr>
        <w:top w:val="none" w:sz="0" w:space="0" w:color="auto"/>
        <w:left w:val="none" w:sz="0" w:space="0" w:color="auto"/>
        <w:bottom w:val="none" w:sz="0" w:space="0" w:color="auto"/>
        <w:right w:val="none" w:sz="0" w:space="0" w:color="auto"/>
      </w:divBdr>
    </w:div>
    <w:div w:id="1386904420">
      <w:bodyDiv w:val="1"/>
      <w:marLeft w:val="0"/>
      <w:marRight w:val="0"/>
      <w:marTop w:val="0"/>
      <w:marBottom w:val="0"/>
      <w:divBdr>
        <w:top w:val="none" w:sz="0" w:space="0" w:color="auto"/>
        <w:left w:val="none" w:sz="0" w:space="0" w:color="auto"/>
        <w:bottom w:val="none" w:sz="0" w:space="0" w:color="auto"/>
        <w:right w:val="none" w:sz="0" w:space="0" w:color="auto"/>
      </w:divBdr>
    </w:div>
    <w:div w:id="1453134005">
      <w:bodyDiv w:val="1"/>
      <w:marLeft w:val="0"/>
      <w:marRight w:val="0"/>
      <w:marTop w:val="0"/>
      <w:marBottom w:val="0"/>
      <w:divBdr>
        <w:top w:val="none" w:sz="0" w:space="0" w:color="auto"/>
        <w:left w:val="none" w:sz="0" w:space="0" w:color="auto"/>
        <w:bottom w:val="none" w:sz="0" w:space="0" w:color="auto"/>
        <w:right w:val="none" w:sz="0" w:space="0" w:color="auto"/>
      </w:divBdr>
    </w:div>
    <w:div w:id="1660617625">
      <w:bodyDiv w:val="1"/>
      <w:marLeft w:val="0"/>
      <w:marRight w:val="0"/>
      <w:marTop w:val="0"/>
      <w:marBottom w:val="0"/>
      <w:divBdr>
        <w:top w:val="none" w:sz="0" w:space="0" w:color="auto"/>
        <w:left w:val="none" w:sz="0" w:space="0" w:color="auto"/>
        <w:bottom w:val="none" w:sz="0" w:space="0" w:color="auto"/>
        <w:right w:val="none" w:sz="0" w:space="0" w:color="auto"/>
      </w:divBdr>
    </w:div>
    <w:div w:id="1710571655">
      <w:bodyDiv w:val="1"/>
      <w:marLeft w:val="0"/>
      <w:marRight w:val="0"/>
      <w:marTop w:val="0"/>
      <w:marBottom w:val="0"/>
      <w:divBdr>
        <w:top w:val="none" w:sz="0" w:space="0" w:color="auto"/>
        <w:left w:val="none" w:sz="0" w:space="0" w:color="auto"/>
        <w:bottom w:val="none" w:sz="0" w:space="0" w:color="auto"/>
        <w:right w:val="none" w:sz="0" w:space="0" w:color="auto"/>
      </w:divBdr>
    </w:div>
    <w:div w:id="1838570139">
      <w:bodyDiv w:val="1"/>
      <w:marLeft w:val="0"/>
      <w:marRight w:val="0"/>
      <w:marTop w:val="0"/>
      <w:marBottom w:val="0"/>
      <w:divBdr>
        <w:top w:val="none" w:sz="0" w:space="0" w:color="auto"/>
        <w:left w:val="none" w:sz="0" w:space="0" w:color="auto"/>
        <w:bottom w:val="none" w:sz="0" w:space="0" w:color="auto"/>
        <w:right w:val="none" w:sz="0" w:space="0" w:color="auto"/>
      </w:divBdr>
    </w:div>
    <w:div w:id="1906522715">
      <w:bodyDiv w:val="1"/>
      <w:marLeft w:val="0"/>
      <w:marRight w:val="0"/>
      <w:marTop w:val="0"/>
      <w:marBottom w:val="0"/>
      <w:divBdr>
        <w:top w:val="none" w:sz="0" w:space="0" w:color="auto"/>
        <w:left w:val="none" w:sz="0" w:space="0" w:color="auto"/>
        <w:bottom w:val="none" w:sz="0" w:space="0" w:color="auto"/>
        <w:right w:val="none" w:sz="0" w:space="0" w:color="auto"/>
      </w:divBdr>
      <w:divsChild>
        <w:div w:id="574244850">
          <w:marLeft w:val="0"/>
          <w:marRight w:val="0"/>
          <w:marTop w:val="0"/>
          <w:marBottom w:val="0"/>
          <w:divBdr>
            <w:top w:val="none" w:sz="0" w:space="0" w:color="auto"/>
            <w:left w:val="none" w:sz="0" w:space="0" w:color="auto"/>
            <w:bottom w:val="none" w:sz="0" w:space="0" w:color="auto"/>
            <w:right w:val="none" w:sz="0" w:space="0" w:color="auto"/>
          </w:divBdr>
        </w:div>
        <w:div w:id="1093669058">
          <w:marLeft w:val="2400"/>
          <w:marRight w:val="0"/>
          <w:marTop w:val="0"/>
          <w:marBottom w:val="0"/>
          <w:divBdr>
            <w:top w:val="none" w:sz="0" w:space="0" w:color="auto"/>
            <w:left w:val="none" w:sz="0" w:space="0" w:color="auto"/>
            <w:bottom w:val="none" w:sz="0" w:space="0" w:color="auto"/>
            <w:right w:val="none" w:sz="0" w:space="0" w:color="auto"/>
          </w:divBdr>
          <w:divsChild>
            <w:div w:id="4836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41131">
      <w:bodyDiv w:val="1"/>
      <w:marLeft w:val="0"/>
      <w:marRight w:val="0"/>
      <w:marTop w:val="0"/>
      <w:marBottom w:val="0"/>
      <w:divBdr>
        <w:top w:val="none" w:sz="0" w:space="0" w:color="auto"/>
        <w:left w:val="none" w:sz="0" w:space="0" w:color="auto"/>
        <w:bottom w:val="none" w:sz="0" w:space="0" w:color="auto"/>
        <w:right w:val="none" w:sz="0" w:space="0" w:color="auto"/>
      </w:divBdr>
    </w:div>
    <w:div w:id="1947149469">
      <w:bodyDiv w:val="1"/>
      <w:marLeft w:val="0"/>
      <w:marRight w:val="0"/>
      <w:marTop w:val="0"/>
      <w:marBottom w:val="0"/>
      <w:divBdr>
        <w:top w:val="none" w:sz="0" w:space="0" w:color="auto"/>
        <w:left w:val="none" w:sz="0" w:space="0" w:color="auto"/>
        <w:bottom w:val="none" w:sz="0" w:space="0" w:color="auto"/>
        <w:right w:val="none" w:sz="0" w:space="0" w:color="auto"/>
      </w:divBdr>
    </w:div>
    <w:div w:id="1998610451">
      <w:bodyDiv w:val="1"/>
      <w:marLeft w:val="0"/>
      <w:marRight w:val="0"/>
      <w:marTop w:val="0"/>
      <w:marBottom w:val="0"/>
      <w:divBdr>
        <w:top w:val="none" w:sz="0" w:space="0" w:color="auto"/>
        <w:left w:val="none" w:sz="0" w:space="0" w:color="auto"/>
        <w:bottom w:val="none" w:sz="0" w:space="0" w:color="auto"/>
        <w:right w:val="none" w:sz="0" w:space="0" w:color="auto"/>
      </w:divBdr>
    </w:div>
    <w:div w:id="20050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4B67D09E44254DB2784E630A02775B" ma:contentTypeVersion="16" ma:contentTypeDescription="Create a new document." ma:contentTypeScope="" ma:versionID="d676239f09c4d0d5f06e891841798287">
  <xsd:schema xmlns:xsd="http://www.w3.org/2001/XMLSchema" xmlns:xs="http://www.w3.org/2001/XMLSchema" xmlns:p="http://schemas.microsoft.com/office/2006/metadata/properties" xmlns:ns3="803c7b59-ccd6-497d-9404-3148c0daa062" xmlns:ns4="ae19b5ab-43a1-420d-a677-823568c42e7b" targetNamespace="http://schemas.microsoft.com/office/2006/metadata/properties" ma:root="true" ma:fieldsID="95efdc6d2afdb7b94e8cd0db8a342ffe" ns3:_="" ns4:_="">
    <xsd:import namespace="803c7b59-ccd6-497d-9404-3148c0daa062"/>
    <xsd:import namespace="ae19b5ab-43a1-420d-a677-823568c42e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c7b59-ccd6-497d-9404-3148c0daa0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9b5ab-43a1-420d-a677-823568c42e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803c7b59-ccd6-497d-9404-3148c0daa062">
      <UserInfo>
        <DisplayName>George Nairn</DisplayName>
        <AccountId>19</AccountId>
        <AccountType/>
      </UserInfo>
    </SharedWithUsers>
    <_activity xmlns="ae19b5ab-43a1-420d-a677-823568c42e7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3540E-C419-4C94-B493-61079CDBE1D4}">
  <ds:schemaRefs>
    <ds:schemaRef ds:uri="http://schemas.microsoft.com/sharepoint/v3/contenttype/forms"/>
  </ds:schemaRefs>
</ds:datastoreItem>
</file>

<file path=customXml/itemProps2.xml><?xml version="1.0" encoding="utf-8"?>
<ds:datastoreItem xmlns:ds="http://schemas.openxmlformats.org/officeDocument/2006/customXml" ds:itemID="{7B163988-6D4C-4612-9EAE-C5109E49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c7b59-ccd6-497d-9404-3148c0daa062"/>
    <ds:schemaRef ds:uri="ae19b5ab-43a1-420d-a677-823568c42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4CC92-5C74-474B-8FB7-EF5708066477}">
  <ds:schemaRefs>
    <ds:schemaRef ds:uri="http://schemas.microsoft.com/office/2006/documentManagement/types"/>
    <ds:schemaRef ds:uri="http://schemas.microsoft.com/office/infopath/2007/PartnerControls"/>
    <ds:schemaRef ds:uri="http://purl.org/dc/elements/1.1/"/>
    <ds:schemaRef ds:uri="ae19b5ab-43a1-420d-a677-823568c42e7b"/>
    <ds:schemaRef ds:uri="http://schemas.openxmlformats.org/package/2006/metadata/core-properties"/>
    <ds:schemaRef ds:uri="http://purl.org/dc/dcmitype/"/>
    <ds:schemaRef ds:uri="http://purl.org/dc/terms/"/>
    <ds:schemaRef ds:uri="http://www.w3.org/XML/1998/namespace"/>
    <ds:schemaRef ds:uri="803c7b59-ccd6-497d-9404-3148c0daa062"/>
    <ds:schemaRef ds:uri="http://schemas.microsoft.com/office/2006/metadata/properties"/>
  </ds:schemaRefs>
</ds:datastoreItem>
</file>

<file path=customXml/itemProps4.xml><?xml version="1.0" encoding="utf-8"?>
<ds:datastoreItem xmlns:ds="http://schemas.openxmlformats.org/officeDocument/2006/customXml" ds:itemID="{63D96F02-535C-434E-BDD1-0E788092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Gina Nairn</dc:creator>
  <cp:keywords/>
  <dc:description/>
  <cp:lastModifiedBy>Michelle Sherman</cp:lastModifiedBy>
  <cp:revision>2</cp:revision>
  <cp:lastPrinted>2023-03-27T15:01:00Z</cp:lastPrinted>
  <dcterms:created xsi:type="dcterms:W3CDTF">2024-10-28T14:00:00Z</dcterms:created>
  <dcterms:modified xsi:type="dcterms:W3CDTF">2024-10-28T14:00:00Z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{20110701-1455-2507-8031-236E67A97651}</vt:lpwstr>
  </property>
  <property fmtid="{D5CDD505-2E9C-101B-9397-08002B2CF9AE}" pid="3" name="Status">
    <vt:lpwstr>Draft</vt:lpwstr>
  </property>
  <property fmtid="{D5CDD505-2E9C-101B-9397-08002B2CF9AE}" pid="4" name="Owner">
    <vt:lpwstr/>
  </property>
  <property fmtid="{D5CDD505-2E9C-101B-9397-08002B2CF9AE}" pid="5" name="ContentTypeId">
    <vt:lpwstr>0x010100794B67D09E44254DB2784E630A02775B</vt:lpwstr>
  </property>
  <property fmtid="{D5CDD505-2E9C-101B-9397-08002B2CF9AE}" pid="6" name="GrammarlyDocumentId">
    <vt:lpwstr>b4faba9093b56c42fdfde5c405a6a78d03e7fb3ca41114ee583b173848c80c74</vt:lpwstr>
  </property>
</Properties>
</file>