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076978" w14:textId="4CD880F6" w:rsidR="00FB34F4" w:rsidRDefault="00FB34F4" w:rsidP="00FB34F4">
      <w:pPr>
        <w:rPr>
          <w:b/>
          <w:sz w:val="28"/>
          <w:szCs w:val="28"/>
        </w:rPr>
      </w:pPr>
      <w:r>
        <w:rPr>
          <w:b/>
          <w:sz w:val="28"/>
          <w:szCs w:val="28"/>
        </w:rPr>
        <w:t>Humanities Department Meeting Minutes</w:t>
      </w:r>
    </w:p>
    <w:p w14:paraId="1F65D9EB" w14:textId="77777777" w:rsidR="00FB34F4" w:rsidRDefault="00FB34F4" w:rsidP="00FB34F4">
      <w:pPr>
        <w:rPr>
          <w:b/>
          <w:sz w:val="28"/>
          <w:szCs w:val="28"/>
        </w:rPr>
      </w:pPr>
    </w:p>
    <w:p w14:paraId="2165BE20" w14:textId="77777777" w:rsidR="00FB34F4" w:rsidRDefault="00FB34F4" w:rsidP="00FB34F4">
      <w:pPr>
        <w:jc w:val="center"/>
        <w:rPr>
          <w:b/>
          <w:sz w:val="28"/>
          <w:szCs w:val="28"/>
        </w:rPr>
      </w:pPr>
    </w:p>
    <w:tbl>
      <w:tblPr>
        <w:tblW w:w="9435" w:type="dxa"/>
        <w:tblBorders>
          <w:top w:val="nil"/>
          <w:left w:val="nil"/>
          <w:bottom w:val="nil"/>
          <w:right w:val="nil"/>
          <w:insideH w:val="nil"/>
          <w:insideV w:val="nil"/>
        </w:tblBorders>
        <w:tblLayout w:type="fixed"/>
        <w:tblLook w:val="0600" w:firstRow="0" w:lastRow="0" w:firstColumn="0" w:lastColumn="0" w:noHBand="1" w:noVBand="1"/>
      </w:tblPr>
      <w:tblGrid>
        <w:gridCol w:w="1935"/>
        <w:gridCol w:w="7500"/>
      </w:tblGrid>
      <w:tr w:rsidR="00FB34F4" w14:paraId="7B0B4E2C" w14:textId="77777777" w:rsidTr="0023190B">
        <w:trPr>
          <w:trHeight w:val="633"/>
        </w:trPr>
        <w:tc>
          <w:tcPr>
            <w:tcW w:w="193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73B9C7A" w14:textId="77777777" w:rsidR="00FB34F4" w:rsidRDefault="00FB34F4" w:rsidP="0023190B">
            <w:pPr>
              <w:spacing w:before="24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Date:</w:t>
            </w:r>
          </w:p>
        </w:tc>
        <w:tc>
          <w:tcPr>
            <w:tcW w:w="750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4EEDFC5" w14:textId="38B1C802" w:rsidR="00FB34F4" w:rsidRDefault="00057733" w:rsidP="0023190B">
            <w:pPr>
              <w:spacing w:before="240"/>
              <w:jc w:val="center"/>
              <w:rPr>
                <w:rFonts w:ascii="Times New Roman" w:eastAsia="Times New Roman" w:hAnsi="Times New Roman" w:cs="Times New Roman"/>
                <w:b/>
                <w:color w:val="FF0000"/>
                <w:sz w:val="32"/>
                <w:szCs w:val="32"/>
              </w:rPr>
            </w:pPr>
            <w:r>
              <w:rPr>
                <w:rFonts w:ascii="Times New Roman" w:eastAsia="Times New Roman" w:hAnsi="Times New Roman" w:cs="Times New Roman"/>
                <w:b/>
                <w:color w:val="FF0000"/>
                <w:sz w:val="32"/>
                <w:szCs w:val="32"/>
              </w:rPr>
              <w:t>November</w:t>
            </w:r>
            <w:r w:rsidR="00FB34F4">
              <w:rPr>
                <w:rFonts w:ascii="Times New Roman" w:eastAsia="Times New Roman" w:hAnsi="Times New Roman" w:cs="Times New Roman"/>
                <w:b/>
                <w:color w:val="FF0000"/>
                <w:sz w:val="32"/>
                <w:szCs w:val="32"/>
              </w:rPr>
              <w:t xml:space="preserve"> </w:t>
            </w:r>
            <w:r>
              <w:rPr>
                <w:rFonts w:ascii="Times New Roman" w:eastAsia="Times New Roman" w:hAnsi="Times New Roman" w:cs="Times New Roman"/>
                <w:b/>
                <w:color w:val="FF0000"/>
                <w:sz w:val="32"/>
                <w:szCs w:val="32"/>
              </w:rPr>
              <w:t>9</w:t>
            </w:r>
            <w:r w:rsidR="00FB34F4">
              <w:rPr>
                <w:rFonts w:ascii="Times New Roman" w:eastAsia="Times New Roman" w:hAnsi="Times New Roman" w:cs="Times New Roman"/>
                <w:b/>
                <w:color w:val="FF0000"/>
                <w:sz w:val="32"/>
                <w:szCs w:val="32"/>
              </w:rPr>
              <w:t>, 2024</w:t>
            </w:r>
          </w:p>
        </w:tc>
      </w:tr>
      <w:tr w:rsidR="00FB34F4" w14:paraId="2382D0F6" w14:textId="77777777" w:rsidTr="0023190B">
        <w:trPr>
          <w:trHeight w:val="375"/>
        </w:trPr>
        <w:tc>
          <w:tcPr>
            <w:tcW w:w="193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BC2E45E" w14:textId="77777777" w:rsidR="00FB34F4" w:rsidRDefault="00FB34F4" w:rsidP="0023190B">
            <w:pPr>
              <w:spacing w:before="24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Time:</w:t>
            </w:r>
          </w:p>
        </w:tc>
        <w:tc>
          <w:tcPr>
            <w:tcW w:w="7500" w:type="dxa"/>
            <w:tcBorders>
              <w:top w:val="nil"/>
              <w:left w:val="nil"/>
              <w:bottom w:val="single" w:sz="5" w:space="0" w:color="000000"/>
              <w:right w:val="single" w:sz="5" w:space="0" w:color="000000"/>
            </w:tcBorders>
            <w:tcMar>
              <w:top w:w="0" w:type="dxa"/>
              <w:left w:w="100" w:type="dxa"/>
              <w:bottom w:w="0" w:type="dxa"/>
              <w:right w:w="100" w:type="dxa"/>
            </w:tcMar>
          </w:tcPr>
          <w:p w14:paraId="7EBFEA0C" w14:textId="1105C977" w:rsidR="00FB34F4" w:rsidRDefault="00057733" w:rsidP="0023190B">
            <w:pPr>
              <w:spacing w:before="240"/>
              <w:jc w:val="center"/>
              <w:rPr>
                <w:rFonts w:ascii="Times New Roman" w:eastAsia="Times New Roman" w:hAnsi="Times New Roman" w:cs="Times New Roman"/>
                <w:b/>
                <w:color w:val="FF0000"/>
                <w:sz w:val="32"/>
                <w:szCs w:val="32"/>
              </w:rPr>
            </w:pPr>
            <w:r>
              <w:rPr>
                <w:rFonts w:ascii="Times New Roman" w:eastAsia="Times New Roman" w:hAnsi="Times New Roman" w:cs="Times New Roman"/>
                <w:b/>
                <w:color w:val="FF0000"/>
                <w:sz w:val="32"/>
                <w:szCs w:val="32"/>
              </w:rPr>
              <w:t>2:00 – 4:00 pm</w:t>
            </w:r>
          </w:p>
        </w:tc>
      </w:tr>
      <w:tr w:rsidR="00FB34F4" w14:paraId="30A7DE04" w14:textId="77777777" w:rsidTr="0023190B">
        <w:trPr>
          <w:trHeight w:val="1021"/>
        </w:trPr>
        <w:tc>
          <w:tcPr>
            <w:tcW w:w="193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C9737EB" w14:textId="77777777" w:rsidR="00FB34F4" w:rsidRDefault="00FB34F4" w:rsidP="0023190B">
            <w:pPr>
              <w:spacing w:before="24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Location:</w:t>
            </w:r>
          </w:p>
        </w:tc>
        <w:tc>
          <w:tcPr>
            <w:tcW w:w="7500" w:type="dxa"/>
            <w:tcBorders>
              <w:top w:val="nil"/>
              <w:left w:val="nil"/>
              <w:bottom w:val="single" w:sz="5" w:space="0" w:color="000000"/>
              <w:right w:val="single" w:sz="5" w:space="0" w:color="000000"/>
            </w:tcBorders>
            <w:tcMar>
              <w:top w:w="0" w:type="dxa"/>
              <w:left w:w="100" w:type="dxa"/>
              <w:bottom w:w="0" w:type="dxa"/>
              <w:right w:w="100" w:type="dxa"/>
            </w:tcMar>
          </w:tcPr>
          <w:p w14:paraId="00492850" w14:textId="77777777" w:rsidR="00FB34F4" w:rsidRDefault="00FB34F4" w:rsidP="0023190B">
            <w:pPr>
              <w:spacing w:before="240"/>
              <w:jc w:val="center"/>
              <w:rPr>
                <w:rFonts w:ascii="Times New Roman" w:eastAsia="Times New Roman" w:hAnsi="Times New Roman" w:cs="Times New Roman"/>
                <w:b/>
                <w:color w:val="1155CC"/>
                <w:sz w:val="26"/>
                <w:szCs w:val="26"/>
                <w:u w:val="single"/>
              </w:rPr>
            </w:pPr>
            <w:r>
              <w:rPr>
                <w:rFonts w:ascii="Times New Roman" w:eastAsia="Times New Roman" w:hAnsi="Times New Roman" w:cs="Times New Roman"/>
                <w:b/>
                <w:color w:val="FF0000"/>
                <w:sz w:val="26"/>
                <w:szCs w:val="26"/>
              </w:rPr>
              <w:t xml:space="preserve">Zoom: </w:t>
            </w:r>
            <w:hyperlink r:id="rId4">
              <w:r>
                <w:rPr>
                  <w:rFonts w:ascii="Times New Roman" w:eastAsia="Times New Roman" w:hAnsi="Times New Roman" w:cs="Times New Roman"/>
                  <w:b/>
                  <w:color w:val="1155CC"/>
                  <w:sz w:val="26"/>
                  <w:szCs w:val="26"/>
                  <w:u w:val="single"/>
                </w:rPr>
                <w:t>https://fsw.zoom.us/j/82804330966</w:t>
              </w:r>
            </w:hyperlink>
          </w:p>
          <w:p w14:paraId="119C34F2" w14:textId="77777777" w:rsidR="00FB34F4" w:rsidRDefault="00FB34F4" w:rsidP="0023190B">
            <w:pPr>
              <w:spacing w:before="240"/>
              <w:jc w:val="center"/>
              <w:rPr>
                <w:rFonts w:ascii="Times New Roman" w:eastAsia="Times New Roman" w:hAnsi="Times New Roman" w:cs="Times New Roman"/>
                <w:b/>
                <w:color w:val="FF0000"/>
                <w:sz w:val="32"/>
                <w:szCs w:val="32"/>
              </w:rPr>
            </w:pPr>
          </w:p>
        </w:tc>
      </w:tr>
    </w:tbl>
    <w:p w14:paraId="32FD06D8" w14:textId="77777777" w:rsidR="00FB34F4" w:rsidRDefault="00FB34F4" w:rsidP="00FB34F4">
      <w:pPr>
        <w:jc w:val="center"/>
        <w:rPr>
          <w:b/>
          <w:sz w:val="28"/>
          <w:szCs w:val="28"/>
        </w:rPr>
      </w:pPr>
    </w:p>
    <w:p w14:paraId="2FFC4BC9" w14:textId="77777777" w:rsidR="00FB34F4" w:rsidRDefault="00FB34F4" w:rsidP="00FB34F4">
      <w:pPr>
        <w:rPr>
          <w:b/>
          <w:sz w:val="28"/>
          <w:szCs w:val="28"/>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FB34F4" w14:paraId="0EB8954E" w14:textId="77777777" w:rsidTr="0023190B">
        <w:tc>
          <w:tcPr>
            <w:tcW w:w="2340" w:type="dxa"/>
            <w:shd w:val="clear" w:color="auto" w:fill="FCE5CD"/>
            <w:tcMar>
              <w:top w:w="100" w:type="dxa"/>
              <w:left w:w="100" w:type="dxa"/>
              <w:bottom w:w="100" w:type="dxa"/>
              <w:right w:w="100" w:type="dxa"/>
            </w:tcMar>
          </w:tcPr>
          <w:p w14:paraId="7CF42426" w14:textId="77777777" w:rsidR="00FB34F4" w:rsidRDefault="00FB34F4" w:rsidP="0023190B">
            <w:pPr>
              <w:widowControl w:val="0"/>
              <w:spacing w:line="240" w:lineRule="auto"/>
              <w:rPr>
                <w:b/>
                <w:sz w:val="28"/>
                <w:szCs w:val="28"/>
              </w:rPr>
            </w:pPr>
            <w:r>
              <w:rPr>
                <w:b/>
                <w:sz w:val="28"/>
                <w:szCs w:val="28"/>
              </w:rPr>
              <w:t>Faculty Member</w:t>
            </w:r>
          </w:p>
        </w:tc>
        <w:tc>
          <w:tcPr>
            <w:tcW w:w="2340" w:type="dxa"/>
            <w:shd w:val="clear" w:color="auto" w:fill="FCE5CD"/>
            <w:tcMar>
              <w:top w:w="100" w:type="dxa"/>
              <w:left w:w="100" w:type="dxa"/>
              <w:bottom w:w="100" w:type="dxa"/>
              <w:right w:w="100" w:type="dxa"/>
            </w:tcMar>
          </w:tcPr>
          <w:p w14:paraId="3D1BC69B" w14:textId="77777777" w:rsidR="00FB34F4" w:rsidRDefault="00FB34F4" w:rsidP="0023190B">
            <w:pPr>
              <w:widowControl w:val="0"/>
              <w:spacing w:line="240" w:lineRule="auto"/>
              <w:rPr>
                <w:b/>
                <w:sz w:val="28"/>
                <w:szCs w:val="28"/>
              </w:rPr>
            </w:pPr>
            <w:r>
              <w:rPr>
                <w:b/>
                <w:sz w:val="28"/>
                <w:szCs w:val="28"/>
              </w:rPr>
              <w:t>Present</w:t>
            </w:r>
          </w:p>
        </w:tc>
        <w:tc>
          <w:tcPr>
            <w:tcW w:w="2340" w:type="dxa"/>
            <w:shd w:val="clear" w:color="auto" w:fill="FCE5CD"/>
            <w:tcMar>
              <w:top w:w="100" w:type="dxa"/>
              <w:left w:w="100" w:type="dxa"/>
              <w:bottom w:w="100" w:type="dxa"/>
              <w:right w:w="100" w:type="dxa"/>
            </w:tcMar>
          </w:tcPr>
          <w:p w14:paraId="6D9F0B70" w14:textId="77777777" w:rsidR="00FB34F4" w:rsidRDefault="00FB34F4" w:rsidP="0023190B">
            <w:pPr>
              <w:widowControl w:val="0"/>
              <w:spacing w:line="240" w:lineRule="auto"/>
              <w:rPr>
                <w:b/>
                <w:sz w:val="28"/>
                <w:szCs w:val="28"/>
              </w:rPr>
            </w:pPr>
            <w:r>
              <w:rPr>
                <w:b/>
                <w:sz w:val="28"/>
                <w:szCs w:val="28"/>
              </w:rPr>
              <w:t xml:space="preserve">Absent </w:t>
            </w:r>
          </w:p>
        </w:tc>
        <w:tc>
          <w:tcPr>
            <w:tcW w:w="2340" w:type="dxa"/>
            <w:shd w:val="clear" w:color="auto" w:fill="FCE5CD"/>
            <w:tcMar>
              <w:top w:w="100" w:type="dxa"/>
              <w:left w:w="100" w:type="dxa"/>
              <w:bottom w:w="100" w:type="dxa"/>
              <w:right w:w="100" w:type="dxa"/>
            </w:tcMar>
          </w:tcPr>
          <w:p w14:paraId="0986AD72" w14:textId="77777777" w:rsidR="00FB34F4" w:rsidRDefault="00FB34F4" w:rsidP="0023190B">
            <w:pPr>
              <w:widowControl w:val="0"/>
              <w:spacing w:line="240" w:lineRule="auto"/>
              <w:rPr>
                <w:b/>
                <w:sz w:val="28"/>
                <w:szCs w:val="28"/>
              </w:rPr>
            </w:pPr>
            <w:r>
              <w:rPr>
                <w:b/>
                <w:sz w:val="28"/>
                <w:szCs w:val="28"/>
              </w:rPr>
              <w:t>Excused</w:t>
            </w:r>
          </w:p>
        </w:tc>
      </w:tr>
      <w:tr w:rsidR="00FB34F4" w14:paraId="7F095CCC" w14:textId="77777777" w:rsidTr="0023190B">
        <w:tc>
          <w:tcPr>
            <w:tcW w:w="2340" w:type="dxa"/>
            <w:shd w:val="clear" w:color="auto" w:fill="F6B26B"/>
            <w:tcMar>
              <w:top w:w="100" w:type="dxa"/>
              <w:left w:w="100" w:type="dxa"/>
              <w:bottom w:w="100" w:type="dxa"/>
              <w:right w:w="100" w:type="dxa"/>
            </w:tcMar>
          </w:tcPr>
          <w:p w14:paraId="5A448F3A" w14:textId="77777777" w:rsidR="00FB34F4" w:rsidRDefault="00FB34F4" w:rsidP="0023190B">
            <w:pPr>
              <w:widowControl w:val="0"/>
              <w:spacing w:line="240" w:lineRule="auto"/>
              <w:rPr>
                <w:sz w:val="24"/>
                <w:szCs w:val="24"/>
              </w:rPr>
            </w:pPr>
            <w:r>
              <w:rPr>
                <w:sz w:val="24"/>
                <w:szCs w:val="24"/>
              </w:rPr>
              <w:t xml:space="preserve">Anna </w:t>
            </w:r>
            <w:proofErr w:type="spellStart"/>
            <w:r>
              <w:rPr>
                <w:sz w:val="24"/>
                <w:szCs w:val="24"/>
              </w:rPr>
              <w:t>Ciamparella</w:t>
            </w:r>
            <w:proofErr w:type="spellEnd"/>
          </w:p>
        </w:tc>
        <w:tc>
          <w:tcPr>
            <w:tcW w:w="2340" w:type="dxa"/>
            <w:shd w:val="clear" w:color="auto" w:fill="F6B26B"/>
            <w:tcMar>
              <w:top w:w="100" w:type="dxa"/>
              <w:left w:w="100" w:type="dxa"/>
              <w:bottom w:w="100" w:type="dxa"/>
              <w:right w:w="100" w:type="dxa"/>
            </w:tcMar>
          </w:tcPr>
          <w:p w14:paraId="13377F43" w14:textId="260E82EB" w:rsidR="00FB34F4" w:rsidRDefault="00057733" w:rsidP="0023190B">
            <w:pPr>
              <w:widowControl w:val="0"/>
              <w:spacing w:line="240" w:lineRule="auto"/>
              <w:rPr>
                <w:b/>
                <w:sz w:val="24"/>
                <w:szCs w:val="24"/>
              </w:rPr>
            </w:pPr>
            <w:r>
              <w:rPr>
                <w:b/>
                <w:sz w:val="24"/>
                <w:szCs w:val="24"/>
              </w:rPr>
              <w:t>X</w:t>
            </w:r>
          </w:p>
        </w:tc>
        <w:tc>
          <w:tcPr>
            <w:tcW w:w="2340" w:type="dxa"/>
            <w:shd w:val="clear" w:color="auto" w:fill="F6B26B"/>
            <w:tcMar>
              <w:top w:w="100" w:type="dxa"/>
              <w:left w:w="100" w:type="dxa"/>
              <w:bottom w:w="100" w:type="dxa"/>
              <w:right w:w="100" w:type="dxa"/>
            </w:tcMar>
          </w:tcPr>
          <w:p w14:paraId="5319E2FD" w14:textId="77777777" w:rsidR="00FB34F4" w:rsidRDefault="00FB34F4" w:rsidP="0023190B">
            <w:pPr>
              <w:widowControl w:val="0"/>
              <w:spacing w:line="240" w:lineRule="auto"/>
              <w:rPr>
                <w:b/>
                <w:sz w:val="24"/>
                <w:szCs w:val="24"/>
              </w:rPr>
            </w:pPr>
          </w:p>
        </w:tc>
        <w:tc>
          <w:tcPr>
            <w:tcW w:w="2340" w:type="dxa"/>
            <w:shd w:val="clear" w:color="auto" w:fill="F6B26B"/>
            <w:tcMar>
              <w:top w:w="100" w:type="dxa"/>
              <w:left w:w="100" w:type="dxa"/>
              <w:bottom w:w="100" w:type="dxa"/>
              <w:right w:w="100" w:type="dxa"/>
            </w:tcMar>
          </w:tcPr>
          <w:p w14:paraId="2325DFD9" w14:textId="77777777" w:rsidR="00FB34F4" w:rsidRDefault="00FB34F4" w:rsidP="0023190B">
            <w:pPr>
              <w:widowControl w:val="0"/>
              <w:spacing w:line="240" w:lineRule="auto"/>
              <w:rPr>
                <w:b/>
                <w:sz w:val="24"/>
                <w:szCs w:val="24"/>
              </w:rPr>
            </w:pPr>
          </w:p>
        </w:tc>
      </w:tr>
      <w:tr w:rsidR="00FB34F4" w14:paraId="0D030487" w14:textId="77777777" w:rsidTr="0023190B">
        <w:tc>
          <w:tcPr>
            <w:tcW w:w="2340" w:type="dxa"/>
            <w:shd w:val="clear" w:color="auto" w:fill="FCE5CD"/>
            <w:tcMar>
              <w:top w:w="100" w:type="dxa"/>
              <w:left w:w="100" w:type="dxa"/>
              <w:bottom w:w="100" w:type="dxa"/>
              <w:right w:w="100" w:type="dxa"/>
            </w:tcMar>
          </w:tcPr>
          <w:p w14:paraId="2539FD90" w14:textId="77777777" w:rsidR="00FB34F4" w:rsidRDefault="00FB34F4" w:rsidP="0023190B">
            <w:pPr>
              <w:widowControl w:val="0"/>
              <w:spacing w:line="240" w:lineRule="auto"/>
              <w:rPr>
                <w:sz w:val="24"/>
                <w:szCs w:val="24"/>
              </w:rPr>
            </w:pPr>
            <w:r>
              <w:rPr>
                <w:sz w:val="24"/>
                <w:szCs w:val="24"/>
              </w:rPr>
              <w:t xml:space="preserve">Michael </w:t>
            </w:r>
            <w:proofErr w:type="spellStart"/>
            <w:r>
              <w:rPr>
                <w:sz w:val="24"/>
                <w:szCs w:val="24"/>
              </w:rPr>
              <w:t>DeMoran</w:t>
            </w:r>
            <w:proofErr w:type="spellEnd"/>
          </w:p>
        </w:tc>
        <w:tc>
          <w:tcPr>
            <w:tcW w:w="2340" w:type="dxa"/>
            <w:shd w:val="clear" w:color="auto" w:fill="FCE5CD"/>
            <w:tcMar>
              <w:top w:w="100" w:type="dxa"/>
              <w:left w:w="100" w:type="dxa"/>
              <w:bottom w:w="100" w:type="dxa"/>
              <w:right w:w="100" w:type="dxa"/>
            </w:tcMar>
          </w:tcPr>
          <w:p w14:paraId="3CC1561A" w14:textId="15C13D0D" w:rsidR="00FB34F4" w:rsidRDefault="00057733" w:rsidP="0023190B">
            <w:pPr>
              <w:widowControl w:val="0"/>
              <w:spacing w:line="240" w:lineRule="auto"/>
              <w:rPr>
                <w:b/>
                <w:sz w:val="24"/>
                <w:szCs w:val="24"/>
              </w:rPr>
            </w:pPr>
            <w:r>
              <w:rPr>
                <w:b/>
                <w:sz w:val="24"/>
                <w:szCs w:val="24"/>
              </w:rPr>
              <w:t>X</w:t>
            </w:r>
          </w:p>
        </w:tc>
        <w:tc>
          <w:tcPr>
            <w:tcW w:w="2340" w:type="dxa"/>
            <w:shd w:val="clear" w:color="auto" w:fill="FCE5CD"/>
            <w:tcMar>
              <w:top w:w="100" w:type="dxa"/>
              <w:left w:w="100" w:type="dxa"/>
              <w:bottom w:w="100" w:type="dxa"/>
              <w:right w:w="100" w:type="dxa"/>
            </w:tcMar>
          </w:tcPr>
          <w:p w14:paraId="601106A6" w14:textId="77777777" w:rsidR="00FB34F4" w:rsidRDefault="00FB34F4" w:rsidP="0023190B">
            <w:pPr>
              <w:widowControl w:val="0"/>
              <w:spacing w:line="240" w:lineRule="auto"/>
              <w:rPr>
                <w:b/>
                <w:sz w:val="24"/>
                <w:szCs w:val="24"/>
              </w:rPr>
            </w:pPr>
          </w:p>
        </w:tc>
        <w:tc>
          <w:tcPr>
            <w:tcW w:w="2340" w:type="dxa"/>
            <w:shd w:val="clear" w:color="auto" w:fill="FCE5CD"/>
            <w:tcMar>
              <w:top w:w="100" w:type="dxa"/>
              <w:left w:w="100" w:type="dxa"/>
              <w:bottom w:w="100" w:type="dxa"/>
              <w:right w:w="100" w:type="dxa"/>
            </w:tcMar>
          </w:tcPr>
          <w:p w14:paraId="0838FB08" w14:textId="77777777" w:rsidR="00FB34F4" w:rsidRDefault="00FB34F4" w:rsidP="0023190B">
            <w:pPr>
              <w:widowControl w:val="0"/>
              <w:spacing w:line="240" w:lineRule="auto"/>
              <w:rPr>
                <w:b/>
                <w:sz w:val="24"/>
                <w:szCs w:val="24"/>
              </w:rPr>
            </w:pPr>
          </w:p>
        </w:tc>
      </w:tr>
      <w:tr w:rsidR="00FB34F4" w14:paraId="75A5EAC7" w14:textId="77777777" w:rsidTr="0023190B">
        <w:tc>
          <w:tcPr>
            <w:tcW w:w="2340" w:type="dxa"/>
            <w:shd w:val="clear" w:color="auto" w:fill="F6B26B"/>
            <w:tcMar>
              <w:top w:w="100" w:type="dxa"/>
              <w:left w:w="100" w:type="dxa"/>
              <w:bottom w:w="100" w:type="dxa"/>
              <w:right w:w="100" w:type="dxa"/>
            </w:tcMar>
          </w:tcPr>
          <w:p w14:paraId="47D15F5F" w14:textId="77777777" w:rsidR="00FB34F4" w:rsidRDefault="00FB34F4" w:rsidP="0023190B">
            <w:pPr>
              <w:widowControl w:val="0"/>
              <w:spacing w:line="240" w:lineRule="auto"/>
              <w:rPr>
                <w:sz w:val="24"/>
                <w:szCs w:val="24"/>
              </w:rPr>
            </w:pPr>
            <w:r>
              <w:rPr>
                <w:sz w:val="24"/>
                <w:szCs w:val="24"/>
              </w:rPr>
              <w:t>Monique Harrington</w:t>
            </w:r>
          </w:p>
        </w:tc>
        <w:tc>
          <w:tcPr>
            <w:tcW w:w="2340" w:type="dxa"/>
            <w:shd w:val="clear" w:color="auto" w:fill="F6B26B"/>
            <w:tcMar>
              <w:top w:w="100" w:type="dxa"/>
              <w:left w:w="100" w:type="dxa"/>
              <w:bottom w:w="100" w:type="dxa"/>
              <w:right w:w="100" w:type="dxa"/>
            </w:tcMar>
          </w:tcPr>
          <w:p w14:paraId="46449F6B" w14:textId="314FE0BC" w:rsidR="00FB34F4" w:rsidRDefault="00057733" w:rsidP="0023190B">
            <w:pPr>
              <w:widowControl w:val="0"/>
              <w:spacing w:line="240" w:lineRule="auto"/>
              <w:rPr>
                <w:b/>
                <w:sz w:val="24"/>
                <w:szCs w:val="24"/>
              </w:rPr>
            </w:pPr>
            <w:r>
              <w:rPr>
                <w:b/>
                <w:sz w:val="24"/>
                <w:szCs w:val="24"/>
              </w:rPr>
              <w:t>X</w:t>
            </w:r>
          </w:p>
        </w:tc>
        <w:tc>
          <w:tcPr>
            <w:tcW w:w="2340" w:type="dxa"/>
            <w:shd w:val="clear" w:color="auto" w:fill="F6B26B"/>
            <w:tcMar>
              <w:top w:w="100" w:type="dxa"/>
              <w:left w:w="100" w:type="dxa"/>
              <w:bottom w:w="100" w:type="dxa"/>
              <w:right w:w="100" w:type="dxa"/>
            </w:tcMar>
          </w:tcPr>
          <w:p w14:paraId="51A4B8E4" w14:textId="77777777" w:rsidR="00FB34F4" w:rsidRDefault="00FB34F4" w:rsidP="0023190B">
            <w:pPr>
              <w:widowControl w:val="0"/>
              <w:spacing w:line="240" w:lineRule="auto"/>
              <w:rPr>
                <w:b/>
                <w:sz w:val="24"/>
                <w:szCs w:val="24"/>
              </w:rPr>
            </w:pPr>
          </w:p>
        </w:tc>
        <w:tc>
          <w:tcPr>
            <w:tcW w:w="2340" w:type="dxa"/>
            <w:shd w:val="clear" w:color="auto" w:fill="F6B26B"/>
            <w:tcMar>
              <w:top w:w="100" w:type="dxa"/>
              <w:left w:w="100" w:type="dxa"/>
              <w:bottom w:w="100" w:type="dxa"/>
              <w:right w:w="100" w:type="dxa"/>
            </w:tcMar>
          </w:tcPr>
          <w:p w14:paraId="3755E7AF" w14:textId="77777777" w:rsidR="00FB34F4" w:rsidRDefault="00FB34F4" w:rsidP="0023190B">
            <w:pPr>
              <w:widowControl w:val="0"/>
              <w:spacing w:line="240" w:lineRule="auto"/>
              <w:rPr>
                <w:b/>
                <w:sz w:val="24"/>
                <w:szCs w:val="24"/>
              </w:rPr>
            </w:pPr>
          </w:p>
        </w:tc>
      </w:tr>
      <w:tr w:rsidR="00FB34F4" w14:paraId="5A88458A" w14:textId="77777777" w:rsidTr="0023190B">
        <w:tc>
          <w:tcPr>
            <w:tcW w:w="2340" w:type="dxa"/>
            <w:shd w:val="clear" w:color="auto" w:fill="FCE5CD"/>
            <w:tcMar>
              <w:top w:w="100" w:type="dxa"/>
              <w:left w:w="100" w:type="dxa"/>
              <w:bottom w:w="100" w:type="dxa"/>
              <w:right w:w="100" w:type="dxa"/>
            </w:tcMar>
          </w:tcPr>
          <w:p w14:paraId="792CDC0F" w14:textId="77777777" w:rsidR="00FB34F4" w:rsidRDefault="00FB34F4" w:rsidP="0023190B">
            <w:pPr>
              <w:widowControl w:val="0"/>
              <w:spacing w:line="240" w:lineRule="auto"/>
              <w:rPr>
                <w:sz w:val="24"/>
                <w:szCs w:val="24"/>
              </w:rPr>
            </w:pPr>
            <w:r>
              <w:rPr>
                <w:sz w:val="24"/>
                <w:szCs w:val="24"/>
              </w:rPr>
              <w:t>Monica Krupinski</w:t>
            </w:r>
          </w:p>
        </w:tc>
        <w:tc>
          <w:tcPr>
            <w:tcW w:w="2340" w:type="dxa"/>
            <w:shd w:val="clear" w:color="auto" w:fill="FCE5CD"/>
            <w:tcMar>
              <w:top w:w="100" w:type="dxa"/>
              <w:left w:w="100" w:type="dxa"/>
              <w:bottom w:w="100" w:type="dxa"/>
              <w:right w:w="100" w:type="dxa"/>
            </w:tcMar>
          </w:tcPr>
          <w:p w14:paraId="490330BF" w14:textId="606D4AEF" w:rsidR="00FB34F4" w:rsidRDefault="00057733" w:rsidP="0023190B">
            <w:pPr>
              <w:widowControl w:val="0"/>
              <w:spacing w:line="240" w:lineRule="auto"/>
              <w:rPr>
                <w:b/>
                <w:sz w:val="24"/>
                <w:szCs w:val="24"/>
              </w:rPr>
            </w:pPr>
            <w:r>
              <w:rPr>
                <w:b/>
                <w:sz w:val="24"/>
                <w:szCs w:val="24"/>
              </w:rPr>
              <w:t>X</w:t>
            </w:r>
          </w:p>
        </w:tc>
        <w:tc>
          <w:tcPr>
            <w:tcW w:w="2340" w:type="dxa"/>
            <w:shd w:val="clear" w:color="auto" w:fill="FCE5CD"/>
            <w:tcMar>
              <w:top w:w="100" w:type="dxa"/>
              <w:left w:w="100" w:type="dxa"/>
              <w:bottom w:w="100" w:type="dxa"/>
              <w:right w:w="100" w:type="dxa"/>
            </w:tcMar>
          </w:tcPr>
          <w:p w14:paraId="1A71EEA0" w14:textId="77777777" w:rsidR="00FB34F4" w:rsidRDefault="00FB34F4" w:rsidP="0023190B">
            <w:pPr>
              <w:widowControl w:val="0"/>
              <w:spacing w:line="240" w:lineRule="auto"/>
              <w:rPr>
                <w:b/>
                <w:sz w:val="24"/>
                <w:szCs w:val="24"/>
              </w:rPr>
            </w:pPr>
          </w:p>
        </w:tc>
        <w:tc>
          <w:tcPr>
            <w:tcW w:w="2340" w:type="dxa"/>
            <w:shd w:val="clear" w:color="auto" w:fill="FCE5CD"/>
            <w:tcMar>
              <w:top w:w="100" w:type="dxa"/>
              <w:left w:w="100" w:type="dxa"/>
              <w:bottom w:w="100" w:type="dxa"/>
              <w:right w:w="100" w:type="dxa"/>
            </w:tcMar>
          </w:tcPr>
          <w:p w14:paraId="1FDC1E6F" w14:textId="77777777" w:rsidR="00FB34F4" w:rsidRDefault="00FB34F4" w:rsidP="0023190B">
            <w:pPr>
              <w:widowControl w:val="0"/>
              <w:spacing w:line="240" w:lineRule="auto"/>
              <w:rPr>
                <w:b/>
                <w:sz w:val="24"/>
                <w:szCs w:val="24"/>
              </w:rPr>
            </w:pPr>
          </w:p>
        </w:tc>
      </w:tr>
      <w:tr w:rsidR="00FB34F4" w14:paraId="2FA9D7A1" w14:textId="77777777" w:rsidTr="0023190B">
        <w:tc>
          <w:tcPr>
            <w:tcW w:w="2340" w:type="dxa"/>
            <w:shd w:val="clear" w:color="auto" w:fill="F6B26B"/>
            <w:tcMar>
              <w:top w:w="100" w:type="dxa"/>
              <w:left w:w="100" w:type="dxa"/>
              <w:bottom w:w="100" w:type="dxa"/>
              <w:right w:w="100" w:type="dxa"/>
            </w:tcMar>
          </w:tcPr>
          <w:p w14:paraId="38E0A855" w14:textId="77777777" w:rsidR="00FB34F4" w:rsidRDefault="00FB34F4" w:rsidP="0023190B">
            <w:pPr>
              <w:widowControl w:val="0"/>
              <w:spacing w:line="240" w:lineRule="auto"/>
              <w:rPr>
                <w:sz w:val="24"/>
                <w:szCs w:val="24"/>
              </w:rPr>
            </w:pPr>
            <w:r>
              <w:rPr>
                <w:sz w:val="24"/>
                <w:szCs w:val="24"/>
              </w:rPr>
              <w:t>David Luther</w:t>
            </w:r>
          </w:p>
        </w:tc>
        <w:tc>
          <w:tcPr>
            <w:tcW w:w="2340" w:type="dxa"/>
            <w:shd w:val="clear" w:color="auto" w:fill="F6B26B"/>
            <w:tcMar>
              <w:top w:w="100" w:type="dxa"/>
              <w:left w:w="100" w:type="dxa"/>
              <w:bottom w:w="100" w:type="dxa"/>
              <w:right w:w="100" w:type="dxa"/>
            </w:tcMar>
          </w:tcPr>
          <w:p w14:paraId="1DA69F9F" w14:textId="5BE0AD55" w:rsidR="00FB34F4" w:rsidRDefault="00057733" w:rsidP="0023190B">
            <w:pPr>
              <w:widowControl w:val="0"/>
              <w:spacing w:line="240" w:lineRule="auto"/>
              <w:rPr>
                <w:b/>
                <w:sz w:val="24"/>
                <w:szCs w:val="24"/>
              </w:rPr>
            </w:pPr>
            <w:r>
              <w:rPr>
                <w:b/>
                <w:sz w:val="24"/>
                <w:szCs w:val="24"/>
              </w:rPr>
              <w:t>X</w:t>
            </w:r>
          </w:p>
        </w:tc>
        <w:tc>
          <w:tcPr>
            <w:tcW w:w="2340" w:type="dxa"/>
            <w:shd w:val="clear" w:color="auto" w:fill="F6B26B"/>
            <w:tcMar>
              <w:top w:w="100" w:type="dxa"/>
              <w:left w:w="100" w:type="dxa"/>
              <w:bottom w:w="100" w:type="dxa"/>
              <w:right w:w="100" w:type="dxa"/>
            </w:tcMar>
          </w:tcPr>
          <w:p w14:paraId="1C4648F7" w14:textId="507DDD1D" w:rsidR="00FB34F4" w:rsidRDefault="00FB34F4" w:rsidP="0023190B">
            <w:pPr>
              <w:widowControl w:val="0"/>
              <w:spacing w:line="240" w:lineRule="auto"/>
              <w:rPr>
                <w:b/>
                <w:sz w:val="24"/>
                <w:szCs w:val="24"/>
              </w:rPr>
            </w:pPr>
          </w:p>
        </w:tc>
        <w:tc>
          <w:tcPr>
            <w:tcW w:w="2340" w:type="dxa"/>
            <w:shd w:val="clear" w:color="auto" w:fill="F6B26B"/>
            <w:tcMar>
              <w:top w:w="100" w:type="dxa"/>
              <w:left w:w="100" w:type="dxa"/>
              <w:bottom w:w="100" w:type="dxa"/>
              <w:right w:w="100" w:type="dxa"/>
            </w:tcMar>
          </w:tcPr>
          <w:p w14:paraId="4F69FA08" w14:textId="77777777" w:rsidR="00FB34F4" w:rsidRDefault="00FB34F4" w:rsidP="0023190B">
            <w:pPr>
              <w:widowControl w:val="0"/>
              <w:spacing w:line="240" w:lineRule="auto"/>
              <w:rPr>
                <w:b/>
                <w:sz w:val="24"/>
                <w:szCs w:val="24"/>
              </w:rPr>
            </w:pPr>
          </w:p>
        </w:tc>
      </w:tr>
      <w:tr w:rsidR="00FB34F4" w14:paraId="44129BB8" w14:textId="77777777" w:rsidTr="0023190B">
        <w:tc>
          <w:tcPr>
            <w:tcW w:w="2340" w:type="dxa"/>
            <w:shd w:val="clear" w:color="auto" w:fill="FCE5CD"/>
            <w:tcMar>
              <w:top w:w="100" w:type="dxa"/>
              <w:left w:w="100" w:type="dxa"/>
              <w:bottom w:w="100" w:type="dxa"/>
              <w:right w:w="100" w:type="dxa"/>
            </w:tcMar>
          </w:tcPr>
          <w:p w14:paraId="21C20359" w14:textId="77777777" w:rsidR="00FB34F4" w:rsidRDefault="00FB34F4" w:rsidP="0023190B">
            <w:pPr>
              <w:widowControl w:val="0"/>
              <w:spacing w:line="240" w:lineRule="auto"/>
              <w:rPr>
                <w:sz w:val="24"/>
                <w:szCs w:val="24"/>
              </w:rPr>
            </w:pPr>
            <w:r>
              <w:rPr>
                <w:sz w:val="24"/>
                <w:szCs w:val="24"/>
              </w:rPr>
              <w:t>Mike McGowan</w:t>
            </w:r>
          </w:p>
        </w:tc>
        <w:tc>
          <w:tcPr>
            <w:tcW w:w="2340" w:type="dxa"/>
            <w:shd w:val="clear" w:color="auto" w:fill="FCE5CD"/>
            <w:tcMar>
              <w:top w:w="100" w:type="dxa"/>
              <w:left w:w="100" w:type="dxa"/>
              <w:bottom w:w="100" w:type="dxa"/>
              <w:right w:w="100" w:type="dxa"/>
            </w:tcMar>
          </w:tcPr>
          <w:p w14:paraId="2B07283A" w14:textId="55666F0B" w:rsidR="00FB34F4" w:rsidRDefault="00057733" w:rsidP="0023190B">
            <w:pPr>
              <w:widowControl w:val="0"/>
              <w:spacing w:line="240" w:lineRule="auto"/>
              <w:rPr>
                <w:b/>
                <w:sz w:val="24"/>
                <w:szCs w:val="24"/>
              </w:rPr>
            </w:pPr>
            <w:r>
              <w:rPr>
                <w:b/>
                <w:sz w:val="24"/>
                <w:szCs w:val="24"/>
              </w:rPr>
              <w:t>X</w:t>
            </w:r>
          </w:p>
        </w:tc>
        <w:tc>
          <w:tcPr>
            <w:tcW w:w="2340" w:type="dxa"/>
            <w:shd w:val="clear" w:color="auto" w:fill="FCE5CD"/>
            <w:tcMar>
              <w:top w:w="100" w:type="dxa"/>
              <w:left w:w="100" w:type="dxa"/>
              <w:bottom w:w="100" w:type="dxa"/>
              <w:right w:w="100" w:type="dxa"/>
            </w:tcMar>
          </w:tcPr>
          <w:p w14:paraId="4C9F0A11" w14:textId="77777777" w:rsidR="00FB34F4" w:rsidRDefault="00FB34F4" w:rsidP="0023190B">
            <w:pPr>
              <w:widowControl w:val="0"/>
              <w:spacing w:line="240" w:lineRule="auto"/>
              <w:rPr>
                <w:b/>
                <w:sz w:val="24"/>
                <w:szCs w:val="24"/>
              </w:rPr>
            </w:pPr>
          </w:p>
        </w:tc>
        <w:tc>
          <w:tcPr>
            <w:tcW w:w="2340" w:type="dxa"/>
            <w:shd w:val="clear" w:color="auto" w:fill="FCE5CD"/>
            <w:tcMar>
              <w:top w:w="100" w:type="dxa"/>
              <w:left w:w="100" w:type="dxa"/>
              <w:bottom w:w="100" w:type="dxa"/>
              <w:right w:w="100" w:type="dxa"/>
            </w:tcMar>
          </w:tcPr>
          <w:p w14:paraId="0C521595" w14:textId="77777777" w:rsidR="00FB34F4" w:rsidRDefault="00FB34F4" w:rsidP="0023190B">
            <w:pPr>
              <w:widowControl w:val="0"/>
              <w:spacing w:line="240" w:lineRule="auto"/>
              <w:rPr>
                <w:b/>
                <w:sz w:val="24"/>
                <w:szCs w:val="24"/>
              </w:rPr>
            </w:pPr>
          </w:p>
        </w:tc>
      </w:tr>
      <w:tr w:rsidR="00FB34F4" w14:paraId="6618EC97" w14:textId="77777777" w:rsidTr="0023190B">
        <w:tc>
          <w:tcPr>
            <w:tcW w:w="2340" w:type="dxa"/>
            <w:shd w:val="clear" w:color="auto" w:fill="F6B26B"/>
            <w:tcMar>
              <w:top w:w="100" w:type="dxa"/>
              <w:left w:w="100" w:type="dxa"/>
              <w:bottom w:w="100" w:type="dxa"/>
              <w:right w:w="100" w:type="dxa"/>
            </w:tcMar>
          </w:tcPr>
          <w:p w14:paraId="18ECAA3A" w14:textId="77777777" w:rsidR="00FB34F4" w:rsidRDefault="00FB34F4" w:rsidP="0023190B">
            <w:pPr>
              <w:widowControl w:val="0"/>
              <w:spacing w:line="240" w:lineRule="auto"/>
              <w:rPr>
                <w:sz w:val="24"/>
                <w:szCs w:val="24"/>
              </w:rPr>
            </w:pPr>
            <w:proofErr w:type="gramStart"/>
            <w:r>
              <w:rPr>
                <w:sz w:val="24"/>
                <w:szCs w:val="24"/>
              </w:rPr>
              <w:t>Myriam  Mompoint</w:t>
            </w:r>
            <w:proofErr w:type="gramEnd"/>
          </w:p>
        </w:tc>
        <w:tc>
          <w:tcPr>
            <w:tcW w:w="2340" w:type="dxa"/>
            <w:shd w:val="clear" w:color="auto" w:fill="F6B26B"/>
            <w:tcMar>
              <w:top w:w="100" w:type="dxa"/>
              <w:left w:w="100" w:type="dxa"/>
              <w:bottom w:w="100" w:type="dxa"/>
              <w:right w:w="100" w:type="dxa"/>
            </w:tcMar>
          </w:tcPr>
          <w:p w14:paraId="4A4B3861" w14:textId="55BED8AE" w:rsidR="00FB34F4" w:rsidRDefault="00057733" w:rsidP="0023190B">
            <w:pPr>
              <w:widowControl w:val="0"/>
              <w:spacing w:line="240" w:lineRule="auto"/>
              <w:rPr>
                <w:b/>
                <w:sz w:val="24"/>
                <w:szCs w:val="24"/>
              </w:rPr>
            </w:pPr>
            <w:r>
              <w:rPr>
                <w:b/>
                <w:sz w:val="24"/>
                <w:szCs w:val="24"/>
              </w:rPr>
              <w:t>X</w:t>
            </w:r>
          </w:p>
        </w:tc>
        <w:tc>
          <w:tcPr>
            <w:tcW w:w="2340" w:type="dxa"/>
            <w:shd w:val="clear" w:color="auto" w:fill="F6B26B"/>
            <w:tcMar>
              <w:top w:w="100" w:type="dxa"/>
              <w:left w:w="100" w:type="dxa"/>
              <w:bottom w:w="100" w:type="dxa"/>
              <w:right w:w="100" w:type="dxa"/>
            </w:tcMar>
          </w:tcPr>
          <w:p w14:paraId="42BEBBC0" w14:textId="77777777" w:rsidR="00FB34F4" w:rsidRDefault="00FB34F4" w:rsidP="0023190B">
            <w:pPr>
              <w:widowControl w:val="0"/>
              <w:spacing w:line="240" w:lineRule="auto"/>
              <w:rPr>
                <w:b/>
                <w:sz w:val="24"/>
                <w:szCs w:val="24"/>
              </w:rPr>
            </w:pPr>
          </w:p>
        </w:tc>
        <w:tc>
          <w:tcPr>
            <w:tcW w:w="2340" w:type="dxa"/>
            <w:shd w:val="clear" w:color="auto" w:fill="F6B26B"/>
            <w:tcMar>
              <w:top w:w="100" w:type="dxa"/>
              <w:left w:w="100" w:type="dxa"/>
              <w:bottom w:w="100" w:type="dxa"/>
              <w:right w:w="100" w:type="dxa"/>
            </w:tcMar>
          </w:tcPr>
          <w:p w14:paraId="2A359EC6" w14:textId="77777777" w:rsidR="00FB34F4" w:rsidRDefault="00FB34F4" w:rsidP="0023190B">
            <w:pPr>
              <w:widowControl w:val="0"/>
              <w:spacing w:line="240" w:lineRule="auto"/>
              <w:rPr>
                <w:b/>
                <w:sz w:val="24"/>
                <w:szCs w:val="24"/>
              </w:rPr>
            </w:pPr>
          </w:p>
        </w:tc>
      </w:tr>
      <w:tr w:rsidR="00FB34F4" w14:paraId="10DDC65C" w14:textId="77777777" w:rsidTr="0023190B">
        <w:tc>
          <w:tcPr>
            <w:tcW w:w="2340" w:type="dxa"/>
            <w:shd w:val="clear" w:color="auto" w:fill="FCE5CD"/>
            <w:tcMar>
              <w:top w:w="100" w:type="dxa"/>
              <w:left w:w="100" w:type="dxa"/>
              <w:bottom w:w="100" w:type="dxa"/>
              <w:right w:w="100" w:type="dxa"/>
            </w:tcMar>
          </w:tcPr>
          <w:p w14:paraId="653954D0" w14:textId="77777777" w:rsidR="00FB34F4" w:rsidRDefault="00FB34F4" w:rsidP="0023190B">
            <w:pPr>
              <w:widowControl w:val="0"/>
              <w:spacing w:line="240" w:lineRule="auto"/>
              <w:rPr>
                <w:sz w:val="24"/>
                <w:szCs w:val="24"/>
              </w:rPr>
            </w:pPr>
            <w:r>
              <w:rPr>
                <w:sz w:val="24"/>
                <w:szCs w:val="24"/>
              </w:rPr>
              <w:t>Elijah Pritchett</w:t>
            </w:r>
          </w:p>
        </w:tc>
        <w:tc>
          <w:tcPr>
            <w:tcW w:w="2340" w:type="dxa"/>
            <w:shd w:val="clear" w:color="auto" w:fill="FCE5CD"/>
            <w:tcMar>
              <w:top w:w="100" w:type="dxa"/>
              <w:left w:w="100" w:type="dxa"/>
              <w:bottom w:w="100" w:type="dxa"/>
              <w:right w:w="100" w:type="dxa"/>
            </w:tcMar>
          </w:tcPr>
          <w:p w14:paraId="6377A858" w14:textId="158B6354" w:rsidR="00FB34F4" w:rsidRDefault="00057733" w:rsidP="0023190B">
            <w:pPr>
              <w:widowControl w:val="0"/>
              <w:spacing w:line="240" w:lineRule="auto"/>
              <w:rPr>
                <w:b/>
                <w:sz w:val="24"/>
                <w:szCs w:val="24"/>
              </w:rPr>
            </w:pPr>
            <w:r>
              <w:rPr>
                <w:b/>
                <w:sz w:val="24"/>
                <w:szCs w:val="24"/>
              </w:rPr>
              <w:t>X</w:t>
            </w:r>
          </w:p>
        </w:tc>
        <w:tc>
          <w:tcPr>
            <w:tcW w:w="2340" w:type="dxa"/>
            <w:shd w:val="clear" w:color="auto" w:fill="FCE5CD"/>
            <w:tcMar>
              <w:top w:w="100" w:type="dxa"/>
              <w:left w:w="100" w:type="dxa"/>
              <w:bottom w:w="100" w:type="dxa"/>
              <w:right w:w="100" w:type="dxa"/>
            </w:tcMar>
          </w:tcPr>
          <w:p w14:paraId="008230AF" w14:textId="77777777" w:rsidR="00FB34F4" w:rsidRDefault="00FB34F4" w:rsidP="0023190B">
            <w:pPr>
              <w:widowControl w:val="0"/>
              <w:spacing w:line="240" w:lineRule="auto"/>
              <w:rPr>
                <w:b/>
                <w:sz w:val="24"/>
                <w:szCs w:val="24"/>
              </w:rPr>
            </w:pPr>
          </w:p>
        </w:tc>
        <w:tc>
          <w:tcPr>
            <w:tcW w:w="2340" w:type="dxa"/>
            <w:shd w:val="clear" w:color="auto" w:fill="FCE5CD"/>
            <w:tcMar>
              <w:top w:w="100" w:type="dxa"/>
              <w:left w:w="100" w:type="dxa"/>
              <w:bottom w:w="100" w:type="dxa"/>
              <w:right w:w="100" w:type="dxa"/>
            </w:tcMar>
          </w:tcPr>
          <w:p w14:paraId="1D924E97" w14:textId="77777777" w:rsidR="00FB34F4" w:rsidRDefault="00FB34F4" w:rsidP="0023190B">
            <w:pPr>
              <w:widowControl w:val="0"/>
              <w:spacing w:line="240" w:lineRule="auto"/>
              <w:rPr>
                <w:b/>
                <w:sz w:val="24"/>
                <w:szCs w:val="24"/>
              </w:rPr>
            </w:pPr>
          </w:p>
        </w:tc>
      </w:tr>
      <w:tr w:rsidR="00FB34F4" w14:paraId="5D45F3D8" w14:textId="77777777" w:rsidTr="0023190B">
        <w:trPr>
          <w:trHeight w:val="530"/>
        </w:trPr>
        <w:tc>
          <w:tcPr>
            <w:tcW w:w="2340" w:type="dxa"/>
            <w:shd w:val="clear" w:color="auto" w:fill="F6B26B"/>
            <w:tcMar>
              <w:top w:w="100" w:type="dxa"/>
              <w:left w:w="100" w:type="dxa"/>
              <w:bottom w:w="100" w:type="dxa"/>
              <w:right w:w="100" w:type="dxa"/>
            </w:tcMar>
          </w:tcPr>
          <w:p w14:paraId="270F6BB0" w14:textId="77777777" w:rsidR="00FB34F4" w:rsidRDefault="00FB34F4" w:rsidP="0023190B">
            <w:pPr>
              <w:widowControl w:val="0"/>
              <w:spacing w:line="240" w:lineRule="auto"/>
              <w:rPr>
                <w:sz w:val="24"/>
                <w:szCs w:val="24"/>
              </w:rPr>
            </w:pPr>
            <w:r>
              <w:rPr>
                <w:sz w:val="24"/>
                <w:szCs w:val="24"/>
              </w:rPr>
              <w:t>Henry Rownd</w:t>
            </w:r>
          </w:p>
        </w:tc>
        <w:tc>
          <w:tcPr>
            <w:tcW w:w="2340" w:type="dxa"/>
            <w:shd w:val="clear" w:color="auto" w:fill="F6B26B"/>
            <w:tcMar>
              <w:top w:w="100" w:type="dxa"/>
              <w:left w:w="100" w:type="dxa"/>
              <w:bottom w:w="100" w:type="dxa"/>
              <w:right w:w="100" w:type="dxa"/>
            </w:tcMar>
          </w:tcPr>
          <w:p w14:paraId="15A2F9DF" w14:textId="1F6E585F" w:rsidR="00FB34F4" w:rsidRDefault="00057733" w:rsidP="0023190B">
            <w:pPr>
              <w:widowControl w:val="0"/>
              <w:spacing w:line="240" w:lineRule="auto"/>
              <w:rPr>
                <w:b/>
                <w:sz w:val="24"/>
                <w:szCs w:val="24"/>
              </w:rPr>
            </w:pPr>
            <w:r>
              <w:rPr>
                <w:b/>
                <w:sz w:val="24"/>
                <w:szCs w:val="24"/>
              </w:rPr>
              <w:t>X</w:t>
            </w:r>
          </w:p>
        </w:tc>
        <w:tc>
          <w:tcPr>
            <w:tcW w:w="2340" w:type="dxa"/>
            <w:shd w:val="clear" w:color="auto" w:fill="F6B26B"/>
            <w:tcMar>
              <w:top w:w="100" w:type="dxa"/>
              <w:left w:w="100" w:type="dxa"/>
              <w:bottom w:w="100" w:type="dxa"/>
              <w:right w:w="100" w:type="dxa"/>
            </w:tcMar>
          </w:tcPr>
          <w:p w14:paraId="2858A150" w14:textId="77777777" w:rsidR="00FB34F4" w:rsidRDefault="00FB34F4" w:rsidP="0023190B">
            <w:pPr>
              <w:widowControl w:val="0"/>
              <w:spacing w:line="240" w:lineRule="auto"/>
              <w:rPr>
                <w:b/>
                <w:sz w:val="24"/>
                <w:szCs w:val="24"/>
              </w:rPr>
            </w:pPr>
          </w:p>
        </w:tc>
        <w:tc>
          <w:tcPr>
            <w:tcW w:w="2340" w:type="dxa"/>
            <w:shd w:val="clear" w:color="auto" w:fill="F6B26B"/>
            <w:tcMar>
              <w:top w:w="100" w:type="dxa"/>
              <w:left w:w="100" w:type="dxa"/>
              <w:bottom w:w="100" w:type="dxa"/>
              <w:right w:w="100" w:type="dxa"/>
            </w:tcMar>
          </w:tcPr>
          <w:p w14:paraId="6B314C38" w14:textId="77777777" w:rsidR="00FB34F4" w:rsidRDefault="00FB34F4" w:rsidP="0023190B">
            <w:pPr>
              <w:widowControl w:val="0"/>
              <w:spacing w:line="240" w:lineRule="auto"/>
              <w:rPr>
                <w:b/>
                <w:sz w:val="24"/>
                <w:szCs w:val="24"/>
              </w:rPr>
            </w:pPr>
          </w:p>
        </w:tc>
      </w:tr>
      <w:tr w:rsidR="00FB34F4" w14:paraId="1E5465A9" w14:textId="77777777" w:rsidTr="0023190B">
        <w:tc>
          <w:tcPr>
            <w:tcW w:w="2340" w:type="dxa"/>
            <w:shd w:val="clear" w:color="auto" w:fill="FCE5CD"/>
            <w:tcMar>
              <w:top w:w="100" w:type="dxa"/>
              <w:left w:w="100" w:type="dxa"/>
              <w:bottom w:w="100" w:type="dxa"/>
              <w:right w:w="100" w:type="dxa"/>
            </w:tcMar>
          </w:tcPr>
          <w:p w14:paraId="5FA8927D" w14:textId="77777777" w:rsidR="00FB34F4" w:rsidRDefault="00FB34F4" w:rsidP="0023190B">
            <w:pPr>
              <w:widowControl w:val="0"/>
              <w:spacing w:line="240" w:lineRule="auto"/>
              <w:rPr>
                <w:sz w:val="24"/>
                <w:szCs w:val="24"/>
              </w:rPr>
            </w:pPr>
            <w:r>
              <w:rPr>
                <w:sz w:val="24"/>
                <w:szCs w:val="24"/>
              </w:rPr>
              <w:t>Les Sutter</w:t>
            </w:r>
          </w:p>
        </w:tc>
        <w:tc>
          <w:tcPr>
            <w:tcW w:w="2340" w:type="dxa"/>
            <w:shd w:val="clear" w:color="auto" w:fill="FCE5CD"/>
            <w:tcMar>
              <w:top w:w="100" w:type="dxa"/>
              <w:left w:w="100" w:type="dxa"/>
              <w:bottom w:w="100" w:type="dxa"/>
              <w:right w:w="100" w:type="dxa"/>
            </w:tcMar>
          </w:tcPr>
          <w:p w14:paraId="6108AA43" w14:textId="15A21A0D" w:rsidR="00FB34F4" w:rsidRDefault="00FB34F4" w:rsidP="0023190B">
            <w:pPr>
              <w:widowControl w:val="0"/>
              <w:spacing w:line="240" w:lineRule="auto"/>
              <w:rPr>
                <w:b/>
                <w:sz w:val="24"/>
                <w:szCs w:val="24"/>
              </w:rPr>
            </w:pPr>
          </w:p>
        </w:tc>
        <w:tc>
          <w:tcPr>
            <w:tcW w:w="2340" w:type="dxa"/>
            <w:shd w:val="clear" w:color="auto" w:fill="FCE5CD"/>
            <w:tcMar>
              <w:top w:w="100" w:type="dxa"/>
              <w:left w:w="100" w:type="dxa"/>
              <w:bottom w:w="100" w:type="dxa"/>
              <w:right w:w="100" w:type="dxa"/>
            </w:tcMar>
          </w:tcPr>
          <w:p w14:paraId="2478B8EA" w14:textId="6740F998" w:rsidR="00FB34F4" w:rsidRDefault="00057733" w:rsidP="0023190B">
            <w:pPr>
              <w:widowControl w:val="0"/>
              <w:spacing w:line="240" w:lineRule="auto"/>
              <w:rPr>
                <w:b/>
                <w:sz w:val="24"/>
                <w:szCs w:val="24"/>
              </w:rPr>
            </w:pPr>
            <w:r>
              <w:rPr>
                <w:b/>
                <w:sz w:val="24"/>
                <w:szCs w:val="24"/>
              </w:rPr>
              <w:t>X</w:t>
            </w:r>
          </w:p>
        </w:tc>
        <w:tc>
          <w:tcPr>
            <w:tcW w:w="2340" w:type="dxa"/>
            <w:shd w:val="clear" w:color="auto" w:fill="FCE5CD"/>
            <w:tcMar>
              <w:top w:w="100" w:type="dxa"/>
              <w:left w:w="100" w:type="dxa"/>
              <w:bottom w:w="100" w:type="dxa"/>
              <w:right w:w="100" w:type="dxa"/>
            </w:tcMar>
          </w:tcPr>
          <w:p w14:paraId="465AA40D" w14:textId="77777777" w:rsidR="00FB34F4" w:rsidRDefault="00FB34F4" w:rsidP="0023190B">
            <w:pPr>
              <w:widowControl w:val="0"/>
              <w:spacing w:line="240" w:lineRule="auto"/>
              <w:rPr>
                <w:b/>
                <w:sz w:val="24"/>
                <w:szCs w:val="24"/>
              </w:rPr>
            </w:pPr>
          </w:p>
        </w:tc>
      </w:tr>
    </w:tbl>
    <w:p w14:paraId="5059B13B" w14:textId="77777777" w:rsidR="00FB34F4" w:rsidRDefault="00FB34F4"/>
    <w:p w14:paraId="1476AFD4" w14:textId="77777777" w:rsidR="00057733" w:rsidRDefault="00057733"/>
    <w:tbl>
      <w:tblPr>
        <w:tblW w:w="0" w:type="auto"/>
        <w:tblCellMar>
          <w:top w:w="15" w:type="dxa"/>
          <w:left w:w="15" w:type="dxa"/>
          <w:bottom w:w="15" w:type="dxa"/>
          <w:right w:w="15" w:type="dxa"/>
        </w:tblCellMar>
        <w:tblLook w:val="04A0" w:firstRow="1" w:lastRow="0" w:firstColumn="1" w:lastColumn="0" w:noHBand="0" w:noVBand="1"/>
      </w:tblPr>
      <w:tblGrid>
        <w:gridCol w:w="4701"/>
        <w:gridCol w:w="4659"/>
      </w:tblGrid>
      <w:tr w:rsidR="00057733" w:rsidRPr="00057733" w14:paraId="50FFC8A3" w14:textId="77777777" w:rsidTr="00057733">
        <w:trPr>
          <w:trHeight w:val="560"/>
        </w:trPr>
        <w:tc>
          <w:tcPr>
            <w:tcW w:w="0" w:type="auto"/>
            <w:gridSpan w:val="2"/>
            <w:shd w:val="clear" w:color="auto" w:fill="FFFFFF"/>
            <w:tcMar>
              <w:top w:w="100" w:type="dxa"/>
              <w:left w:w="100" w:type="dxa"/>
              <w:bottom w:w="100" w:type="dxa"/>
              <w:right w:w="100" w:type="dxa"/>
            </w:tcMar>
            <w:hideMark/>
          </w:tcPr>
          <w:p w14:paraId="46B60C39" w14:textId="77777777" w:rsidR="00057733" w:rsidRPr="00057733" w:rsidRDefault="00057733" w:rsidP="00057733">
            <w:pPr>
              <w:rPr>
                <w:lang w:val="en-US"/>
              </w:rPr>
            </w:pPr>
            <w:r w:rsidRPr="00057733">
              <w:rPr>
                <w:b/>
                <w:bCs/>
                <w:lang w:val="en-US"/>
              </w:rPr>
              <w:t>Quick recap</w:t>
            </w:r>
          </w:p>
        </w:tc>
      </w:tr>
      <w:tr w:rsidR="00057733" w:rsidRPr="00057733" w14:paraId="612F344E" w14:textId="77777777" w:rsidTr="00057733">
        <w:tc>
          <w:tcPr>
            <w:tcW w:w="0" w:type="auto"/>
            <w:tcMar>
              <w:top w:w="100" w:type="dxa"/>
              <w:left w:w="100" w:type="dxa"/>
              <w:bottom w:w="100" w:type="dxa"/>
              <w:right w:w="100" w:type="dxa"/>
            </w:tcMar>
            <w:hideMark/>
          </w:tcPr>
          <w:p w14:paraId="7FC0FE8F" w14:textId="77777777" w:rsidR="00057733" w:rsidRPr="00057733" w:rsidRDefault="00057733" w:rsidP="00057733">
            <w:pPr>
              <w:rPr>
                <w:lang w:val="en-US"/>
              </w:rPr>
            </w:pPr>
          </w:p>
        </w:tc>
        <w:tc>
          <w:tcPr>
            <w:tcW w:w="0" w:type="auto"/>
            <w:tcMar>
              <w:top w:w="100" w:type="dxa"/>
              <w:left w:w="100" w:type="dxa"/>
              <w:bottom w:w="100" w:type="dxa"/>
              <w:right w:w="100" w:type="dxa"/>
            </w:tcMar>
            <w:hideMark/>
          </w:tcPr>
          <w:p w14:paraId="29F2C2FD" w14:textId="77777777" w:rsidR="00057733" w:rsidRPr="00057733" w:rsidRDefault="00057733" w:rsidP="00057733">
            <w:pPr>
              <w:rPr>
                <w:lang w:val="en-US"/>
              </w:rPr>
            </w:pPr>
          </w:p>
        </w:tc>
      </w:tr>
      <w:tr w:rsidR="00057733" w:rsidRPr="00057733" w14:paraId="101AAA67" w14:textId="77777777" w:rsidTr="00057733">
        <w:trPr>
          <w:trHeight w:val="2330"/>
        </w:trPr>
        <w:tc>
          <w:tcPr>
            <w:tcW w:w="0" w:type="auto"/>
            <w:gridSpan w:val="2"/>
            <w:tcMar>
              <w:top w:w="100" w:type="dxa"/>
              <w:left w:w="100" w:type="dxa"/>
              <w:bottom w:w="100" w:type="dxa"/>
              <w:right w:w="100" w:type="dxa"/>
            </w:tcMar>
            <w:hideMark/>
          </w:tcPr>
          <w:p w14:paraId="6AF690B7" w14:textId="77777777" w:rsidR="00057733" w:rsidRPr="00057733" w:rsidRDefault="00057733" w:rsidP="00057733">
            <w:pPr>
              <w:rPr>
                <w:lang w:val="en-US"/>
              </w:rPr>
            </w:pPr>
            <w:r w:rsidRPr="00057733">
              <w:rPr>
                <w:lang w:val="en-US"/>
              </w:rPr>
              <w:lastRenderedPageBreak/>
              <w:t>Monica discussed the meeting notes, course restructuring, and the status of textbooks for the upcoming semester. Monique and Monica also discussed the department's collaboration on creating best practices and a survey for students, as well as the need for collaboration and support in addressing the challenges of serving students effectively. Lastly, the team discussed the changes made to the General Education (Gen. Ed) courses, the process of initial granting for Monique, and the upcoming syllabi.</w:t>
            </w:r>
          </w:p>
        </w:tc>
      </w:tr>
      <w:tr w:rsidR="00057733" w:rsidRPr="00057733" w14:paraId="0BE29B70" w14:textId="77777777" w:rsidTr="00057733">
        <w:tc>
          <w:tcPr>
            <w:tcW w:w="0" w:type="auto"/>
            <w:tcMar>
              <w:top w:w="100" w:type="dxa"/>
              <w:left w:w="100" w:type="dxa"/>
              <w:bottom w:w="100" w:type="dxa"/>
              <w:right w:w="100" w:type="dxa"/>
            </w:tcMar>
            <w:hideMark/>
          </w:tcPr>
          <w:p w14:paraId="6A07F6E0" w14:textId="77777777" w:rsidR="00057733" w:rsidRPr="00057733" w:rsidRDefault="00057733" w:rsidP="00057733">
            <w:pPr>
              <w:rPr>
                <w:lang w:val="en-US"/>
              </w:rPr>
            </w:pPr>
          </w:p>
        </w:tc>
        <w:tc>
          <w:tcPr>
            <w:tcW w:w="0" w:type="auto"/>
            <w:tcMar>
              <w:top w:w="100" w:type="dxa"/>
              <w:left w:w="100" w:type="dxa"/>
              <w:bottom w:w="100" w:type="dxa"/>
              <w:right w:w="100" w:type="dxa"/>
            </w:tcMar>
            <w:hideMark/>
          </w:tcPr>
          <w:p w14:paraId="4E96D7D3" w14:textId="77777777" w:rsidR="00057733" w:rsidRPr="00057733" w:rsidRDefault="00057733" w:rsidP="00057733">
            <w:pPr>
              <w:rPr>
                <w:lang w:val="en-US"/>
              </w:rPr>
            </w:pPr>
          </w:p>
        </w:tc>
      </w:tr>
      <w:tr w:rsidR="00057733" w:rsidRPr="00057733" w14:paraId="1BC83937" w14:textId="77777777" w:rsidTr="00057733">
        <w:trPr>
          <w:trHeight w:val="560"/>
        </w:trPr>
        <w:tc>
          <w:tcPr>
            <w:tcW w:w="0" w:type="auto"/>
            <w:gridSpan w:val="2"/>
            <w:tcMar>
              <w:top w:w="100" w:type="dxa"/>
              <w:left w:w="100" w:type="dxa"/>
              <w:bottom w:w="100" w:type="dxa"/>
              <w:right w:w="100" w:type="dxa"/>
            </w:tcMar>
            <w:hideMark/>
          </w:tcPr>
          <w:p w14:paraId="0F71CCBD" w14:textId="77777777" w:rsidR="00057733" w:rsidRPr="00057733" w:rsidRDefault="00057733" w:rsidP="00057733">
            <w:pPr>
              <w:rPr>
                <w:lang w:val="en-US"/>
              </w:rPr>
            </w:pPr>
            <w:r w:rsidRPr="00057733">
              <w:rPr>
                <w:b/>
                <w:bCs/>
                <w:lang w:val="en-US"/>
              </w:rPr>
              <w:t>Next steps</w:t>
            </w:r>
          </w:p>
        </w:tc>
      </w:tr>
      <w:tr w:rsidR="00057733" w:rsidRPr="00057733" w14:paraId="7A6ABCCF" w14:textId="77777777" w:rsidTr="00057733">
        <w:tc>
          <w:tcPr>
            <w:tcW w:w="0" w:type="auto"/>
            <w:tcMar>
              <w:top w:w="100" w:type="dxa"/>
              <w:left w:w="100" w:type="dxa"/>
              <w:bottom w:w="100" w:type="dxa"/>
              <w:right w:w="100" w:type="dxa"/>
            </w:tcMar>
            <w:hideMark/>
          </w:tcPr>
          <w:p w14:paraId="6B47C28D" w14:textId="77777777" w:rsidR="00057733" w:rsidRPr="00057733" w:rsidRDefault="00057733" w:rsidP="00057733">
            <w:pPr>
              <w:rPr>
                <w:lang w:val="en-US"/>
              </w:rPr>
            </w:pPr>
          </w:p>
        </w:tc>
        <w:tc>
          <w:tcPr>
            <w:tcW w:w="0" w:type="auto"/>
            <w:tcMar>
              <w:top w:w="100" w:type="dxa"/>
              <w:left w:w="100" w:type="dxa"/>
              <w:bottom w:w="100" w:type="dxa"/>
              <w:right w:w="100" w:type="dxa"/>
            </w:tcMar>
            <w:hideMark/>
          </w:tcPr>
          <w:p w14:paraId="3AFF97AE" w14:textId="77777777" w:rsidR="00057733" w:rsidRPr="00057733" w:rsidRDefault="00057733" w:rsidP="00057733">
            <w:pPr>
              <w:rPr>
                <w:lang w:val="en-US"/>
              </w:rPr>
            </w:pPr>
          </w:p>
        </w:tc>
      </w:tr>
      <w:tr w:rsidR="00057733" w:rsidRPr="00057733" w14:paraId="2ECE2C7C" w14:textId="77777777" w:rsidTr="00057733">
        <w:trPr>
          <w:trHeight w:val="905"/>
        </w:trPr>
        <w:tc>
          <w:tcPr>
            <w:tcW w:w="0" w:type="auto"/>
            <w:gridSpan w:val="2"/>
            <w:tcMar>
              <w:top w:w="100" w:type="dxa"/>
              <w:left w:w="100" w:type="dxa"/>
              <w:bottom w:w="100" w:type="dxa"/>
              <w:right w:w="100" w:type="dxa"/>
            </w:tcMar>
            <w:hideMark/>
          </w:tcPr>
          <w:p w14:paraId="6BDA3FCB" w14:textId="77777777" w:rsidR="00057733" w:rsidRPr="00057733" w:rsidRDefault="00057733" w:rsidP="00057733">
            <w:pPr>
              <w:rPr>
                <w:lang w:val="en-US"/>
              </w:rPr>
            </w:pPr>
            <w:r w:rsidRPr="00057733">
              <w:rPr>
                <w:lang w:val="en-US"/>
              </w:rPr>
              <w:t>• Monica to submit help desk ticket with CRNs for online courses once the new course shell review is completed and approved.</w:t>
            </w:r>
          </w:p>
        </w:tc>
      </w:tr>
      <w:tr w:rsidR="00057733" w:rsidRPr="00057733" w14:paraId="65E38AD5" w14:textId="77777777" w:rsidTr="00057733">
        <w:trPr>
          <w:trHeight w:val="905"/>
        </w:trPr>
        <w:tc>
          <w:tcPr>
            <w:tcW w:w="0" w:type="auto"/>
            <w:gridSpan w:val="2"/>
            <w:tcMar>
              <w:top w:w="100" w:type="dxa"/>
              <w:left w:w="100" w:type="dxa"/>
              <w:bottom w:w="100" w:type="dxa"/>
              <w:right w:w="100" w:type="dxa"/>
            </w:tcMar>
            <w:hideMark/>
          </w:tcPr>
          <w:p w14:paraId="368D4D84" w14:textId="77777777" w:rsidR="00057733" w:rsidRPr="00057733" w:rsidRDefault="00057733" w:rsidP="00057733">
            <w:pPr>
              <w:rPr>
                <w:lang w:val="en-US"/>
              </w:rPr>
            </w:pPr>
            <w:r w:rsidRPr="00057733">
              <w:rPr>
                <w:lang w:val="en-US"/>
              </w:rPr>
              <w:t>• Michael to develop survey questions for students regarding best practices for the department.</w:t>
            </w:r>
          </w:p>
        </w:tc>
      </w:tr>
      <w:tr w:rsidR="00057733" w:rsidRPr="00057733" w14:paraId="12AFDA8D" w14:textId="77777777" w:rsidTr="00057733">
        <w:trPr>
          <w:trHeight w:val="905"/>
        </w:trPr>
        <w:tc>
          <w:tcPr>
            <w:tcW w:w="0" w:type="auto"/>
            <w:gridSpan w:val="2"/>
            <w:tcMar>
              <w:top w:w="100" w:type="dxa"/>
              <w:left w:w="100" w:type="dxa"/>
              <w:bottom w:w="100" w:type="dxa"/>
              <w:right w:w="100" w:type="dxa"/>
            </w:tcMar>
            <w:hideMark/>
          </w:tcPr>
          <w:p w14:paraId="6551EAF6" w14:textId="77777777" w:rsidR="00057733" w:rsidRPr="00057733" w:rsidRDefault="00057733" w:rsidP="00057733">
            <w:pPr>
              <w:rPr>
                <w:lang w:val="en-US"/>
              </w:rPr>
            </w:pPr>
            <w:r w:rsidRPr="00057733">
              <w:rPr>
                <w:lang w:val="en-US"/>
              </w:rPr>
              <w:t>• Mike to send Monica information on potential OER textbook for World Religions course to change for Fall 2025.</w:t>
            </w:r>
          </w:p>
        </w:tc>
      </w:tr>
      <w:tr w:rsidR="00057733" w:rsidRPr="00057733" w14:paraId="257A29D6" w14:textId="77777777" w:rsidTr="00057733">
        <w:trPr>
          <w:trHeight w:val="505"/>
        </w:trPr>
        <w:tc>
          <w:tcPr>
            <w:tcW w:w="0" w:type="auto"/>
            <w:gridSpan w:val="2"/>
            <w:tcBorders>
              <w:bottom w:val="single" w:sz="4" w:space="0" w:color="DEDEDE"/>
            </w:tcBorders>
            <w:tcMar>
              <w:top w:w="340" w:type="dxa"/>
              <w:left w:w="100" w:type="dxa"/>
              <w:bottom w:w="100" w:type="dxa"/>
              <w:right w:w="100" w:type="dxa"/>
            </w:tcMar>
            <w:hideMark/>
          </w:tcPr>
          <w:p w14:paraId="7F601E5F" w14:textId="77777777" w:rsidR="00057733" w:rsidRPr="00057733" w:rsidRDefault="00057733" w:rsidP="00057733">
            <w:pPr>
              <w:rPr>
                <w:lang w:val="en-US"/>
              </w:rPr>
            </w:pPr>
          </w:p>
        </w:tc>
      </w:tr>
      <w:tr w:rsidR="00057733" w:rsidRPr="00057733" w14:paraId="540AF4E9" w14:textId="77777777" w:rsidTr="00057733">
        <w:trPr>
          <w:trHeight w:val="490"/>
        </w:trPr>
        <w:tc>
          <w:tcPr>
            <w:tcW w:w="0" w:type="auto"/>
            <w:gridSpan w:val="2"/>
            <w:tcBorders>
              <w:top w:val="single" w:sz="4" w:space="0" w:color="DEDEDE"/>
            </w:tcBorders>
            <w:tcMar>
              <w:top w:w="340" w:type="dxa"/>
              <w:left w:w="100" w:type="dxa"/>
              <w:bottom w:w="100" w:type="dxa"/>
              <w:right w:w="100" w:type="dxa"/>
            </w:tcMar>
            <w:hideMark/>
          </w:tcPr>
          <w:p w14:paraId="5AA3AC04" w14:textId="77777777" w:rsidR="00057733" w:rsidRPr="00057733" w:rsidRDefault="00057733" w:rsidP="00057733">
            <w:pPr>
              <w:rPr>
                <w:lang w:val="en-US"/>
              </w:rPr>
            </w:pPr>
          </w:p>
        </w:tc>
      </w:tr>
      <w:tr w:rsidR="00057733" w:rsidRPr="00057733" w14:paraId="33AAD390" w14:textId="77777777" w:rsidTr="00057733">
        <w:trPr>
          <w:trHeight w:val="560"/>
        </w:trPr>
        <w:tc>
          <w:tcPr>
            <w:tcW w:w="0" w:type="auto"/>
            <w:gridSpan w:val="2"/>
            <w:tcMar>
              <w:top w:w="100" w:type="dxa"/>
              <w:left w:w="100" w:type="dxa"/>
              <w:bottom w:w="100" w:type="dxa"/>
              <w:right w:w="100" w:type="dxa"/>
            </w:tcMar>
            <w:hideMark/>
          </w:tcPr>
          <w:p w14:paraId="43627838" w14:textId="77777777" w:rsidR="00057733" w:rsidRPr="00057733" w:rsidRDefault="00057733" w:rsidP="00057733">
            <w:pPr>
              <w:rPr>
                <w:lang w:val="en-US"/>
              </w:rPr>
            </w:pPr>
            <w:r w:rsidRPr="00057733">
              <w:rPr>
                <w:b/>
                <w:bCs/>
                <w:lang w:val="en-US"/>
              </w:rPr>
              <w:t>Summary</w:t>
            </w:r>
          </w:p>
        </w:tc>
      </w:tr>
      <w:tr w:rsidR="00057733" w:rsidRPr="00057733" w14:paraId="19262B6D" w14:textId="77777777" w:rsidTr="00057733">
        <w:tc>
          <w:tcPr>
            <w:tcW w:w="0" w:type="auto"/>
            <w:tcMar>
              <w:top w:w="100" w:type="dxa"/>
              <w:left w:w="100" w:type="dxa"/>
              <w:bottom w:w="100" w:type="dxa"/>
              <w:right w:w="100" w:type="dxa"/>
            </w:tcMar>
            <w:hideMark/>
          </w:tcPr>
          <w:p w14:paraId="3B82FF46" w14:textId="77777777" w:rsidR="00057733" w:rsidRPr="00057733" w:rsidRDefault="00057733" w:rsidP="00057733">
            <w:pPr>
              <w:rPr>
                <w:lang w:val="en-US"/>
              </w:rPr>
            </w:pPr>
          </w:p>
        </w:tc>
        <w:tc>
          <w:tcPr>
            <w:tcW w:w="0" w:type="auto"/>
            <w:tcMar>
              <w:top w:w="100" w:type="dxa"/>
              <w:left w:w="100" w:type="dxa"/>
              <w:bottom w:w="100" w:type="dxa"/>
              <w:right w:w="100" w:type="dxa"/>
            </w:tcMar>
            <w:hideMark/>
          </w:tcPr>
          <w:p w14:paraId="2B87F09B" w14:textId="77777777" w:rsidR="00057733" w:rsidRPr="00057733" w:rsidRDefault="00057733" w:rsidP="00057733">
            <w:pPr>
              <w:rPr>
                <w:lang w:val="en-US"/>
              </w:rPr>
            </w:pPr>
          </w:p>
        </w:tc>
      </w:tr>
      <w:tr w:rsidR="00057733" w:rsidRPr="00057733" w14:paraId="44C59CCA" w14:textId="77777777" w:rsidTr="00057733">
        <w:trPr>
          <w:trHeight w:val="560"/>
        </w:trPr>
        <w:tc>
          <w:tcPr>
            <w:tcW w:w="0" w:type="auto"/>
            <w:gridSpan w:val="2"/>
            <w:tcMar>
              <w:top w:w="100" w:type="dxa"/>
              <w:left w:w="100" w:type="dxa"/>
              <w:bottom w:w="100" w:type="dxa"/>
              <w:right w:w="100" w:type="dxa"/>
            </w:tcMar>
            <w:hideMark/>
          </w:tcPr>
          <w:p w14:paraId="685CA227" w14:textId="77777777" w:rsidR="00057733" w:rsidRPr="00057733" w:rsidRDefault="00057733" w:rsidP="00057733">
            <w:pPr>
              <w:rPr>
                <w:lang w:val="en-US"/>
              </w:rPr>
            </w:pPr>
            <w:r w:rsidRPr="00057733">
              <w:rPr>
                <w:b/>
                <w:bCs/>
                <w:lang w:val="en-US"/>
              </w:rPr>
              <w:t>August and September Meeting Notes</w:t>
            </w:r>
          </w:p>
        </w:tc>
      </w:tr>
      <w:tr w:rsidR="00057733" w:rsidRPr="00057733" w14:paraId="2A679BF4" w14:textId="77777777" w:rsidTr="00057733">
        <w:trPr>
          <w:trHeight w:val="3035"/>
        </w:trPr>
        <w:tc>
          <w:tcPr>
            <w:tcW w:w="0" w:type="auto"/>
            <w:gridSpan w:val="2"/>
            <w:tcMar>
              <w:top w:w="100" w:type="dxa"/>
              <w:left w:w="100" w:type="dxa"/>
              <w:bottom w:w="100" w:type="dxa"/>
              <w:right w:w="100" w:type="dxa"/>
            </w:tcMar>
            <w:hideMark/>
          </w:tcPr>
          <w:p w14:paraId="6C1CDD6D" w14:textId="7BBCDE3D" w:rsidR="00057733" w:rsidRPr="00057733" w:rsidRDefault="00057733" w:rsidP="00057733">
            <w:pPr>
              <w:rPr>
                <w:lang w:val="en-US"/>
              </w:rPr>
            </w:pPr>
            <w:r w:rsidRPr="00057733">
              <w:rPr>
                <w:lang w:val="en-US"/>
              </w:rPr>
              <w:lastRenderedPageBreak/>
              <w:t xml:space="preserve">Monica discussed the August and September meeting notes, which were approved without any objections. She also mentioned that the October meeting was canceled due to Hurricane Milton. Monica advised the team to prepare their syllabi and course </w:t>
            </w:r>
            <w:r w:rsidRPr="00057733">
              <w:rPr>
                <w:lang w:val="en-US"/>
              </w:rPr>
              <w:t>materials but</w:t>
            </w:r>
            <w:r w:rsidRPr="00057733">
              <w:rPr>
                <w:lang w:val="en-US"/>
              </w:rPr>
              <w:t xml:space="preserve"> noted that the online 2020 updates were still under review by the instructional design team. She suggested that if the review was not completed by the time they left for Thanksgiving, they could continue using the previous course shell in the spring. David asked if they could implement the new course shell in the fall, to which Monica responded that it was dependent on the review.</w:t>
            </w:r>
          </w:p>
        </w:tc>
      </w:tr>
      <w:tr w:rsidR="00057733" w:rsidRPr="00057733" w14:paraId="0E2CFFCB" w14:textId="77777777" w:rsidTr="00057733">
        <w:tc>
          <w:tcPr>
            <w:tcW w:w="0" w:type="auto"/>
            <w:tcMar>
              <w:top w:w="100" w:type="dxa"/>
              <w:left w:w="100" w:type="dxa"/>
              <w:bottom w:w="100" w:type="dxa"/>
              <w:right w:w="100" w:type="dxa"/>
            </w:tcMar>
            <w:hideMark/>
          </w:tcPr>
          <w:p w14:paraId="63D6B522" w14:textId="77777777" w:rsidR="00057733" w:rsidRPr="00057733" w:rsidRDefault="00057733" w:rsidP="00057733">
            <w:pPr>
              <w:rPr>
                <w:lang w:val="en-US"/>
              </w:rPr>
            </w:pPr>
          </w:p>
        </w:tc>
        <w:tc>
          <w:tcPr>
            <w:tcW w:w="0" w:type="auto"/>
            <w:tcMar>
              <w:top w:w="100" w:type="dxa"/>
              <w:left w:w="100" w:type="dxa"/>
              <w:bottom w:w="100" w:type="dxa"/>
              <w:right w:w="100" w:type="dxa"/>
            </w:tcMar>
            <w:hideMark/>
          </w:tcPr>
          <w:p w14:paraId="3EEFBCDB" w14:textId="77777777" w:rsidR="00057733" w:rsidRPr="00057733" w:rsidRDefault="00057733" w:rsidP="00057733">
            <w:pPr>
              <w:rPr>
                <w:lang w:val="en-US"/>
              </w:rPr>
            </w:pPr>
          </w:p>
        </w:tc>
      </w:tr>
      <w:tr w:rsidR="00057733" w:rsidRPr="00057733" w14:paraId="7BB16DB6" w14:textId="77777777" w:rsidTr="00057733">
        <w:trPr>
          <w:trHeight w:val="560"/>
        </w:trPr>
        <w:tc>
          <w:tcPr>
            <w:tcW w:w="0" w:type="auto"/>
            <w:gridSpan w:val="2"/>
            <w:tcMar>
              <w:top w:w="100" w:type="dxa"/>
              <w:left w:w="100" w:type="dxa"/>
              <w:bottom w:w="100" w:type="dxa"/>
              <w:right w:w="100" w:type="dxa"/>
            </w:tcMar>
            <w:hideMark/>
          </w:tcPr>
          <w:p w14:paraId="6F5DC73D" w14:textId="77777777" w:rsidR="00057733" w:rsidRPr="00057733" w:rsidRDefault="00057733" w:rsidP="00057733">
            <w:pPr>
              <w:rPr>
                <w:lang w:val="en-US"/>
              </w:rPr>
            </w:pPr>
            <w:r w:rsidRPr="00057733">
              <w:rPr>
                <w:b/>
                <w:bCs/>
                <w:lang w:val="en-US"/>
              </w:rPr>
              <w:t>Course Restructuring and Instructor Guidance</w:t>
            </w:r>
          </w:p>
        </w:tc>
      </w:tr>
      <w:tr w:rsidR="00057733" w:rsidRPr="00057733" w14:paraId="60B56C3E" w14:textId="77777777" w:rsidTr="00057733">
        <w:trPr>
          <w:trHeight w:val="3035"/>
        </w:trPr>
        <w:tc>
          <w:tcPr>
            <w:tcW w:w="0" w:type="auto"/>
            <w:gridSpan w:val="2"/>
            <w:tcMar>
              <w:top w:w="100" w:type="dxa"/>
              <w:left w:w="100" w:type="dxa"/>
              <w:bottom w:w="100" w:type="dxa"/>
              <w:right w:w="100" w:type="dxa"/>
            </w:tcMar>
            <w:hideMark/>
          </w:tcPr>
          <w:p w14:paraId="60CAD760" w14:textId="77777777" w:rsidR="00057733" w:rsidRPr="00057733" w:rsidRDefault="00057733" w:rsidP="00057733">
            <w:pPr>
              <w:rPr>
                <w:lang w:val="en-US"/>
              </w:rPr>
            </w:pPr>
            <w:r w:rsidRPr="00057733">
              <w:rPr>
                <w:lang w:val="en-US"/>
              </w:rPr>
              <w:t>Monica discussed the status of course restructuring for the upcoming semester. She mentioned that while the intent was to switch to a new course, due to the end of the semester and the amount of restructuring required, individual instructors might be able to continue using the current course. Monica also clarified that the textbook would remain the same, with only minor changes to assignments and lecture presentations. She suggested that a collective help desk ticket would be submitted for all instructors once the new course is ready. Monica also expressed her concerns about the timeline and the potential for issues. No other questions or issues were raised during the meeting.</w:t>
            </w:r>
          </w:p>
        </w:tc>
      </w:tr>
      <w:tr w:rsidR="00057733" w:rsidRPr="00057733" w14:paraId="4DC1C1BB" w14:textId="77777777" w:rsidTr="00057733">
        <w:tc>
          <w:tcPr>
            <w:tcW w:w="0" w:type="auto"/>
            <w:tcMar>
              <w:top w:w="100" w:type="dxa"/>
              <w:left w:w="100" w:type="dxa"/>
              <w:bottom w:w="100" w:type="dxa"/>
              <w:right w:w="100" w:type="dxa"/>
            </w:tcMar>
            <w:hideMark/>
          </w:tcPr>
          <w:p w14:paraId="2B0675B8" w14:textId="77777777" w:rsidR="00057733" w:rsidRPr="00057733" w:rsidRDefault="00057733" w:rsidP="00057733">
            <w:pPr>
              <w:rPr>
                <w:lang w:val="en-US"/>
              </w:rPr>
            </w:pPr>
          </w:p>
        </w:tc>
        <w:tc>
          <w:tcPr>
            <w:tcW w:w="0" w:type="auto"/>
            <w:tcMar>
              <w:top w:w="100" w:type="dxa"/>
              <w:left w:w="100" w:type="dxa"/>
              <w:bottom w:w="100" w:type="dxa"/>
              <w:right w:w="100" w:type="dxa"/>
            </w:tcMar>
            <w:hideMark/>
          </w:tcPr>
          <w:p w14:paraId="31DEDC9A" w14:textId="77777777" w:rsidR="00057733" w:rsidRPr="00057733" w:rsidRDefault="00057733" w:rsidP="00057733">
            <w:pPr>
              <w:rPr>
                <w:lang w:val="en-US"/>
              </w:rPr>
            </w:pPr>
          </w:p>
        </w:tc>
      </w:tr>
      <w:tr w:rsidR="00057733" w:rsidRPr="00057733" w14:paraId="247E29CA" w14:textId="77777777" w:rsidTr="00057733">
        <w:trPr>
          <w:trHeight w:val="560"/>
        </w:trPr>
        <w:tc>
          <w:tcPr>
            <w:tcW w:w="0" w:type="auto"/>
            <w:gridSpan w:val="2"/>
            <w:tcMar>
              <w:top w:w="100" w:type="dxa"/>
              <w:left w:w="100" w:type="dxa"/>
              <w:bottom w:w="100" w:type="dxa"/>
              <w:right w:w="100" w:type="dxa"/>
            </w:tcMar>
            <w:hideMark/>
          </w:tcPr>
          <w:p w14:paraId="1D320F35" w14:textId="77777777" w:rsidR="00057733" w:rsidRPr="00057733" w:rsidRDefault="00057733" w:rsidP="00057733">
            <w:pPr>
              <w:rPr>
                <w:lang w:val="en-US"/>
              </w:rPr>
            </w:pPr>
            <w:r w:rsidRPr="00057733">
              <w:rPr>
                <w:b/>
                <w:bCs/>
                <w:lang w:val="en-US"/>
              </w:rPr>
              <w:t>Department Collaboration and Survey Planning</w:t>
            </w:r>
          </w:p>
        </w:tc>
      </w:tr>
      <w:tr w:rsidR="00057733" w:rsidRPr="00057733" w14:paraId="4028ED59" w14:textId="77777777" w:rsidTr="00057733">
        <w:trPr>
          <w:trHeight w:val="2330"/>
        </w:trPr>
        <w:tc>
          <w:tcPr>
            <w:tcW w:w="0" w:type="auto"/>
            <w:gridSpan w:val="2"/>
            <w:tcMar>
              <w:top w:w="100" w:type="dxa"/>
              <w:left w:w="100" w:type="dxa"/>
              <w:bottom w:w="100" w:type="dxa"/>
              <w:right w:w="100" w:type="dxa"/>
            </w:tcMar>
            <w:hideMark/>
          </w:tcPr>
          <w:p w14:paraId="1715F371" w14:textId="77777777" w:rsidR="00057733" w:rsidRPr="00057733" w:rsidRDefault="00057733" w:rsidP="00057733">
            <w:pPr>
              <w:rPr>
                <w:lang w:val="en-US"/>
              </w:rPr>
            </w:pPr>
            <w:r w:rsidRPr="00057733">
              <w:rPr>
                <w:lang w:val="en-US"/>
              </w:rPr>
              <w:t xml:space="preserve">Monique discussed the department's collaboration on creating best practices and a survey for students. She mentioned that Michael is handling the </w:t>
            </w:r>
            <w:proofErr w:type="gramStart"/>
            <w:r w:rsidRPr="00057733">
              <w:rPr>
                <w:lang w:val="en-US"/>
              </w:rPr>
              <w:t>survey</w:t>
            </w:r>
            <w:proofErr w:type="gramEnd"/>
            <w:r w:rsidRPr="00057733">
              <w:rPr>
                <w:lang w:val="en-US"/>
              </w:rPr>
              <w:t xml:space="preserve"> and they are considering sharing ideas with the Fine Arts and English departments. Monique also mentioned that they are working on the online 2020 project and are looking good with documentation. The team agreed to continue with the plan and share ideas with other departments.</w:t>
            </w:r>
          </w:p>
        </w:tc>
      </w:tr>
      <w:tr w:rsidR="00057733" w:rsidRPr="00057733" w14:paraId="03E43D95" w14:textId="77777777" w:rsidTr="00057733">
        <w:tc>
          <w:tcPr>
            <w:tcW w:w="0" w:type="auto"/>
            <w:tcMar>
              <w:top w:w="100" w:type="dxa"/>
              <w:left w:w="100" w:type="dxa"/>
              <w:bottom w:w="100" w:type="dxa"/>
              <w:right w:w="100" w:type="dxa"/>
            </w:tcMar>
            <w:hideMark/>
          </w:tcPr>
          <w:p w14:paraId="7D264B1E" w14:textId="77777777" w:rsidR="00057733" w:rsidRPr="00057733" w:rsidRDefault="00057733" w:rsidP="00057733">
            <w:pPr>
              <w:rPr>
                <w:lang w:val="en-US"/>
              </w:rPr>
            </w:pPr>
          </w:p>
        </w:tc>
        <w:tc>
          <w:tcPr>
            <w:tcW w:w="0" w:type="auto"/>
            <w:tcMar>
              <w:top w:w="100" w:type="dxa"/>
              <w:left w:w="100" w:type="dxa"/>
              <w:bottom w:w="100" w:type="dxa"/>
              <w:right w:w="100" w:type="dxa"/>
            </w:tcMar>
            <w:hideMark/>
          </w:tcPr>
          <w:p w14:paraId="411CAB4B" w14:textId="77777777" w:rsidR="00057733" w:rsidRPr="00057733" w:rsidRDefault="00057733" w:rsidP="00057733">
            <w:pPr>
              <w:rPr>
                <w:lang w:val="en-US"/>
              </w:rPr>
            </w:pPr>
          </w:p>
        </w:tc>
      </w:tr>
      <w:tr w:rsidR="00057733" w:rsidRPr="00057733" w14:paraId="3BDC9F37" w14:textId="77777777" w:rsidTr="00057733">
        <w:trPr>
          <w:trHeight w:val="560"/>
        </w:trPr>
        <w:tc>
          <w:tcPr>
            <w:tcW w:w="0" w:type="auto"/>
            <w:gridSpan w:val="2"/>
            <w:tcMar>
              <w:top w:w="100" w:type="dxa"/>
              <w:left w:w="100" w:type="dxa"/>
              <w:bottom w:w="100" w:type="dxa"/>
              <w:right w:w="100" w:type="dxa"/>
            </w:tcMar>
            <w:hideMark/>
          </w:tcPr>
          <w:p w14:paraId="661B2EBB" w14:textId="77777777" w:rsidR="00057733" w:rsidRPr="00057733" w:rsidRDefault="00057733" w:rsidP="00057733">
            <w:pPr>
              <w:rPr>
                <w:lang w:val="en-US"/>
              </w:rPr>
            </w:pPr>
            <w:r w:rsidRPr="00057733">
              <w:rPr>
                <w:b/>
                <w:bCs/>
                <w:lang w:val="en-US"/>
              </w:rPr>
              <w:t>Gen. Ed. Changes and Funding Updates</w:t>
            </w:r>
          </w:p>
        </w:tc>
      </w:tr>
      <w:tr w:rsidR="00057733" w:rsidRPr="00057733" w14:paraId="13FB7190" w14:textId="77777777" w:rsidTr="00057733">
        <w:trPr>
          <w:trHeight w:val="2690"/>
        </w:trPr>
        <w:tc>
          <w:tcPr>
            <w:tcW w:w="0" w:type="auto"/>
            <w:gridSpan w:val="2"/>
            <w:tcMar>
              <w:top w:w="100" w:type="dxa"/>
              <w:left w:w="100" w:type="dxa"/>
              <w:bottom w:w="100" w:type="dxa"/>
              <w:right w:w="100" w:type="dxa"/>
            </w:tcMar>
            <w:hideMark/>
          </w:tcPr>
          <w:p w14:paraId="19D4CE4F" w14:textId="77777777" w:rsidR="00057733" w:rsidRPr="00057733" w:rsidRDefault="00057733" w:rsidP="00057733">
            <w:pPr>
              <w:rPr>
                <w:lang w:val="en-US"/>
              </w:rPr>
            </w:pPr>
            <w:r w:rsidRPr="00057733">
              <w:rPr>
                <w:lang w:val="en-US"/>
              </w:rPr>
              <w:lastRenderedPageBreak/>
              <w:t>Monique expressed the need for collaboration and support in addressing the challenges of serving students effectively. Monica then discussed the Gen. Ed. Changes, indicating that things were in flux. She mentioned that she had worked with Dean Page and Rebecca Harris to reword some of their course learning objectives to ensure compliance with expectations. Monica also reminded the team about the funding deadline for submissions and the ancillary fund, which was still at $150. No other updates from committees were shared.</w:t>
            </w:r>
          </w:p>
        </w:tc>
      </w:tr>
      <w:tr w:rsidR="00057733" w:rsidRPr="00057733" w14:paraId="7B78F384" w14:textId="77777777" w:rsidTr="00057733">
        <w:tc>
          <w:tcPr>
            <w:tcW w:w="0" w:type="auto"/>
            <w:tcMar>
              <w:top w:w="100" w:type="dxa"/>
              <w:left w:w="100" w:type="dxa"/>
              <w:bottom w:w="100" w:type="dxa"/>
              <w:right w:w="100" w:type="dxa"/>
            </w:tcMar>
            <w:hideMark/>
          </w:tcPr>
          <w:p w14:paraId="30405204" w14:textId="77777777" w:rsidR="00057733" w:rsidRPr="00057733" w:rsidRDefault="00057733" w:rsidP="00057733">
            <w:pPr>
              <w:rPr>
                <w:lang w:val="en-US"/>
              </w:rPr>
            </w:pPr>
          </w:p>
        </w:tc>
        <w:tc>
          <w:tcPr>
            <w:tcW w:w="0" w:type="auto"/>
            <w:tcMar>
              <w:top w:w="100" w:type="dxa"/>
              <w:left w:w="100" w:type="dxa"/>
              <w:bottom w:w="100" w:type="dxa"/>
              <w:right w:w="100" w:type="dxa"/>
            </w:tcMar>
            <w:hideMark/>
          </w:tcPr>
          <w:p w14:paraId="2E973FD7" w14:textId="77777777" w:rsidR="00057733" w:rsidRPr="00057733" w:rsidRDefault="00057733" w:rsidP="00057733">
            <w:pPr>
              <w:rPr>
                <w:lang w:val="en-US"/>
              </w:rPr>
            </w:pPr>
          </w:p>
        </w:tc>
      </w:tr>
      <w:tr w:rsidR="00057733" w:rsidRPr="00057733" w14:paraId="5FF7AD08" w14:textId="77777777" w:rsidTr="00057733">
        <w:trPr>
          <w:trHeight w:val="560"/>
        </w:trPr>
        <w:tc>
          <w:tcPr>
            <w:tcW w:w="0" w:type="auto"/>
            <w:gridSpan w:val="2"/>
            <w:tcMar>
              <w:top w:w="100" w:type="dxa"/>
              <w:left w:w="100" w:type="dxa"/>
              <w:bottom w:w="100" w:type="dxa"/>
              <w:right w:w="100" w:type="dxa"/>
            </w:tcMar>
            <w:hideMark/>
          </w:tcPr>
          <w:p w14:paraId="6A231C0A" w14:textId="77777777" w:rsidR="00057733" w:rsidRPr="00057733" w:rsidRDefault="00057733" w:rsidP="00057733">
            <w:pPr>
              <w:rPr>
                <w:lang w:val="en-US"/>
              </w:rPr>
            </w:pPr>
            <w:r w:rsidRPr="00057733">
              <w:rPr>
                <w:b/>
                <w:bCs/>
                <w:lang w:val="en-US"/>
              </w:rPr>
              <w:t>Gen. Ed Course Changes Discussed</w:t>
            </w:r>
          </w:p>
        </w:tc>
      </w:tr>
      <w:tr w:rsidR="00057733" w:rsidRPr="00057733" w14:paraId="50381426" w14:textId="77777777" w:rsidTr="00057733">
        <w:trPr>
          <w:trHeight w:val="3395"/>
        </w:trPr>
        <w:tc>
          <w:tcPr>
            <w:tcW w:w="0" w:type="auto"/>
            <w:gridSpan w:val="2"/>
            <w:tcMar>
              <w:top w:w="100" w:type="dxa"/>
              <w:left w:w="100" w:type="dxa"/>
              <w:bottom w:w="100" w:type="dxa"/>
              <w:right w:w="100" w:type="dxa"/>
            </w:tcMar>
            <w:hideMark/>
          </w:tcPr>
          <w:p w14:paraId="3BB60058" w14:textId="77777777" w:rsidR="00057733" w:rsidRPr="00057733" w:rsidRDefault="00057733" w:rsidP="00057733">
            <w:pPr>
              <w:rPr>
                <w:lang w:val="en-US"/>
              </w:rPr>
            </w:pPr>
            <w:r w:rsidRPr="00057733">
              <w:rPr>
                <w:lang w:val="en-US"/>
              </w:rPr>
              <w:t>Monica discussed the changes made to the General Education (Gen. Ed) courses, particularly in the humanities, to align with other colleges and universities in Florida. She highlighted the revisions made to course descriptions and learning outcomes (CLOs) to meet state requirements. Mike shared his experience with the philosophy and ethics course, noting that it largely relies on the Western Canon. The state also requested review of the CLOs related to open-mindedness and global education. Monica demonstrated the rewording of some CLOs to address these concerns. The team agreed that while the changes were not catastrophic, they were significant and would be reviewed in January.</w:t>
            </w:r>
          </w:p>
        </w:tc>
      </w:tr>
      <w:tr w:rsidR="00057733" w:rsidRPr="00057733" w14:paraId="3FAF60A0" w14:textId="77777777" w:rsidTr="00057733">
        <w:tc>
          <w:tcPr>
            <w:tcW w:w="0" w:type="auto"/>
            <w:tcMar>
              <w:top w:w="100" w:type="dxa"/>
              <w:left w:w="100" w:type="dxa"/>
              <w:bottom w:w="100" w:type="dxa"/>
              <w:right w:w="100" w:type="dxa"/>
            </w:tcMar>
            <w:hideMark/>
          </w:tcPr>
          <w:p w14:paraId="1269CA07" w14:textId="77777777" w:rsidR="00057733" w:rsidRPr="00057733" w:rsidRDefault="00057733" w:rsidP="00057733">
            <w:pPr>
              <w:rPr>
                <w:lang w:val="en-US"/>
              </w:rPr>
            </w:pPr>
          </w:p>
        </w:tc>
        <w:tc>
          <w:tcPr>
            <w:tcW w:w="0" w:type="auto"/>
            <w:tcMar>
              <w:top w:w="100" w:type="dxa"/>
              <w:left w:w="100" w:type="dxa"/>
              <w:bottom w:w="100" w:type="dxa"/>
              <w:right w:w="100" w:type="dxa"/>
            </w:tcMar>
            <w:hideMark/>
          </w:tcPr>
          <w:p w14:paraId="7F78284F" w14:textId="77777777" w:rsidR="00057733" w:rsidRPr="00057733" w:rsidRDefault="00057733" w:rsidP="00057733">
            <w:pPr>
              <w:rPr>
                <w:lang w:val="en-US"/>
              </w:rPr>
            </w:pPr>
          </w:p>
        </w:tc>
      </w:tr>
      <w:tr w:rsidR="00057733" w:rsidRPr="00057733" w14:paraId="0948DE7A" w14:textId="77777777" w:rsidTr="00057733">
        <w:trPr>
          <w:trHeight w:val="560"/>
        </w:trPr>
        <w:tc>
          <w:tcPr>
            <w:tcW w:w="0" w:type="auto"/>
            <w:gridSpan w:val="2"/>
            <w:tcMar>
              <w:top w:w="100" w:type="dxa"/>
              <w:left w:w="100" w:type="dxa"/>
              <w:bottom w:w="100" w:type="dxa"/>
              <w:right w:w="100" w:type="dxa"/>
            </w:tcMar>
            <w:hideMark/>
          </w:tcPr>
          <w:p w14:paraId="461AB2C4" w14:textId="77777777" w:rsidR="00057733" w:rsidRPr="00057733" w:rsidRDefault="00057733" w:rsidP="00057733">
            <w:pPr>
              <w:rPr>
                <w:lang w:val="en-US"/>
              </w:rPr>
            </w:pPr>
            <w:r w:rsidRPr="00057733">
              <w:rPr>
                <w:b/>
                <w:bCs/>
                <w:lang w:val="en-US"/>
              </w:rPr>
              <w:t>Textbook Status and Student Surveys</w:t>
            </w:r>
          </w:p>
        </w:tc>
      </w:tr>
      <w:tr w:rsidR="00057733" w:rsidRPr="00057733" w14:paraId="451BB42E" w14:textId="77777777" w:rsidTr="00057733">
        <w:trPr>
          <w:trHeight w:val="3035"/>
        </w:trPr>
        <w:tc>
          <w:tcPr>
            <w:tcW w:w="0" w:type="auto"/>
            <w:gridSpan w:val="2"/>
            <w:tcMar>
              <w:top w:w="100" w:type="dxa"/>
              <w:left w:w="100" w:type="dxa"/>
              <w:bottom w:w="100" w:type="dxa"/>
              <w:right w:w="100" w:type="dxa"/>
            </w:tcMar>
            <w:hideMark/>
          </w:tcPr>
          <w:p w14:paraId="4B8B968E" w14:textId="77777777" w:rsidR="00057733" w:rsidRPr="00057733" w:rsidRDefault="00057733" w:rsidP="00057733">
            <w:pPr>
              <w:rPr>
                <w:lang w:val="en-US"/>
              </w:rPr>
            </w:pPr>
            <w:r w:rsidRPr="00057733">
              <w:rPr>
                <w:lang w:val="en-US"/>
              </w:rPr>
              <w:t>In the meeting, Monica discussed the status of textbooks for the upcoming semester, mentioning that the 2020 text for humanities is now supposed to be inclusive access. She also noted that students generally have little difficulty accessing the Pearson textbook. Mike asked about the deadline for changing the textbook for the fall of 2025, to which Monica suggested sending the information to her to discuss with Wendie. Monica also reminded everyone about the student opinion surveys that are open and encouraged them to encourage their students to participate. Lastly, she mentioned that none of the changes will take effect for spring.</w:t>
            </w:r>
          </w:p>
        </w:tc>
      </w:tr>
      <w:tr w:rsidR="00057733" w:rsidRPr="00057733" w14:paraId="58AE48E5" w14:textId="77777777" w:rsidTr="00057733">
        <w:tc>
          <w:tcPr>
            <w:tcW w:w="0" w:type="auto"/>
            <w:tcMar>
              <w:top w:w="100" w:type="dxa"/>
              <w:left w:w="100" w:type="dxa"/>
              <w:bottom w:w="100" w:type="dxa"/>
              <w:right w:w="100" w:type="dxa"/>
            </w:tcMar>
            <w:hideMark/>
          </w:tcPr>
          <w:p w14:paraId="52DC2672" w14:textId="77777777" w:rsidR="00057733" w:rsidRPr="00057733" w:rsidRDefault="00057733" w:rsidP="00057733">
            <w:pPr>
              <w:rPr>
                <w:lang w:val="en-US"/>
              </w:rPr>
            </w:pPr>
          </w:p>
        </w:tc>
        <w:tc>
          <w:tcPr>
            <w:tcW w:w="0" w:type="auto"/>
            <w:tcMar>
              <w:top w:w="100" w:type="dxa"/>
              <w:left w:w="100" w:type="dxa"/>
              <w:bottom w:w="100" w:type="dxa"/>
              <w:right w:w="100" w:type="dxa"/>
            </w:tcMar>
            <w:hideMark/>
          </w:tcPr>
          <w:p w14:paraId="62BBC62B" w14:textId="77777777" w:rsidR="00057733" w:rsidRPr="00057733" w:rsidRDefault="00057733" w:rsidP="00057733">
            <w:pPr>
              <w:rPr>
                <w:lang w:val="en-US"/>
              </w:rPr>
            </w:pPr>
          </w:p>
        </w:tc>
      </w:tr>
      <w:tr w:rsidR="00057733" w:rsidRPr="00057733" w14:paraId="00BEFE01" w14:textId="77777777" w:rsidTr="00057733">
        <w:trPr>
          <w:trHeight w:val="560"/>
        </w:trPr>
        <w:tc>
          <w:tcPr>
            <w:tcW w:w="0" w:type="auto"/>
            <w:gridSpan w:val="2"/>
            <w:tcMar>
              <w:top w:w="100" w:type="dxa"/>
              <w:left w:w="100" w:type="dxa"/>
              <w:bottom w:w="100" w:type="dxa"/>
              <w:right w:w="100" w:type="dxa"/>
            </w:tcMar>
            <w:hideMark/>
          </w:tcPr>
          <w:p w14:paraId="312F5AE6" w14:textId="77777777" w:rsidR="00057733" w:rsidRPr="00057733" w:rsidRDefault="00057733" w:rsidP="00057733">
            <w:pPr>
              <w:rPr>
                <w:lang w:val="en-US"/>
              </w:rPr>
            </w:pPr>
            <w:r w:rsidRPr="00057733">
              <w:rPr>
                <w:b/>
                <w:bCs/>
                <w:lang w:val="en-US"/>
              </w:rPr>
              <w:t>Initial Granting Process Clarification</w:t>
            </w:r>
          </w:p>
        </w:tc>
      </w:tr>
      <w:tr w:rsidR="00057733" w:rsidRPr="00057733" w14:paraId="6EDD000C" w14:textId="77777777" w:rsidTr="00057733">
        <w:trPr>
          <w:trHeight w:val="2330"/>
        </w:trPr>
        <w:tc>
          <w:tcPr>
            <w:tcW w:w="0" w:type="auto"/>
            <w:gridSpan w:val="2"/>
            <w:tcMar>
              <w:top w:w="100" w:type="dxa"/>
              <w:left w:w="100" w:type="dxa"/>
              <w:bottom w:w="100" w:type="dxa"/>
              <w:right w:w="100" w:type="dxa"/>
            </w:tcMar>
            <w:hideMark/>
          </w:tcPr>
          <w:p w14:paraId="3A2314AD" w14:textId="77777777" w:rsidR="00057733" w:rsidRPr="00057733" w:rsidRDefault="00057733" w:rsidP="00057733">
            <w:pPr>
              <w:rPr>
                <w:lang w:val="en-US"/>
              </w:rPr>
            </w:pPr>
            <w:r w:rsidRPr="00057733">
              <w:rPr>
                <w:lang w:val="en-US"/>
              </w:rPr>
              <w:lastRenderedPageBreak/>
              <w:t>Anna and Monica discussed the process of initial granting for Monique, who is currently up for initial granting. Monica explained that the process would begin around spring break, with Anna and Michael sending a letter to the Dean stating their interest in initial granting. The Dean would then proceed with the process. Anna initially misunderstood the process, thinking she was part of the committee for initial granting review for Monique, but Monica clarified that committee members must have a continuing contract themselves.</w:t>
            </w:r>
          </w:p>
        </w:tc>
      </w:tr>
    </w:tbl>
    <w:p w14:paraId="556E32F6" w14:textId="77777777" w:rsidR="00057733" w:rsidRPr="00057733" w:rsidRDefault="00057733">
      <w:pPr>
        <w:rPr>
          <w:lang w:val="en-US"/>
        </w:rPr>
      </w:pPr>
    </w:p>
    <w:sectPr w:rsidR="00057733" w:rsidRPr="000577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4F4"/>
    <w:rsid w:val="00057733"/>
    <w:rsid w:val="007214EF"/>
    <w:rsid w:val="00877CD8"/>
    <w:rsid w:val="00FB3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157B9"/>
  <w15:chartTrackingRefBased/>
  <w15:docId w15:val="{A4F7E2EA-160D-48AC-8817-43912CD46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4F4"/>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FB34F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FB34F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FB34F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FB34F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FB34F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FB34F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FB34F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FB34F4"/>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FB34F4"/>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4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4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4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4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4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4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4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4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4F4"/>
    <w:rPr>
      <w:rFonts w:eastAsiaTheme="majorEastAsia" w:cstheme="majorBidi"/>
      <w:color w:val="272727" w:themeColor="text1" w:themeTint="D8"/>
    </w:rPr>
  </w:style>
  <w:style w:type="paragraph" w:styleId="Title">
    <w:name w:val="Title"/>
    <w:basedOn w:val="Normal"/>
    <w:next w:val="Normal"/>
    <w:link w:val="TitleChar"/>
    <w:uiPriority w:val="10"/>
    <w:qFormat/>
    <w:rsid w:val="00FB34F4"/>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FB34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4F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FB34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4F4"/>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FB34F4"/>
    <w:rPr>
      <w:i/>
      <w:iCs/>
      <w:color w:val="404040" w:themeColor="text1" w:themeTint="BF"/>
    </w:rPr>
  </w:style>
  <w:style w:type="paragraph" w:styleId="ListParagraph">
    <w:name w:val="List Paragraph"/>
    <w:basedOn w:val="Normal"/>
    <w:uiPriority w:val="34"/>
    <w:qFormat/>
    <w:rsid w:val="00FB34F4"/>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FB34F4"/>
    <w:rPr>
      <w:i/>
      <w:iCs/>
      <w:color w:val="0F4761" w:themeColor="accent1" w:themeShade="BF"/>
    </w:rPr>
  </w:style>
  <w:style w:type="paragraph" w:styleId="IntenseQuote">
    <w:name w:val="Intense Quote"/>
    <w:basedOn w:val="Normal"/>
    <w:next w:val="Normal"/>
    <w:link w:val="IntenseQuoteChar"/>
    <w:uiPriority w:val="30"/>
    <w:qFormat/>
    <w:rsid w:val="00FB34F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FB34F4"/>
    <w:rPr>
      <w:i/>
      <w:iCs/>
      <w:color w:val="0F4761" w:themeColor="accent1" w:themeShade="BF"/>
    </w:rPr>
  </w:style>
  <w:style w:type="character" w:styleId="IntenseReference">
    <w:name w:val="Intense Reference"/>
    <w:basedOn w:val="DefaultParagraphFont"/>
    <w:uiPriority w:val="32"/>
    <w:qFormat/>
    <w:rsid w:val="00FB34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4018003">
      <w:bodyDiv w:val="1"/>
      <w:marLeft w:val="0"/>
      <w:marRight w:val="0"/>
      <w:marTop w:val="0"/>
      <w:marBottom w:val="0"/>
      <w:divBdr>
        <w:top w:val="none" w:sz="0" w:space="0" w:color="auto"/>
        <w:left w:val="none" w:sz="0" w:space="0" w:color="auto"/>
        <w:bottom w:val="none" w:sz="0" w:space="0" w:color="auto"/>
        <w:right w:val="none" w:sz="0" w:space="0" w:color="auto"/>
      </w:divBdr>
    </w:div>
    <w:div w:id="179262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sw.zoom.us/j/828043309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861</Words>
  <Characters>4910</Characters>
  <Application>Microsoft Office Word</Application>
  <DocSecurity>0</DocSecurity>
  <Lines>40</Lines>
  <Paragraphs>11</Paragraphs>
  <ScaleCrop>false</ScaleCrop>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Krupinski</dc:creator>
  <cp:keywords/>
  <dc:description/>
  <cp:lastModifiedBy>Monica Krupinski</cp:lastModifiedBy>
  <cp:revision>2</cp:revision>
  <dcterms:created xsi:type="dcterms:W3CDTF">2024-11-24T14:25:00Z</dcterms:created>
  <dcterms:modified xsi:type="dcterms:W3CDTF">2024-11-24T14:25:00Z</dcterms:modified>
</cp:coreProperties>
</file>