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54429C3C"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1A7097A5"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4EA1C137" w:rsidR="004D5C65" w:rsidRPr="0042439A" w:rsidRDefault="0006723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DA49315" w14:textId="2E7E41EF"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6474F078" w:rsidR="000852C0"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7FA14363"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68A31AA8"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350924BF"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5F8B0A5" w14:textId="3AD3817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1A6FF03" w:rsidR="004D5C65" w:rsidRPr="0042439A" w:rsidRDefault="0076009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301F15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118F2EB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D76D6E1" w14:textId="1EEB34E9"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18F2D994"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DD1BA8B" w14:textId="7777777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06F4E86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D158F1" w:rsidRPr="00890A4F" w14:paraId="089C181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004AF2A" w14:textId="2400DAD4" w:rsidR="00D158F1" w:rsidRDefault="00D158F1" w:rsidP="00DE4066">
            <w:r>
              <w:t>April Palmer</w:t>
            </w:r>
          </w:p>
        </w:tc>
        <w:tc>
          <w:tcPr>
            <w:tcW w:w="2219" w:type="dxa"/>
          </w:tcPr>
          <w:p w14:paraId="2EC0CE47" w14:textId="525BE867" w:rsidR="00D158F1" w:rsidRDefault="00B25AA5"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35B64279" w14:textId="77777777" w:rsidR="00D158F1" w:rsidRPr="0042439A" w:rsidRDefault="00D158F1"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C20FD24" w14:textId="77777777" w:rsidR="00D158F1" w:rsidRPr="00890A4F" w:rsidRDefault="00D158F1"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proofErr w:type="spellStart"/>
            <w:r w:rsidRPr="00810310">
              <w:t>Yadab</w:t>
            </w:r>
            <w:proofErr w:type="spellEnd"/>
            <w:r w:rsidRPr="00810310">
              <w:t xml:space="preserve"> </w:t>
            </w:r>
            <w:proofErr w:type="spellStart"/>
            <w:r w:rsidRPr="00810310">
              <w:t>Paudel</w:t>
            </w:r>
            <w:proofErr w:type="spellEnd"/>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3CB43754" w:rsidR="004D5C65" w:rsidRPr="0042439A" w:rsidRDefault="0006723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8BB729F"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2AEFA57D" w:rsidR="004D5C65" w:rsidRPr="0042439A" w:rsidRDefault="00B25AA5"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46AC7FBB"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77777777" w:rsidR="004D5C65" w:rsidRPr="00810310" w:rsidRDefault="004D5C65" w:rsidP="00DE4066">
            <w:r>
              <w:t>Vera Verga</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43B50D64" w:rsidR="000079B0" w:rsidRPr="00B313B7" w:rsidRDefault="00B25AA5" w:rsidP="000079B0">
      <w:pPr>
        <w:jc w:val="center"/>
        <w:rPr>
          <w:rFonts w:cstheme="minorHAnsi"/>
          <w:b/>
        </w:rPr>
      </w:pPr>
      <w:r>
        <w:rPr>
          <w:rFonts w:cstheme="minorHAnsi"/>
          <w:b/>
        </w:rPr>
        <w:t>February 2</w:t>
      </w:r>
      <w:r w:rsidR="003A267C">
        <w:rPr>
          <w:rFonts w:cstheme="minorHAnsi"/>
          <w:b/>
        </w:rPr>
        <w:t>, 202</w:t>
      </w:r>
      <w:r w:rsidR="0006723E">
        <w:rPr>
          <w:rFonts w:cstheme="minorHAnsi"/>
          <w:b/>
        </w:rPr>
        <w:t>4</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2B86F0F3" w14:textId="0F412D8E" w:rsidR="000852C0" w:rsidRDefault="000852C0" w:rsidP="00BE2ADE">
      <w:pPr>
        <w:pStyle w:val="ListParagraph"/>
        <w:ind w:left="0"/>
      </w:pPr>
      <w:r w:rsidRPr="002C033C">
        <w:t xml:space="preserve">Meeting called to order at </w:t>
      </w:r>
      <w:r>
        <w:t>2:0</w:t>
      </w:r>
      <w:r w:rsidR="00FA6CF8">
        <w:t>3</w:t>
      </w:r>
      <w:r>
        <w:t xml:space="preserve"> pm </w:t>
      </w:r>
      <w:r w:rsidRPr="002C033C">
        <w:t xml:space="preserve">by </w:t>
      </w:r>
      <w:r>
        <w:t>Bill Van Glabek.</w:t>
      </w:r>
    </w:p>
    <w:p w14:paraId="0B7E350E" w14:textId="4632837B" w:rsidR="000852C0" w:rsidRDefault="000852C0" w:rsidP="000852C0">
      <w:pPr>
        <w:spacing w:line="259" w:lineRule="auto"/>
      </w:pPr>
      <w:r>
        <w:t xml:space="preserve">Approve meeting minutes from </w:t>
      </w:r>
      <w:r w:rsidR="00B25AA5">
        <w:t>January 5</w:t>
      </w:r>
      <w:r>
        <w:t>, 202</w:t>
      </w:r>
      <w:r w:rsidR="00B25AA5">
        <w:t>4</w:t>
      </w:r>
      <w:r>
        <w:t xml:space="preserve">. </w:t>
      </w:r>
    </w:p>
    <w:p w14:paraId="1AEACF31" w14:textId="3D1B458C" w:rsidR="00B25AA5" w:rsidRDefault="00B25AA5" w:rsidP="000852C0">
      <w:pPr>
        <w:spacing w:line="259" w:lineRule="auto"/>
      </w:pPr>
    </w:p>
    <w:p w14:paraId="4754B97B" w14:textId="77777777" w:rsidR="00B25AA5" w:rsidRPr="00B25AA5" w:rsidRDefault="00B25AA5" w:rsidP="00B25AA5">
      <w:pPr>
        <w:spacing w:after="150" w:line="240" w:lineRule="auto"/>
        <w:outlineLvl w:val="0"/>
        <w:rPr>
          <w:rFonts w:ascii="inherit" w:eastAsia="Times New Roman" w:hAnsi="inherit" w:cs="Times New Roman"/>
          <w:b/>
          <w:bCs/>
          <w:color w:val="131619"/>
          <w:kern w:val="36"/>
          <w:sz w:val="30"/>
          <w:szCs w:val="30"/>
        </w:rPr>
      </w:pPr>
      <w:r w:rsidRPr="00B25AA5">
        <w:rPr>
          <w:rFonts w:ascii="inherit" w:eastAsia="Times New Roman" w:hAnsi="inherit" w:cs="Times New Roman"/>
          <w:b/>
          <w:bCs/>
          <w:color w:val="131619"/>
          <w:kern w:val="36"/>
          <w:sz w:val="30"/>
          <w:szCs w:val="30"/>
        </w:rPr>
        <w:t>Meeting Summary for Academic Standards Committee</w:t>
      </w:r>
    </w:p>
    <w:p w14:paraId="185C74D5" w14:textId="77777777" w:rsidR="00B25AA5" w:rsidRPr="00B25AA5" w:rsidRDefault="00B25AA5" w:rsidP="00B25AA5">
      <w:pPr>
        <w:spacing w:line="240" w:lineRule="auto"/>
        <w:rPr>
          <w:rFonts w:ascii="Times New Roman" w:eastAsia="Times New Roman" w:hAnsi="Times New Roman" w:cs="Times New Roman"/>
          <w:color w:val="6E7680"/>
          <w:sz w:val="24"/>
          <w:szCs w:val="24"/>
        </w:rPr>
      </w:pPr>
      <w:r w:rsidRPr="00B25AA5">
        <w:rPr>
          <w:rFonts w:ascii="Times New Roman" w:eastAsia="Times New Roman" w:hAnsi="Times New Roman" w:cs="Times New Roman"/>
          <w:color w:val="6E7680"/>
          <w:sz w:val="24"/>
          <w:szCs w:val="24"/>
        </w:rPr>
        <w:t xml:space="preserve">Feb 02, </w:t>
      </w:r>
      <w:proofErr w:type="gramStart"/>
      <w:r w:rsidRPr="00B25AA5">
        <w:rPr>
          <w:rFonts w:ascii="Times New Roman" w:eastAsia="Times New Roman" w:hAnsi="Times New Roman" w:cs="Times New Roman"/>
          <w:color w:val="6E7680"/>
          <w:sz w:val="24"/>
          <w:szCs w:val="24"/>
        </w:rPr>
        <w:t>2024</w:t>
      </w:r>
      <w:proofErr w:type="gramEnd"/>
      <w:r w:rsidRPr="00B25AA5">
        <w:rPr>
          <w:rFonts w:ascii="Times New Roman" w:eastAsia="Times New Roman" w:hAnsi="Times New Roman" w:cs="Times New Roman"/>
          <w:color w:val="6E7680"/>
          <w:sz w:val="24"/>
          <w:szCs w:val="24"/>
        </w:rPr>
        <w:t xml:space="preserve"> 01:44 PM Eastern Time (US and Canada) ID: 856 4997 5993</w:t>
      </w:r>
    </w:p>
    <w:p w14:paraId="2DFADE5B" w14:textId="77777777" w:rsidR="00B25AA5" w:rsidRPr="00B25AA5" w:rsidRDefault="00B25AA5" w:rsidP="00B25AA5">
      <w:pPr>
        <w:pBdr>
          <w:bottom w:val="single" w:sz="6" w:space="1" w:color="auto"/>
        </w:pBdr>
        <w:spacing w:after="0" w:line="240" w:lineRule="auto"/>
        <w:jc w:val="center"/>
        <w:rPr>
          <w:rFonts w:ascii="Arial" w:eastAsia="Times New Roman" w:hAnsi="Arial" w:cs="Arial"/>
          <w:b/>
          <w:bCs/>
          <w:vanish/>
          <w:sz w:val="16"/>
          <w:szCs w:val="16"/>
        </w:rPr>
      </w:pPr>
      <w:r w:rsidRPr="00B25AA5">
        <w:rPr>
          <w:rFonts w:ascii="Arial" w:eastAsia="Times New Roman" w:hAnsi="Arial" w:cs="Arial"/>
          <w:b/>
          <w:bCs/>
          <w:vanish/>
          <w:sz w:val="16"/>
          <w:szCs w:val="16"/>
        </w:rPr>
        <w:lastRenderedPageBreak/>
        <w:t>Top of Form</w:t>
      </w:r>
    </w:p>
    <w:p w14:paraId="0C310DC5" w14:textId="526A3DC1" w:rsidR="00B25AA5" w:rsidRDefault="00B25AA5" w:rsidP="00B25AA5">
      <w:pPr>
        <w:spacing w:after="0" w:line="480" w:lineRule="atLeast"/>
        <w:jc w:val="center"/>
        <w:textAlignment w:val="center"/>
        <w:rPr>
          <w:rFonts w:ascii="Helvetica" w:eastAsia="Times New Roman" w:hAnsi="Helvetica" w:cs="Times New Roman"/>
          <w:b/>
          <w:bCs/>
          <w:color w:val="131619"/>
          <w:spacing w:val="6"/>
          <w:sz w:val="21"/>
          <w:szCs w:val="21"/>
        </w:rPr>
      </w:pPr>
      <w:r w:rsidRPr="00B25AA5">
        <w:rPr>
          <w:rFonts w:ascii="Helvetica" w:eastAsia="Times New Roman" w:hAnsi="Helvetica" w:cs="Times New Roman"/>
          <w:b/>
          <w:bCs/>
          <w:color w:val="131619"/>
          <w:spacing w:val="6"/>
          <w:sz w:val="21"/>
          <w:szCs w:val="21"/>
        </w:rPr>
        <w:t>Quick recap</w:t>
      </w:r>
    </w:p>
    <w:p w14:paraId="50CFF28C" w14:textId="77777777" w:rsidR="00B25AA5" w:rsidRPr="00B25AA5" w:rsidRDefault="00B25AA5" w:rsidP="00B25AA5">
      <w:pPr>
        <w:spacing w:after="0" w:line="480" w:lineRule="atLeast"/>
        <w:textAlignment w:val="center"/>
        <w:rPr>
          <w:rFonts w:ascii="Helvetica" w:eastAsia="Times New Roman" w:hAnsi="Helvetica" w:cs="Times New Roman"/>
          <w:b/>
          <w:bCs/>
          <w:color w:val="131619"/>
          <w:spacing w:val="6"/>
          <w:sz w:val="21"/>
          <w:szCs w:val="21"/>
        </w:rPr>
      </w:pPr>
    </w:p>
    <w:p w14:paraId="50EA07B2" w14:textId="77777777" w:rsidR="00B25AA5" w:rsidRPr="00B25AA5" w:rsidRDefault="00B25AA5" w:rsidP="00B25AA5">
      <w:pPr>
        <w:spacing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The team discussed the need for clarity and consistency in their documents, particularly in student disciplinary processes and academic integrity violations. They also debated the issue of student grades and the process of grade appeals, highlighting potential legal risks. The team approved the minutes from the previous meeting and discussed a training proposal by Dr. April Palmer.</w:t>
      </w:r>
    </w:p>
    <w:p w14:paraId="3D361C4B" w14:textId="5498D21B" w:rsidR="00B25AA5" w:rsidRPr="00B25AA5" w:rsidRDefault="00B25AA5" w:rsidP="00B25AA5">
      <w:pPr>
        <w:spacing w:after="0" w:line="480" w:lineRule="atLeast"/>
        <w:jc w:val="center"/>
        <w:textAlignment w:val="center"/>
        <w:rPr>
          <w:rFonts w:ascii="Helvetica" w:eastAsia="Times New Roman" w:hAnsi="Helvetica" w:cs="Times New Roman"/>
          <w:b/>
          <w:bCs/>
          <w:color w:val="131619"/>
          <w:spacing w:val="6"/>
          <w:sz w:val="21"/>
          <w:szCs w:val="21"/>
        </w:rPr>
      </w:pPr>
      <w:r w:rsidRPr="00B25AA5">
        <w:rPr>
          <w:rFonts w:ascii="Helvetica" w:eastAsia="Times New Roman" w:hAnsi="Helvetica" w:cs="Times New Roman"/>
          <w:b/>
          <w:bCs/>
          <w:color w:val="131619"/>
          <w:spacing w:val="6"/>
          <w:sz w:val="21"/>
          <w:szCs w:val="21"/>
        </w:rPr>
        <w:t>Summary</w:t>
      </w:r>
    </w:p>
    <w:p w14:paraId="05C12935" w14:textId="77777777" w:rsidR="00B25AA5" w:rsidRPr="00B25AA5" w:rsidRDefault="00B25AA5" w:rsidP="00B25AA5">
      <w:pPr>
        <w:spacing w:after="0" w:line="480" w:lineRule="atLeast"/>
        <w:textAlignment w:val="center"/>
        <w:rPr>
          <w:rFonts w:ascii="Helvetica" w:eastAsia="Times New Roman" w:hAnsi="Helvetica" w:cs="Times New Roman"/>
          <w:color w:val="131619"/>
          <w:spacing w:val="6"/>
          <w:sz w:val="21"/>
          <w:szCs w:val="21"/>
        </w:rPr>
      </w:pPr>
    </w:p>
    <w:p w14:paraId="5FE840E9" w14:textId="77777777" w:rsidR="00B25AA5" w:rsidRPr="00B25AA5" w:rsidRDefault="00B25AA5" w:rsidP="00B25AA5">
      <w:pPr>
        <w:spacing w:after="120" w:line="240" w:lineRule="auto"/>
        <w:rPr>
          <w:rFonts w:ascii="Helvetica" w:eastAsia="Times New Roman" w:hAnsi="Helvetica" w:cs="Times New Roman"/>
          <w:b/>
          <w:bCs/>
          <w:color w:val="131619"/>
          <w:spacing w:val="6"/>
          <w:sz w:val="21"/>
          <w:szCs w:val="21"/>
        </w:rPr>
      </w:pPr>
      <w:r w:rsidRPr="00B25AA5">
        <w:rPr>
          <w:rFonts w:ascii="Helvetica" w:eastAsia="Times New Roman" w:hAnsi="Helvetica" w:cs="Times New Roman"/>
          <w:b/>
          <w:bCs/>
          <w:color w:val="131619"/>
          <w:spacing w:val="6"/>
          <w:sz w:val="21"/>
          <w:szCs w:val="21"/>
        </w:rPr>
        <w:t>Document Overhaul for Clarity and Consistency</w:t>
      </w:r>
    </w:p>
    <w:p w14:paraId="6C0F186A"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The team led by Ann Eastman, Martin McClinton, Karen Maguire, Dr. Dr Kristi Moran, and William Van Glabek discussed the need to overhaul their documents to improve clarity and consistency. They considered replacing certain verbs with more definitive ones to avoid confusion in their student disciplinary processes. The team agreed to review all documents to ensure the appropriate language is used throughout. They also discussed the need to improve the parallelism in a set of statements about academic integrity violations, suggesting that each example should be defined for clarity, and that the focus should be on violating academic integrity policy. The team noted that the examples were not written in a parallel manner and needed rephrasing by someone with good English skills.</w:t>
      </w:r>
    </w:p>
    <w:p w14:paraId="1A287852"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p>
    <w:p w14:paraId="1D9CA527" w14:textId="77777777" w:rsidR="00B25AA5" w:rsidRPr="00B25AA5" w:rsidRDefault="00B25AA5" w:rsidP="00B25AA5">
      <w:pPr>
        <w:spacing w:after="120" w:line="240" w:lineRule="auto"/>
        <w:rPr>
          <w:rFonts w:ascii="Helvetica" w:eastAsia="Times New Roman" w:hAnsi="Helvetica" w:cs="Times New Roman"/>
          <w:b/>
          <w:bCs/>
          <w:color w:val="131619"/>
          <w:spacing w:val="6"/>
          <w:sz w:val="21"/>
          <w:szCs w:val="21"/>
        </w:rPr>
      </w:pPr>
      <w:r w:rsidRPr="00B25AA5">
        <w:rPr>
          <w:rFonts w:ascii="Helvetica" w:eastAsia="Times New Roman" w:hAnsi="Helvetica" w:cs="Times New Roman"/>
          <w:b/>
          <w:bCs/>
          <w:color w:val="131619"/>
          <w:spacing w:val="6"/>
          <w:sz w:val="21"/>
          <w:szCs w:val="21"/>
        </w:rPr>
        <w:t>Grade Appeals and Academic Integrity</w:t>
      </w:r>
    </w:p>
    <w:p w14:paraId="1D7887F6"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The team discussed the issue of student grades and the process of grade appeals. They debated whether a student found not guilty of a reported violation should have their grade changed. The conversation ended without a clear resolution on the matter. They also discussed the process of handling grade appeals and academic integrity violations. The team agreed that if a student is found not responsible for an academic integrity violation, it should not count towards multiple violations. However, they also highlighted the potential legal risks a faculty member might face if they do not change the student's grade.</w:t>
      </w:r>
    </w:p>
    <w:p w14:paraId="3404A416"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p>
    <w:p w14:paraId="3117B0EA" w14:textId="77777777" w:rsidR="00B25AA5" w:rsidRPr="00B25AA5" w:rsidRDefault="00B25AA5" w:rsidP="00B25AA5">
      <w:pPr>
        <w:spacing w:after="120" w:line="240" w:lineRule="auto"/>
        <w:rPr>
          <w:rFonts w:ascii="Helvetica" w:eastAsia="Times New Roman" w:hAnsi="Helvetica" w:cs="Times New Roman"/>
          <w:b/>
          <w:bCs/>
          <w:color w:val="131619"/>
          <w:spacing w:val="6"/>
          <w:sz w:val="21"/>
          <w:szCs w:val="21"/>
        </w:rPr>
      </w:pPr>
      <w:r w:rsidRPr="00B25AA5">
        <w:rPr>
          <w:rFonts w:ascii="Helvetica" w:eastAsia="Times New Roman" w:hAnsi="Helvetica" w:cs="Times New Roman"/>
          <w:b/>
          <w:bCs/>
          <w:color w:val="131619"/>
          <w:spacing w:val="6"/>
          <w:sz w:val="21"/>
          <w:szCs w:val="21"/>
        </w:rPr>
        <w:t>Faculty Training and Student Rights</w:t>
      </w:r>
    </w:p>
    <w:p w14:paraId="74EAE170"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Martin and Vera discussed the need for improved faculty training, particularly in certain aspects. William suggested reaching out to Melanie Ulrich and Vera to refine document wording and placement. April then presented a training she previously conducted for faculty serving on hearing boards, emphasizing the importance of the process and the preponderance standard. She proposed spending an hour and a half to two hours on a Friday afternoon for the training. April also discussed student rights and responsibilities, particularly in the context of academic integrity processes. She outlined the standard of proof, the role of the board, and the purpose of the hearing process. Furthermore, she emphasized the importance of asking good questions and the role of the facilitator in ensuring a fair and equitable process. April also proposed training faculty members twice a year and expressed her desire to have the training completed by fall.</w:t>
      </w:r>
    </w:p>
    <w:p w14:paraId="71D77D1F"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p>
    <w:p w14:paraId="72E7FCC7" w14:textId="77777777" w:rsidR="00B25AA5" w:rsidRPr="00B25AA5" w:rsidRDefault="00B25AA5" w:rsidP="00B25AA5">
      <w:pPr>
        <w:spacing w:after="120" w:line="240" w:lineRule="auto"/>
        <w:rPr>
          <w:rFonts w:ascii="Helvetica" w:eastAsia="Times New Roman" w:hAnsi="Helvetica" w:cs="Times New Roman"/>
          <w:b/>
          <w:bCs/>
          <w:color w:val="131619"/>
          <w:spacing w:val="6"/>
          <w:sz w:val="21"/>
          <w:szCs w:val="21"/>
        </w:rPr>
      </w:pPr>
      <w:r w:rsidRPr="00B25AA5">
        <w:rPr>
          <w:rFonts w:ascii="Helvetica" w:eastAsia="Times New Roman" w:hAnsi="Helvetica" w:cs="Times New Roman"/>
          <w:b/>
          <w:bCs/>
          <w:color w:val="131619"/>
          <w:spacing w:val="6"/>
          <w:sz w:val="21"/>
          <w:szCs w:val="21"/>
        </w:rPr>
        <w:t>Document Date Inconsistencies and Streamlining Process</w:t>
      </w:r>
    </w:p>
    <w:p w14:paraId="48D95B7F"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 xml:space="preserve">Susan Holland raised a concern about the inconsistency in the dates mentioned in the document. Martin McClinton and Karen Maguire responded that the dates were set by law and </w:t>
      </w:r>
      <w:r w:rsidRPr="00B25AA5">
        <w:rPr>
          <w:rFonts w:ascii="Helvetica" w:eastAsia="Times New Roman" w:hAnsi="Helvetica" w:cs="Times New Roman"/>
          <w:color w:val="131619"/>
          <w:spacing w:val="6"/>
          <w:sz w:val="21"/>
          <w:szCs w:val="21"/>
        </w:rPr>
        <w:lastRenderedPageBreak/>
        <w:t>couldn't be changed, although some dates might be shorter due to legal requirements. Melanie Ulrich emphasized the need for streamlining the process without increasing the duration, as faculty was dissatisfied with the length of the process. William Van Glabek proposed reaching out to those interested in working on the document. The group also approved the minutes from the previous meeting. Finally, William Van Glabek mentioned a training proposal by Dr. April Palmer, which would be face-to-face or via Zoom at the start of the semester.</w:t>
      </w:r>
    </w:p>
    <w:p w14:paraId="5598050E" w14:textId="77777777" w:rsidR="00B25AA5" w:rsidRPr="00B25AA5" w:rsidRDefault="00B25AA5" w:rsidP="00B25AA5">
      <w:pPr>
        <w:spacing w:line="240" w:lineRule="auto"/>
        <w:rPr>
          <w:rFonts w:ascii="Helvetica" w:eastAsia="Times New Roman" w:hAnsi="Helvetica" w:cs="Times New Roman"/>
          <w:color w:val="131619"/>
          <w:spacing w:val="6"/>
          <w:sz w:val="21"/>
          <w:szCs w:val="21"/>
        </w:rPr>
      </w:pPr>
    </w:p>
    <w:p w14:paraId="4406D5D5" w14:textId="5E569019" w:rsidR="00B25AA5" w:rsidRDefault="00B25AA5" w:rsidP="00B25AA5">
      <w:pPr>
        <w:spacing w:after="0" w:line="480" w:lineRule="atLeast"/>
        <w:jc w:val="center"/>
        <w:textAlignment w:val="center"/>
        <w:rPr>
          <w:rFonts w:ascii="Helvetica" w:eastAsia="Times New Roman" w:hAnsi="Helvetica" w:cs="Times New Roman"/>
          <w:b/>
          <w:bCs/>
          <w:color w:val="131619"/>
          <w:spacing w:val="6"/>
          <w:sz w:val="21"/>
          <w:szCs w:val="21"/>
        </w:rPr>
      </w:pPr>
      <w:r w:rsidRPr="00B25AA5">
        <w:rPr>
          <w:rFonts w:ascii="Helvetica" w:eastAsia="Times New Roman" w:hAnsi="Helvetica" w:cs="Times New Roman"/>
          <w:b/>
          <w:bCs/>
          <w:color w:val="131619"/>
          <w:spacing w:val="6"/>
          <w:sz w:val="21"/>
          <w:szCs w:val="21"/>
        </w:rPr>
        <w:t>Next steps</w:t>
      </w:r>
    </w:p>
    <w:p w14:paraId="39E2F19D" w14:textId="77777777" w:rsidR="00B25AA5" w:rsidRPr="00B25AA5" w:rsidRDefault="00B25AA5" w:rsidP="00B25AA5">
      <w:pPr>
        <w:spacing w:after="0" w:line="480" w:lineRule="atLeast"/>
        <w:jc w:val="center"/>
        <w:textAlignment w:val="center"/>
        <w:rPr>
          <w:rFonts w:ascii="Helvetica" w:eastAsia="Times New Roman" w:hAnsi="Helvetica" w:cs="Times New Roman"/>
          <w:b/>
          <w:bCs/>
          <w:color w:val="131619"/>
          <w:spacing w:val="6"/>
          <w:sz w:val="21"/>
          <w:szCs w:val="21"/>
        </w:rPr>
      </w:pPr>
    </w:p>
    <w:p w14:paraId="55462DDC"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Review and revise the language used in the academic integrity policy examples to ensure clarity and parallelism.</w:t>
      </w:r>
    </w:p>
    <w:p w14:paraId="005A36D4" w14:textId="77777777" w:rsidR="00B25AA5" w:rsidRPr="00B25AA5" w:rsidRDefault="00B25AA5" w:rsidP="00B25AA5">
      <w:pPr>
        <w:spacing w:after="0"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Review and revise the document regarding the grade appeal process, with a focus on clarifying the roles and responsibilities of the faculty and the committee.</w:t>
      </w:r>
    </w:p>
    <w:p w14:paraId="1FF617B1" w14:textId="77777777" w:rsidR="00B25AA5" w:rsidRPr="00B25AA5" w:rsidRDefault="00B25AA5" w:rsidP="00B25AA5">
      <w:pPr>
        <w:spacing w:line="240" w:lineRule="auto"/>
        <w:rPr>
          <w:rFonts w:ascii="Helvetica" w:eastAsia="Times New Roman" w:hAnsi="Helvetica" w:cs="Times New Roman"/>
          <w:color w:val="131619"/>
          <w:spacing w:val="6"/>
          <w:sz w:val="21"/>
          <w:szCs w:val="21"/>
        </w:rPr>
      </w:pPr>
      <w:r w:rsidRPr="00B25AA5">
        <w:rPr>
          <w:rFonts w:ascii="Helvetica" w:eastAsia="Times New Roman" w:hAnsi="Helvetica" w:cs="Times New Roman"/>
          <w:color w:val="131619"/>
          <w:spacing w:val="6"/>
          <w:sz w:val="21"/>
          <w:szCs w:val="21"/>
        </w:rPr>
        <w:t>April will provide a training session on the academic integrity process once it is approved by the Senate.</w:t>
      </w:r>
    </w:p>
    <w:p w14:paraId="3EF7AF61" w14:textId="77777777" w:rsidR="00B25AA5" w:rsidRPr="00B25AA5" w:rsidRDefault="00B25AA5" w:rsidP="00B25AA5">
      <w:pPr>
        <w:pBdr>
          <w:top w:val="single" w:sz="6" w:space="1" w:color="auto"/>
        </w:pBdr>
        <w:spacing w:after="0" w:line="240" w:lineRule="auto"/>
        <w:jc w:val="center"/>
        <w:rPr>
          <w:rFonts w:ascii="Arial" w:eastAsia="Times New Roman" w:hAnsi="Arial" w:cs="Arial"/>
          <w:vanish/>
          <w:sz w:val="16"/>
          <w:szCs w:val="16"/>
        </w:rPr>
      </w:pPr>
      <w:r w:rsidRPr="00B25AA5">
        <w:rPr>
          <w:rFonts w:ascii="Arial" w:eastAsia="Times New Roman" w:hAnsi="Arial" w:cs="Arial"/>
          <w:vanish/>
          <w:sz w:val="16"/>
          <w:szCs w:val="16"/>
        </w:rPr>
        <w:t>Bottom of Form</w:t>
      </w:r>
    </w:p>
    <w:p w14:paraId="3F0FE871" w14:textId="77777777" w:rsidR="00B25AA5" w:rsidRPr="00B25AA5" w:rsidRDefault="00B25AA5" w:rsidP="00B25AA5">
      <w:pPr>
        <w:spacing w:after="0" w:line="240" w:lineRule="auto"/>
        <w:rPr>
          <w:rFonts w:ascii="Times New Roman" w:eastAsia="Times New Roman" w:hAnsi="Times New Roman" w:cs="Times New Roman"/>
          <w:color w:val="131619"/>
          <w:sz w:val="24"/>
          <w:szCs w:val="24"/>
        </w:rPr>
      </w:pPr>
    </w:p>
    <w:p w14:paraId="5A47CEEB" w14:textId="77777777" w:rsidR="00B25AA5" w:rsidRDefault="00B25AA5" w:rsidP="000852C0">
      <w:pPr>
        <w:spacing w:line="259" w:lineRule="auto"/>
      </w:pPr>
    </w:p>
    <w:p w14:paraId="2B3767B1" w14:textId="73427A06" w:rsidR="000852C0" w:rsidRDefault="000852C0" w:rsidP="000079B0">
      <w:pPr>
        <w:pStyle w:val="ListParagraph"/>
        <w:jc w:val="center"/>
        <w:rPr>
          <w:rFonts w:cstheme="minorHAnsi"/>
          <w:b/>
        </w:rPr>
      </w:pPr>
    </w:p>
    <w:p w14:paraId="58503AB4" w14:textId="18E8F56B" w:rsidR="00D158F1" w:rsidRDefault="00D158F1" w:rsidP="000079B0">
      <w:pPr>
        <w:pStyle w:val="ListParagraph"/>
        <w:jc w:val="center"/>
        <w:rPr>
          <w:rFonts w:cstheme="minorHAnsi"/>
          <w:b/>
        </w:rPr>
      </w:pPr>
    </w:p>
    <w:p w14:paraId="3C1BBE2C" w14:textId="0F5B6F96" w:rsidR="00D158F1" w:rsidRDefault="00D158F1" w:rsidP="000079B0">
      <w:pPr>
        <w:pStyle w:val="ListParagraph"/>
        <w:jc w:val="center"/>
        <w:rPr>
          <w:rFonts w:cstheme="minorHAnsi"/>
          <w:b/>
        </w:rPr>
      </w:pPr>
    </w:p>
    <w:p w14:paraId="41D4798D" w14:textId="0F47E892" w:rsidR="00D158F1" w:rsidRDefault="00D158F1" w:rsidP="000079B0">
      <w:pPr>
        <w:pStyle w:val="ListParagraph"/>
        <w:jc w:val="center"/>
        <w:rPr>
          <w:rFonts w:cstheme="minorHAnsi"/>
          <w:b/>
        </w:rPr>
      </w:pPr>
    </w:p>
    <w:p w14:paraId="54B1F46A" w14:textId="77777777" w:rsidR="00D158F1" w:rsidRDefault="00D158F1" w:rsidP="000079B0">
      <w:pPr>
        <w:pStyle w:val="ListParagraph"/>
        <w:jc w:val="center"/>
        <w:rPr>
          <w:rFonts w:cstheme="minorHAnsi"/>
          <w:b/>
        </w:rPr>
      </w:pPr>
    </w:p>
    <w:p w14:paraId="6FA4AACA" w14:textId="77777777" w:rsidR="000852C0" w:rsidRPr="0006723E" w:rsidRDefault="000852C0" w:rsidP="0006723E">
      <w:pPr>
        <w:rPr>
          <w:rFonts w:cstheme="minorHAnsi"/>
          <w:bCs/>
        </w:rPr>
      </w:pPr>
    </w:p>
    <w:tbl>
      <w:tblPr>
        <w:tblW w:w="7950" w:type="dxa"/>
        <w:tblCellSpacing w:w="0" w:type="dxa"/>
        <w:tblInd w:w="90" w:type="dxa"/>
        <w:tblCellMar>
          <w:left w:w="0" w:type="dxa"/>
          <w:right w:w="0" w:type="dxa"/>
        </w:tblCellMar>
        <w:tblLook w:val="04A0" w:firstRow="1" w:lastRow="0" w:firstColumn="1" w:lastColumn="0" w:noHBand="0" w:noVBand="1"/>
      </w:tblPr>
      <w:tblGrid>
        <w:gridCol w:w="4410"/>
        <w:gridCol w:w="3540"/>
      </w:tblGrid>
      <w:tr w:rsidR="00C344C7" w:rsidRPr="0006723E" w14:paraId="6CB5C50E" w14:textId="77777777" w:rsidTr="0006723E">
        <w:trPr>
          <w:tblCellSpacing w:w="0" w:type="dxa"/>
        </w:trPr>
        <w:tc>
          <w:tcPr>
            <w:tcW w:w="7950" w:type="dxa"/>
            <w:gridSpan w:val="2"/>
            <w:shd w:val="clear" w:color="auto" w:fill="FFFFFF"/>
            <w:vAlign w:val="center"/>
          </w:tcPr>
          <w:p w14:paraId="4FBEFB26" w14:textId="77777777" w:rsidR="00C344C7" w:rsidRPr="0006723E" w:rsidRDefault="00C344C7" w:rsidP="0006723E">
            <w:pPr>
              <w:spacing w:line="259" w:lineRule="auto"/>
              <w:rPr>
                <w:rFonts w:ascii="Arial" w:eastAsia="Times New Roman" w:hAnsi="Arial" w:cs="Arial"/>
                <w:bCs/>
                <w:color w:val="131619"/>
                <w:sz w:val="29"/>
                <w:szCs w:val="29"/>
              </w:rPr>
            </w:pPr>
          </w:p>
        </w:tc>
      </w:tr>
      <w:tr w:rsidR="00C344C7" w:rsidRPr="00C344C7" w14:paraId="4BFC34E1" w14:textId="77777777" w:rsidTr="0006723E">
        <w:trPr>
          <w:trHeight w:val="480"/>
          <w:tblCellSpacing w:w="0" w:type="dxa"/>
        </w:trPr>
        <w:tc>
          <w:tcPr>
            <w:tcW w:w="4410" w:type="dxa"/>
            <w:shd w:val="clear" w:color="auto" w:fill="FFFFFF"/>
            <w:vAlign w:val="center"/>
          </w:tcPr>
          <w:p w14:paraId="1455ABA4" w14:textId="77777777" w:rsidR="00C344C7" w:rsidRPr="00C344C7" w:rsidRDefault="00C344C7" w:rsidP="00C344C7">
            <w:pPr>
              <w:spacing w:after="0" w:line="375" w:lineRule="atLeast"/>
              <w:rPr>
                <w:rFonts w:ascii="Times New Roman" w:eastAsia="Times New Roman" w:hAnsi="Times New Roman" w:cs="Times New Roman"/>
                <w:sz w:val="20"/>
                <w:szCs w:val="20"/>
              </w:rPr>
            </w:pPr>
          </w:p>
        </w:tc>
        <w:tc>
          <w:tcPr>
            <w:tcW w:w="3540" w:type="dxa"/>
            <w:shd w:val="clear" w:color="auto" w:fill="FFFFFF"/>
            <w:vAlign w:val="center"/>
            <w:hideMark/>
          </w:tcPr>
          <w:p w14:paraId="35A6684D"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F6CC4F8" w14:textId="77777777" w:rsidTr="0006723E">
        <w:trPr>
          <w:trHeight w:val="480"/>
          <w:tblCellSpacing w:w="0" w:type="dxa"/>
        </w:trPr>
        <w:tc>
          <w:tcPr>
            <w:tcW w:w="4410" w:type="dxa"/>
            <w:shd w:val="clear" w:color="auto" w:fill="FFFFFF"/>
            <w:vAlign w:val="center"/>
          </w:tcPr>
          <w:p w14:paraId="6BD26FC6"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316DEC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77F091" w14:textId="77777777" w:rsidTr="0006723E">
        <w:trPr>
          <w:tblCellSpacing w:w="0" w:type="dxa"/>
        </w:trPr>
        <w:tc>
          <w:tcPr>
            <w:tcW w:w="7950" w:type="dxa"/>
            <w:gridSpan w:val="2"/>
            <w:shd w:val="clear" w:color="auto" w:fill="FFFFFF"/>
          </w:tcPr>
          <w:p w14:paraId="2ACD27AD" w14:textId="6DC365C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6EDC0FF" w14:textId="77777777" w:rsidTr="0006723E">
        <w:trPr>
          <w:trHeight w:val="90"/>
          <w:tblCellSpacing w:w="0" w:type="dxa"/>
        </w:trPr>
        <w:tc>
          <w:tcPr>
            <w:tcW w:w="4410" w:type="dxa"/>
            <w:shd w:val="clear" w:color="auto" w:fill="FFFFFF"/>
            <w:vAlign w:val="center"/>
          </w:tcPr>
          <w:p w14:paraId="6354A08C"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40A00BB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8860959" w14:textId="77777777" w:rsidTr="0006723E">
        <w:trPr>
          <w:tblCellSpacing w:w="0" w:type="dxa"/>
        </w:trPr>
        <w:tc>
          <w:tcPr>
            <w:tcW w:w="7950" w:type="dxa"/>
            <w:gridSpan w:val="2"/>
            <w:shd w:val="clear" w:color="auto" w:fill="FFFFFF"/>
          </w:tcPr>
          <w:p w14:paraId="7A11D0D9" w14:textId="7C23F3E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F6B3709" w14:textId="77777777" w:rsidTr="0006723E">
        <w:trPr>
          <w:trHeight w:val="480"/>
          <w:tblCellSpacing w:w="0" w:type="dxa"/>
        </w:trPr>
        <w:tc>
          <w:tcPr>
            <w:tcW w:w="4410" w:type="dxa"/>
            <w:shd w:val="clear" w:color="auto" w:fill="FFFFFF"/>
            <w:vAlign w:val="center"/>
          </w:tcPr>
          <w:p w14:paraId="69216030"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40740ED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3F155E1" w14:textId="77777777" w:rsidTr="0006723E">
        <w:trPr>
          <w:tblCellSpacing w:w="0" w:type="dxa"/>
        </w:trPr>
        <w:tc>
          <w:tcPr>
            <w:tcW w:w="7950" w:type="dxa"/>
            <w:gridSpan w:val="2"/>
            <w:tcBorders>
              <w:bottom w:val="single" w:sz="6" w:space="0" w:color="DEDEDE"/>
            </w:tcBorders>
            <w:shd w:val="clear" w:color="auto" w:fill="FFFFFF"/>
            <w:tcMar>
              <w:top w:w="330" w:type="dxa"/>
              <w:left w:w="0" w:type="dxa"/>
              <w:bottom w:w="0" w:type="dxa"/>
              <w:right w:w="0" w:type="dxa"/>
            </w:tcMar>
            <w:vAlign w:val="center"/>
          </w:tcPr>
          <w:p w14:paraId="638BC429" w14:textId="7777777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DEE2D35" w14:textId="77777777" w:rsidTr="0006723E">
        <w:trPr>
          <w:tblCellSpacing w:w="0" w:type="dxa"/>
        </w:trPr>
        <w:tc>
          <w:tcPr>
            <w:tcW w:w="7950" w:type="dxa"/>
            <w:gridSpan w:val="2"/>
            <w:shd w:val="clear" w:color="auto" w:fill="FFFFFF"/>
            <w:tcMar>
              <w:top w:w="330" w:type="dxa"/>
              <w:left w:w="0" w:type="dxa"/>
              <w:bottom w:w="0" w:type="dxa"/>
              <w:right w:w="0" w:type="dxa"/>
            </w:tcMar>
            <w:vAlign w:val="center"/>
          </w:tcPr>
          <w:p w14:paraId="5C784B50" w14:textId="77777777" w:rsidR="00C344C7" w:rsidRPr="00C344C7" w:rsidRDefault="00C344C7" w:rsidP="00C344C7">
            <w:pPr>
              <w:spacing w:after="0" w:line="480" w:lineRule="atLeast"/>
              <w:rPr>
                <w:rFonts w:ascii="Times New Roman" w:eastAsia="Times New Roman" w:hAnsi="Times New Roman" w:cs="Times New Roman"/>
                <w:sz w:val="20"/>
                <w:szCs w:val="20"/>
              </w:rPr>
            </w:pPr>
          </w:p>
        </w:tc>
      </w:tr>
      <w:tr w:rsidR="00C344C7" w:rsidRPr="00C344C7" w14:paraId="5DD2EE3D" w14:textId="77777777" w:rsidTr="0006723E">
        <w:trPr>
          <w:tblCellSpacing w:w="0" w:type="dxa"/>
        </w:trPr>
        <w:tc>
          <w:tcPr>
            <w:tcW w:w="7950" w:type="dxa"/>
            <w:gridSpan w:val="2"/>
            <w:shd w:val="clear" w:color="auto" w:fill="FFFFFF"/>
          </w:tcPr>
          <w:p w14:paraId="05490860" w14:textId="0A51E8AD"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91927C4" w14:textId="77777777" w:rsidTr="0006723E">
        <w:trPr>
          <w:trHeight w:val="90"/>
          <w:tblCellSpacing w:w="0" w:type="dxa"/>
        </w:trPr>
        <w:tc>
          <w:tcPr>
            <w:tcW w:w="4410" w:type="dxa"/>
            <w:shd w:val="clear" w:color="auto" w:fill="FFFFFF"/>
            <w:vAlign w:val="center"/>
          </w:tcPr>
          <w:p w14:paraId="000A902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3049C50C"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D07DE8" w14:textId="77777777" w:rsidTr="0006723E">
        <w:trPr>
          <w:tblCellSpacing w:w="0" w:type="dxa"/>
        </w:trPr>
        <w:tc>
          <w:tcPr>
            <w:tcW w:w="7950" w:type="dxa"/>
            <w:gridSpan w:val="2"/>
            <w:shd w:val="clear" w:color="auto" w:fill="FFFFFF"/>
          </w:tcPr>
          <w:p w14:paraId="7517597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783D338A" w14:textId="77777777" w:rsidTr="0006723E">
        <w:trPr>
          <w:trHeight w:val="300"/>
          <w:tblCellSpacing w:w="0" w:type="dxa"/>
        </w:trPr>
        <w:tc>
          <w:tcPr>
            <w:tcW w:w="4410" w:type="dxa"/>
            <w:shd w:val="clear" w:color="auto" w:fill="FFFFFF"/>
            <w:vAlign w:val="center"/>
          </w:tcPr>
          <w:p w14:paraId="287AE601" w14:textId="77777777" w:rsidR="00C344C7" w:rsidRPr="00C344C7" w:rsidRDefault="00C344C7" w:rsidP="00C344C7">
            <w:pPr>
              <w:spacing w:after="0" w:line="300" w:lineRule="atLeast"/>
              <w:rPr>
                <w:rFonts w:ascii="Times New Roman" w:eastAsia="Times New Roman" w:hAnsi="Times New Roman" w:cs="Times New Roman"/>
                <w:sz w:val="20"/>
                <w:szCs w:val="20"/>
              </w:rPr>
            </w:pPr>
          </w:p>
        </w:tc>
        <w:tc>
          <w:tcPr>
            <w:tcW w:w="3540" w:type="dxa"/>
            <w:shd w:val="clear" w:color="auto" w:fill="FFFFFF"/>
            <w:vAlign w:val="center"/>
            <w:hideMark/>
          </w:tcPr>
          <w:p w14:paraId="0DD67B1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64EBF10" w14:textId="77777777" w:rsidTr="0006723E">
        <w:trPr>
          <w:tblCellSpacing w:w="0" w:type="dxa"/>
        </w:trPr>
        <w:tc>
          <w:tcPr>
            <w:tcW w:w="7950" w:type="dxa"/>
            <w:gridSpan w:val="2"/>
            <w:shd w:val="clear" w:color="auto" w:fill="FFFFFF"/>
          </w:tcPr>
          <w:p w14:paraId="5EEF1D95" w14:textId="0357E80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773F9C8" w14:textId="77777777" w:rsidTr="0006723E">
        <w:trPr>
          <w:tblCellSpacing w:w="0" w:type="dxa"/>
        </w:trPr>
        <w:tc>
          <w:tcPr>
            <w:tcW w:w="7950" w:type="dxa"/>
            <w:gridSpan w:val="2"/>
            <w:shd w:val="clear" w:color="auto" w:fill="FFFFFF"/>
          </w:tcPr>
          <w:p w14:paraId="66048BCC" w14:textId="5E6D0A5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24DB27F" w14:textId="77777777" w:rsidTr="0006723E">
        <w:trPr>
          <w:trHeight w:val="300"/>
          <w:tblCellSpacing w:w="0" w:type="dxa"/>
        </w:trPr>
        <w:tc>
          <w:tcPr>
            <w:tcW w:w="4410" w:type="dxa"/>
            <w:shd w:val="clear" w:color="auto" w:fill="FFFFFF"/>
            <w:vAlign w:val="center"/>
          </w:tcPr>
          <w:p w14:paraId="1742645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910530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778AB72" w14:textId="77777777" w:rsidTr="0006723E">
        <w:trPr>
          <w:tblCellSpacing w:w="0" w:type="dxa"/>
        </w:trPr>
        <w:tc>
          <w:tcPr>
            <w:tcW w:w="7950" w:type="dxa"/>
            <w:gridSpan w:val="2"/>
            <w:shd w:val="clear" w:color="auto" w:fill="FFFFFF"/>
          </w:tcPr>
          <w:p w14:paraId="69C57725" w14:textId="1832957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E932F1D" w14:textId="77777777" w:rsidTr="0006723E">
        <w:trPr>
          <w:tblCellSpacing w:w="0" w:type="dxa"/>
        </w:trPr>
        <w:tc>
          <w:tcPr>
            <w:tcW w:w="7950" w:type="dxa"/>
            <w:gridSpan w:val="2"/>
            <w:shd w:val="clear" w:color="auto" w:fill="FFFFFF"/>
          </w:tcPr>
          <w:p w14:paraId="4B56088F" w14:textId="679D5C6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A3228B8" w14:textId="77777777" w:rsidTr="0006723E">
        <w:trPr>
          <w:trHeight w:val="300"/>
          <w:tblCellSpacing w:w="0" w:type="dxa"/>
        </w:trPr>
        <w:tc>
          <w:tcPr>
            <w:tcW w:w="4410" w:type="dxa"/>
            <w:shd w:val="clear" w:color="auto" w:fill="FFFFFF"/>
            <w:vAlign w:val="center"/>
          </w:tcPr>
          <w:p w14:paraId="2F834B3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AE97B75"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C6B30DB" w14:textId="77777777" w:rsidTr="0006723E">
        <w:trPr>
          <w:tblCellSpacing w:w="0" w:type="dxa"/>
        </w:trPr>
        <w:tc>
          <w:tcPr>
            <w:tcW w:w="7950" w:type="dxa"/>
            <w:gridSpan w:val="2"/>
            <w:shd w:val="clear" w:color="auto" w:fill="FFFFFF"/>
          </w:tcPr>
          <w:p w14:paraId="0151064C" w14:textId="1AEF01FC"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335662C" w14:textId="77777777" w:rsidTr="0006723E">
        <w:trPr>
          <w:tblCellSpacing w:w="0" w:type="dxa"/>
        </w:trPr>
        <w:tc>
          <w:tcPr>
            <w:tcW w:w="7950" w:type="dxa"/>
            <w:gridSpan w:val="2"/>
            <w:shd w:val="clear" w:color="auto" w:fill="FFFFFF"/>
          </w:tcPr>
          <w:p w14:paraId="573E1195" w14:textId="5E2BF23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3E5E4B5" w14:textId="77777777" w:rsidTr="0006723E">
        <w:trPr>
          <w:trHeight w:val="300"/>
          <w:tblCellSpacing w:w="0" w:type="dxa"/>
        </w:trPr>
        <w:tc>
          <w:tcPr>
            <w:tcW w:w="4410" w:type="dxa"/>
            <w:shd w:val="clear" w:color="auto" w:fill="FFFFFF"/>
            <w:vAlign w:val="center"/>
          </w:tcPr>
          <w:p w14:paraId="329D6A7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C0A582F"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A98C73A" w14:textId="77777777" w:rsidTr="0006723E">
        <w:trPr>
          <w:tblCellSpacing w:w="0" w:type="dxa"/>
        </w:trPr>
        <w:tc>
          <w:tcPr>
            <w:tcW w:w="7950" w:type="dxa"/>
            <w:gridSpan w:val="2"/>
            <w:shd w:val="clear" w:color="auto" w:fill="FFFFFF"/>
          </w:tcPr>
          <w:p w14:paraId="7583C13A" w14:textId="56F827B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E7A2DFD" w14:textId="77777777" w:rsidTr="0006723E">
        <w:trPr>
          <w:tblCellSpacing w:w="0" w:type="dxa"/>
        </w:trPr>
        <w:tc>
          <w:tcPr>
            <w:tcW w:w="7950" w:type="dxa"/>
            <w:gridSpan w:val="2"/>
            <w:shd w:val="clear" w:color="auto" w:fill="FFFFFF"/>
          </w:tcPr>
          <w:p w14:paraId="321FF156" w14:textId="0919258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EF699F9" w14:textId="77777777" w:rsidTr="0006723E">
        <w:trPr>
          <w:trHeight w:val="300"/>
          <w:tblCellSpacing w:w="0" w:type="dxa"/>
        </w:trPr>
        <w:tc>
          <w:tcPr>
            <w:tcW w:w="4410" w:type="dxa"/>
            <w:shd w:val="clear" w:color="auto" w:fill="FFFFFF"/>
            <w:vAlign w:val="center"/>
          </w:tcPr>
          <w:p w14:paraId="0042E9C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2101B5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369BDBB3" w14:textId="77777777" w:rsidTr="0006723E">
        <w:trPr>
          <w:tblCellSpacing w:w="0" w:type="dxa"/>
        </w:trPr>
        <w:tc>
          <w:tcPr>
            <w:tcW w:w="7950" w:type="dxa"/>
            <w:gridSpan w:val="2"/>
            <w:shd w:val="clear" w:color="auto" w:fill="FFFFFF"/>
          </w:tcPr>
          <w:p w14:paraId="357DCFDB" w14:textId="24C1516F"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39A94E6" w14:textId="77777777" w:rsidTr="0006723E">
        <w:trPr>
          <w:tblCellSpacing w:w="0" w:type="dxa"/>
        </w:trPr>
        <w:tc>
          <w:tcPr>
            <w:tcW w:w="7950" w:type="dxa"/>
            <w:gridSpan w:val="2"/>
            <w:shd w:val="clear" w:color="auto" w:fill="FFFFFF"/>
          </w:tcPr>
          <w:p w14:paraId="14484563" w14:textId="275DDB4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3EE58CD" w14:textId="77777777" w:rsidTr="0006723E">
        <w:trPr>
          <w:trHeight w:val="300"/>
          <w:tblCellSpacing w:w="0" w:type="dxa"/>
        </w:trPr>
        <w:tc>
          <w:tcPr>
            <w:tcW w:w="4410" w:type="dxa"/>
            <w:shd w:val="clear" w:color="auto" w:fill="FFFFFF"/>
            <w:vAlign w:val="center"/>
          </w:tcPr>
          <w:p w14:paraId="4C4EFC4B"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D31A0B1"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6926948A" w14:textId="77777777" w:rsidTr="0006723E">
        <w:trPr>
          <w:tblCellSpacing w:w="0" w:type="dxa"/>
        </w:trPr>
        <w:tc>
          <w:tcPr>
            <w:tcW w:w="7950" w:type="dxa"/>
            <w:gridSpan w:val="2"/>
            <w:shd w:val="clear" w:color="auto" w:fill="FFFFFF"/>
          </w:tcPr>
          <w:p w14:paraId="29D19AA6" w14:textId="56B2F9D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A3FBB5D" w14:textId="77777777" w:rsidTr="0006723E">
        <w:trPr>
          <w:tblCellSpacing w:w="0" w:type="dxa"/>
        </w:trPr>
        <w:tc>
          <w:tcPr>
            <w:tcW w:w="7950" w:type="dxa"/>
            <w:gridSpan w:val="2"/>
            <w:shd w:val="clear" w:color="auto" w:fill="FFFFFF"/>
          </w:tcPr>
          <w:p w14:paraId="081D61DB" w14:textId="2B281B1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CE62BBA" w14:textId="77777777" w:rsidTr="0006723E">
        <w:trPr>
          <w:trHeight w:val="300"/>
          <w:tblCellSpacing w:w="0" w:type="dxa"/>
        </w:trPr>
        <w:tc>
          <w:tcPr>
            <w:tcW w:w="4410" w:type="dxa"/>
            <w:shd w:val="clear" w:color="auto" w:fill="FFFFFF"/>
            <w:vAlign w:val="center"/>
          </w:tcPr>
          <w:p w14:paraId="2A03D074"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F60BAAB"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C74D09D" w14:textId="77777777" w:rsidTr="0006723E">
        <w:trPr>
          <w:tblCellSpacing w:w="0" w:type="dxa"/>
        </w:trPr>
        <w:tc>
          <w:tcPr>
            <w:tcW w:w="7950" w:type="dxa"/>
            <w:gridSpan w:val="2"/>
            <w:shd w:val="clear" w:color="auto" w:fill="FFFFFF"/>
          </w:tcPr>
          <w:p w14:paraId="55287747" w14:textId="3CA3A3E9"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CAB7B16" w14:textId="77777777" w:rsidTr="0006723E">
        <w:trPr>
          <w:tblCellSpacing w:w="0" w:type="dxa"/>
        </w:trPr>
        <w:tc>
          <w:tcPr>
            <w:tcW w:w="7950" w:type="dxa"/>
            <w:gridSpan w:val="2"/>
            <w:shd w:val="clear" w:color="auto" w:fill="FFFFFF"/>
          </w:tcPr>
          <w:p w14:paraId="7873C723" w14:textId="6CD3ECB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2B37E6EF" w14:textId="77777777" w:rsidTr="0006723E">
        <w:trPr>
          <w:trHeight w:val="480"/>
          <w:tblCellSpacing w:w="0" w:type="dxa"/>
        </w:trPr>
        <w:tc>
          <w:tcPr>
            <w:tcW w:w="4410" w:type="dxa"/>
            <w:shd w:val="clear" w:color="auto" w:fill="FFFFFF"/>
            <w:vAlign w:val="center"/>
            <w:hideMark/>
          </w:tcPr>
          <w:p w14:paraId="299DA7BA"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0384EE8"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4A131485" w14:textId="77777777" w:rsidTr="0006723E">
        <w:trPr>
          <w:tblCellSpacing w:w="0" w:type="dxa"/>
        </w:trPr>
        <w:tc>
          <w:tcPr>
            <w:tcW w:w="4410" w:type="dxa"/>
            <w:shd w:val="clear" w:color="auto" w:fill="FFFFFF"/>
            <w:vAlign w:val="center"/>
            <w:hideMark/>
          </w:tcPr>
          <w:p w14:paraId="1AA331B3" w14:textId="77777777" w:rsidR="00C344C7" w:rsidRPr="00C344C7" w:rsidRDefault="00C344C7" w:rsidP="00C344C7">
            <w:pPr>
              <w:spacing w:after="0" w:line="240" w:lineRule="auto"/>
              <w:rPr>
                <w:rFonts w:ascii="Times New Roman" w:eastAsia="Times New Roman" w:hAnsi="Times New Roman" w:cs="Times New Roman"/>
                <w:sz w:val="24"/>
                <w:szCs w:val="24"/>
              </w:rPr>
            </w:pPr>
          </w:p>
        </w:tc>
        <w:tc>
          <w:tcPr>
            <w:tcW w:w="3540" w:type="dxa"/>
            <w:shd w:val="clear" w:color="auto" w:fill="FFFFFF"/>
            <w:vAlign w:val="center"/>
            <w:hideMark/>
          </w:tcPr>
          <w:p w14:paraId="01B64F76"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bl>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F3B4E" w14:textId="77777777" w:rsidR="002B5BC8" w:rsidRDefault="002B5BC8" w:rsidP="00BE2ADE">
      <w:pPr>
        <w:spacing w:after="0" w:line="240" w:lineRule="auto"/>
      </w:pPr>
      <w:r>
        <w:separator/>
      </w:r>
    </w:p>
  </w:endnote>
  <w:endnote w:type="continuationSeparator" w:id="0">
    <w:p w14:paraId="6C566450" w14:textId="77777777" w:rsidR="002B5BC8" w:rsidRDefault="002B5BC8"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3D02" w14:textId="77777777" w:rsidR="002B5BC8" w:rsidRDefault="002B5BC8" w:rsidP="00BE2ADE">
      <w:pPr>
        <w:spacing w:after="0" w:line="240" w:lineRule="auto"/>
      </w:pPr>
      <w:r>
        <w:separator/>
      </w:r>
    </w:p>
  </w:footnote>
  <w:footnote w:type="continuationSeparator" w:id="0">
    <w:p w14:paraId="18F0C6D0" w14:textId="77777777" w:rsidR="002B5BC8" w:rsidRDefault="002B5BC8"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2B5BC8">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6723E"/>
    <w:rsid w:val="00071E49"/>
    <w:rsid w:val="0007215D"/>
    <w:rsid w:val="0008262A"/>
    <w:rsid w:val="000852C0"/>
    <w:rsid w:val="00087C19"/>
    <w:rsid w:val="00087D34"/>
    <w:rsid w:val="000953A8"/>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B5BC8"/>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41470"/>
    <w:rsid w:val="00450248"/>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3E85"/>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25AA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58F1"/>
    <w:rsid w:val="00D17055"/>
    <w:rsid w:val="00D36EDC"/>
    <w:rsid w:val="00D53175"/>
    <w:rsid w:val="00D64A3E"/>
    <w:rsid w:val="00D67312"/>
    <w:rsid w:val="00D70966"/>
    <w:rsid w:val="00D76D90"/>
    <w:rsid w:val="00D76E16"/>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B25A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B25AA5"/>
    <w:rPr>
      <w:rFonts w:ascii="Times New Roman" w:eastAsia="Times New Roman" w:hAnsi="Times New Roman" w:cs="Times New Roman"/>
      <w:b/>
      <w:bCs/>
      <w:kern w:val="36"/>
      <w:sz w:val="48"/>
      <w:szCs w:val="48"/>
    </w:rPr>
  </w:style>
  <w:style w:type="character" w:customStyle="1" w:styleId="mgr-md">
    <w:name w:val="mgr-md"/>
    <w:basedOn w:val="DefaultParagraphFont"/>
    <w:rsid w:val="00B2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07637">
      <w:bodyDiv w:val="1"/>
      <w:marLeft w:val="0"/>
      <w:marRight w:val="0"/>
      <w:marTop w:val="0"/>
      <w:marBottom w:val="0"/>
      <w:divBdr>
        <w:top w:val="none" w:sz="0" w:space="0" w:color="auto"/>
        <w:left w:val="none" w:sz="0" w:space="0" w:color="auto"/>
        <w:bottom w:val="none" w:sz="0" w:space="0" w:color="auto"/>
        <w:right w:val="none" w:sz="0" w:space="0" w:color="auto"/>
      </w:divBdr>
      <w:divsChild>
        <w:div w:id="1402632443">
          <w:marLeft w:val="0"/>
          <w:marRight w:val="0"/>
          <w:marTop w:val="0"/>
          <w:marBottom w:val="480"/>
          <w:divBdr>
            <w:top w:val="none" w:sz="0" w:space="0" w:color="auto"/>
            <w:left w:val="none" w:sz="0" w:space="0" w:color="auto"/>
            <w:bottom w:val="none" w:sz="0" w:space="0" w:color="auto"/>
            <w:right w:val="none" w:sz="0" w:space="0" w:color="auto"/>
          </w:divBdr>
          <w:divsChild>
            <w:div w:id="1473525973">
              <w:marLeft w:val="0"/>
              <w:marRight w:val="0"/>
              <w:marTop w:val="0"/>
              <w:marBottom w:val="0"/>
              <w:divBdr>
                <w:top w:val="none" w:sz="0" w:space="0" w:color="auto"/>
                <w:left w:val="none" w:sz="0" w:space="0" w:color="auto"/>
                <w:bottom w:val="none" w:sz="0" w:space="0" w:color="auto"/>
                <w:right w:val="none" w:sz="0" w:space="0" w:color="auto"/>
              </w:divBdr>
            </w:div>
          </w:divsChild>
        </w:div>
        <w:div w:id="676883469">
          <w:marLeft w:val="0"/>
          <w:marRight w:val="0"/>
          <w:marTop w:val="0"/>
          <w:marBottom w:val="0"/>
          <w:divBdr>
            <w:top w:val="none" w:sz="0" w:space="0" w:color="auto"/>
            <w:left w:val="none" w:sz="0" w:space="0" w:color="auto"/>
            <w:bottom w:val="none" w:sz="0" w:space="0" w:color="auto"/>
            <w:right w:val="none" w:sz="0" w:space="0" w:color="auto"/>
          </w:divBdr>
          <w:divsChild>
            <w:div w:id="1640650953">
              <w:marLeft w:val="0"/>
              <w:marRight w:val="0"/>
              <w:marTop w:val="0"/>
              <w:marBottom w:val="0"/>
              <w:divBdr>
                <w:top w:val="none" w:sz="0" w:space="0" w:color="auto"/>
                <w:left w:val="none" w:sz="0" w:space="0" w:color="auto"/>
                <w:bottom w:val="none" w:sz="0" w:space="0" w:color="auto"/>
                <w:right w:val="none" w:sz="0" w:space="0" w:color="auto"/>
              </w:divBdr>
              <w:divsChild>
                <w:div w:id="1764914655">
                  <w:marLeft w:val="0"/>
                  <w:marRight w:val="0"/>
                  <w:marTop w:val="0"/>
                  <w:marBottom w:val="180"/>
                  <w:divBdr>
                    <w:top w:val="none" w:sz="0" w:space="0" w:color="auto"/>
                    <w:left w:val="none" w:sz="0" w:space="0" w:color="auto"/>
                    <w:bottom w:val="none" w:sz="0" w:space="0" w:color="auto"/>
                    <w:right w:val="none" w:sz="0" w:space="0" w:color="auto"/>
                  </w:divBdr>
                  <w:divsChild>
                    <w:div w:id="1586064759">
                      <w:marLeft w:val="0"/>
                      <w:marRight w:val="0"/>
                      <w:marTop w:val="0"/>
                      <w:marBottom w:val="0"/>
                      <w:divBdr>
                        <w:top w:val="none" w:sz="0" w:space="0" w:color="auto"/>
                        <w:left w:val="none" w:sz="0" w:space="0" w:color="auto"/>
                        <w:bottom w:val="none" w:sz="0" w:space="0" w:color="auto"/>
                        <w:right w:val="none" w:sz="0" w:space="0" w:color="auto"/>
                      </w:divBdr>
                    </w:div>
                    <w:div w:id="693580840">
                      <w:marLeft w:val="0"/>
                      <w:marRight w:val="0"/>
                      <w:marTop w:val="0"/>
                      <w:marBottom w:val="0"/>
                      <w:divBdr>
                        <w:top w:val="none" w:sz="0" w:space="0" w:color="auto"/>
                        <w:left w:val="none" w:sz="0" w:space="0" w:color="auto"/>
                        <w:bottom w:val="none" w:sz="0" w:space="0" w:color="auto"/>
                        <w:right w:val="none" w:sz="0" w:space="0" w:color="auto"/>
                      </w:divBdr>
                      <w:divsChild>
                        <w:div w:id="61964586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660693436">
                  <w:marLeft w:val="0"/>
                  <w:marRight w:val="0"/>
                  <w:marTop w:val="0"/>
                  <w:marBottom w:val="180"/>
                  <w:divBdr>
                    <w:top w:val="none" w:sz="0" w:space="0" w:color="auto"/>
                    <w:left w:val="none" w:sz="0" w:space="0" w:color="auto"/>
                    <w:bottom w:val="none" w:sz="0" w:space="0" w:color="auto"/>
                    <w:right w:val="none" w:sz="0" w:space="0" w:color="auto"/>
                  </w:divBdr>
                  <w:divsChild>
                    <w:div w:id="410272406">
                      <w:marLeft w:val="0"/>
                      <w:marRight w:val="0"/>
                      <w:marTop w:val="0"/>
                      <w:marBottom w:val="0"/>
                      <w:divBdr>
                        <w:top w:val="none" w:sz="0" w:space="0" w:color="auto"/>
                        <w:left w:val="none" w:sz="0" w:space="0" w:color="auto"/>
                        <w:bottom w:val="none" w:sz="0" w:space="0" w:color="auto"/>
                        <w:right w:val="none" w:sz="0" w:space="0" w:color="auto"/>
                      </w:divBdr>
                    </w:div>
                    <w:div w:id="1859152119">
                      <w:marLeft w:val="0"/>
                      <w:marRight w:val="0"/>
                      <w:marTop w:val="0"/>
                      <w:marBottom w:val="0"/>
                      <w:divBdr>
                        <w:top w:val="none" w:sz="0" w:space="0" w:color="auto"/>
                        <w:left w:val="none" w:sz="0" w:space="0" w:color="auto"/>
                        <w:bottom w:val="none" w:sz="0" w:space="0" w:color="auto"/>
                        <w:right w:val="none" w:sz="0" w:space="0" w:color="auto"/>
                      </w:divBdr>
                      <w:divsChild>
                        <w:div w:id="1808821268">
                          <w:marLeft w:val="0"/>
                          <w:marRight w:val="0"/>
                          <w:marTop w:val="0"/>
                          <w:marBottom w:val="0"/>
                          <w:divBdr>
                            <w:top w:val="none" w:sz="0" w:space="0" w:color="auto"/>
                            <w:left w:val="none" w:sz="0" w:space="0" w:color="auto"/>
                            <w:bottom w:val="none" w:sz="0" w:space="0" w:color="auto"/>
                            <w:right w:val="none" w:sz="0" w:space="0" w:color="auto"/>
                          </w:divBdr>
                          <w:divsChild>
                            <w:div w:id="1448504148">
                              <w:marLeft w:val="0"/>
                              <w:marRight w:val="0"/>
                              <w:marTop w:val="0"/>
                              <w:marBottom w:val="0"/>
                              <w:divBdr>
                                <w:top w:val="none" w:sz="0" w:space="0" w:color="auto"/>
                                <w:left w:val="none" w:sz="0" w:space="0" w:color="auto"/>
                                <w:bottom w:val="none" w:sz="0" w:space="0" w:color="auto"/>
                                <w:right w:val="none" w:sz="0" w:space="0" w:color="auto"/>
                              </w:divBdr>
                              <w:divsChild>
                                <w:div w:id="263802280">
                                  <w:marLeft w:val="0"/>
                                  <w:marRight w:val="0"/>
                                  <w:marTop w:val="0"/>
                                  <w:marBottom w:val="0"/>
                                  <w:divBdr>
                                    <w:top w:val="none" w:sz="0" w:space="0" w:color="auto"/>
                                    <w:left w:val="none" w:sz="0" w:space="0" w:color="auto"/>
                                    <w:bottom w:val="none" w:sz="0" w:space="0" w:color="auto"/>
                                    <w:right w:val="none" w:sz="0" w:space="0" w:color="auto"/>
                                  </w:divBdr>
                                </w:div>
                              </w:divsChild>
                            </w:div>
                            <w:div w:id="1842236209">
                              <w:marLeft w:val="0"/>
                              <w:marRight w:val="0"/>
                              <w:marTop w:val="0"/>
                              <w:marBottom w:val="0"/>
                              <w:divBdr>
                                <w:top w:val="none" w:sz="0" w:space="0" w:color="auto"/>
                                <w:left w:val="none" w:sz="0" w:space="0" w:color="auto"/>
                                <w:bottom w:val="none" w:sz="0" w:space="0" w:color="auto"/>
                                <w:right w:val="none" w:sz="0" w:space="0" w:color="auto"/>
                              </w:divBdr>
                              <w:divsChild>
                                <w:div w:id="748430211">
                                  <w:marLeft w:val="0"/>
                                  <w:marRight w:val="0"/>
                                  <w:marTop w:val="0"/>
                                  <w:marBottom w:val="0"/>
                                  <w:divBdr>
                                    <w:top w:val="none" w:sz="0" w:space="0" w:color="auto"/>
                                    <w:left w:val="none" w:sz="0" w:space="0" w:color="auto"/>
                                    <w:bottom w:val="none" w:sz="0" w:space="0" w:color="auto"/>
                                    <w:right w:val="none" w:sz="0" w:space="0" w:color="auto"/>
                                  </w:divBdr>
                                </w:div>
                              </w:divsChild>
                            </w:div>
                            <w:div w:id="1643777319">
                              <w:marLeft w:val="0"/>
                              <w:marRight w:val="0"/>
                              <w:marTop w:val="0"/>
                              <w:marBottom w:val="0"/>
                              <w:divBdr>
                                <w:top w:val="none" w:sz="0" w:space="0" w:color="auto"/>
                                <w:left w:val="none" w:sz="0" w:space="0" w:color="auto"/>
                                <w:bottom w:val="none" w:sz="0" w:space="0" w:color="auto"/>
                                <w:right w:val="none" w:sz="0" w:space="0" w:color="auto"/>
                              </w:divBdr>
                              <w:divsChild>
                                <w:div w:id="1056203438">
                                  <w:marLeft w:val="0"/>
                                  <w:marRight w:val="0"/>
                                  <w:marTop w:val="0"/>
                                  <w:marBottom w:val="0"/>
                                  <w:divBdr>
                                    <w:top w:val="none" w:sz="0" w:space="0" w:color="auto"/>
                                    <w:left w:val="none" w:sz="0" w:space="0" w:color="auto"/>
                                    <w:bottom w:val="none" w:sz="0" w:space="0" w:color="auto"/>
                                    <w:right w:val="none" w:sz="0" w:space="0" w:color="auto"/>
                                  </w:divBdr>
                                </w:div>
                              </w:divsChild>
                            </w:div>
                            <w:div w:id="1072123992">
                              <w:marLeft w:val="0"/>
                              <w:marRight w:val="0"/>
                              <w:marTop w:val="0"/>
                              <w:marBottom w:val="0"/>
                              <w:divBdr>
                                <w:top w:val="none" w:sz="0" w:space="0" w:color="auto"/>
                                <w:left w:val="none" w:sz="0" w:space="0" w:color="auto"/>
                                <w:bottom w:val="none" w:sz="0" w:space="0" w:color="auto"/>
                                <w:right w:val="none" w:sz="0" w:space="0" w:color="auto"/>
                              </w:divBdr>
                              <w:divsChild>
                                <w:div w:id="4739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7867">
                  <w:marLeft w:val="0"/>
                  <w:marRight w:val="0"/>
                  <w:marTop w:val="240"/>
                  <w:marBottom w:val="480"/>
                  <w:divBdr>
                    <w:top w:val="none" w:sz="0" w:space="0" w:color="auto"/>
                    <w:left w:val="none" w:sz="0" w:space="0" w:color="auto"/>
                    <w:bottom w:val="none" w:sz="0" w:space="0" w:color="auto"/>
                    <w:right w:val="none" w:sz="0" w:space="0" w:color="auto"/>
                  </w:divBdr>
                  <w:divsChild>
                    <w:div w:id="1703940357">
                      <w:marLeft w:val="0"/>
                      <w:marRight w:val="0"/>
                      <w:marTop w:val="0"/>
                      <w:marBottom w:val="0"/>
                      <w:divBdr>
                        <w:top w:val="none" w:sz="0" w:space="0" w:color="auto"/>
                        <w:left w:val="none" w:sz="0" w:space="0" w:color="auto"/>
                        <w:bottom w:val="none" w:sz="0" w:space="0" w:color="auto"/>
                        <w:right w:val="none" w:sz="0" w:space="0" w:color="auto"/>
                      </w:divBdr>
                    </w:div>
                    <w:div w:id="1346326638">
                      <w:marLeft w:val="0"/>
                      <w:marRight w:val="0"/>
                      <w:marTop w:val="0"/>
                      <w:marBottom w:val="0"/>
                      <w:divBdr>
                        <w:top w:val="none" w:sz="0" w:space="0" w:color="auto"/>
                        <w:left w:val="none" w:sz="0" w:space="0" w:color="auto"/>
                        <w:bottom w:val="none" w:sz="0" w:space="0" w:color="auto"/>
                        <w:right w:val="none" w:sz="0" w:space="0" w:color="auto"/>
                      </w:divBdr>
                      <w:divsChild>
                        <w:div w:id="1955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3.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2024-02-18T19:05:00Z</dcterms:created>
  <dcterms:modified xsi:type="dcterms:W3CDTF">2024-02-18T19:05:00Z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