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30" w:tblpY="1"/>
        <w:tblW w:w="935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A657FE">
        <w:tc>
          <w:tcPr>
            <w:tcW w:w="935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:rsidR="00A657FE" w:rsidRDefault="005C4703">
            <w:pPr>
              <w:pStyle w:val="Title"/>
              <w:rPr>
                <w:rFonts w:ascii="Garamond" w:hAnsi="Garamond"/>
                <w:b/>
                <w:bCs/>
                <w:color w:val="002060"/>
              </w:rPr>
            </w:pPr>
            <w:r>
              <w:rPr>
                <w:rFonts w:ascii="Garamond" w:hAnsi="Garamond"/>
                <w:b/>
                <w:bCs/>
                <w:color w:val="002060"/>
              </w:rPr>
              <w:t xml:space="preserve">Professional Development Committee </w:t>
            </w:r>
          </w:p>
          <w:p w:rsidR="00A657FE" w:rsidRDefault="005C4703">
            <w:pPr>
              <w:pStyle w:val="Title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color w:val="002060"/>
              </w:rPr>
              <w:t>Meeting Minutes</w:t>
            </w:r>
          </w:p>
        </w:tc>
      </w:tr>
    </w:tbl>
    <w:p w:rsidR="0086653B" w:rsidRDefault="0086653B">
      <w:pPr>
        <w:pStyle w:val="ListParagraph"/>
        <w:spacing w:after="0" w:line="240" w:lineRule="auto"/>
        <w:rPr>
          <w:rFonts w:ascii="Garamond" w:eastAsiaTheme="minorEastAsia" w:hAnsi="Garamond"/>
          <w:sz w:val="24"/>
          <w:szCs w:val="24"/>
          <w:lang w:eastAsia="ja-JP"/>
        </w:rPr>
      </w:pPr>
    </w:p>
    <w:tbl>
      <w:tblPr>
        <w:tblStyle w:val="TableGrid"/>
        <w:tblW w:w="8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232"/>
        <w:gridCol w:w="782"/>
        <w:gridCol w:w="745"/>
        <w:gridCol w:w="768"/>
        <w:gridCol w:w="1471"/>
        <w:gridCol w:w="714"/>
        <w:gridCol w:w="832"/>
        <w:gridCol w:w="733"/>
        <w:gridCol w:w="611"/>
      </w:tblGrid>
      <w:tr w:rsidR="0086653B" w:rsidRPr="00DD3F81" w:rsidTr="00D2205B">
        <w:trPr>
          <w:trHeight w:val="305"/>
          <w:jc w:val="center"/>
        </w:trPr>
        <w:tc>
          <w:tcPr>
            <w:tcW w:w="1112" w:type="dxa"/>
            <w:hideMark/>
          </w:tcPr>
          <w:p w:rsidR="0086653B" w:rsidRPr="00DD3F81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Location:</w:t>
            </w:r>
          </w:p>
        </w:tc>
        <w:tc>
          <w:tcPr>
            <w:tcW w:w="6888" w:type="dxa"/>
            <w:gridSpan w:val="9"/>
            <w:hideMark/>
          </w:tcPr>
          <w:p w:rsidR="0086653B" w:rsidRPr="00B57733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B57733">
              <w:rPr>
                <w:rFonts w:ascii="Garamond" w:hAnsi="Garamond"/>
                <w:color w:val="auto"/>
                <w:sz w:val="24"/>
                <w:szCs w:val="24"/>
              </w:rPr>
              <w:t xml:space="preserve">Zoom: </w:t>
            </w:r>
            <w:hyperlink r:id="rId7" w:history="1">
              <w:r w:rsidRPr="00B57733">
                <w:rPr>
                  <w:rStyle w:val="Hyperlink"/>
                  <w:sz w:val="24"/>
                  <w:szCs w:val="24"/>
                </w:rPr>
                <w:t>https://fsw.zoom.us/j/87198908561</w:t>
              </w:r>
            </w:hyperlink>
            <w:r w:rsidRPr="00B57733">
              <w:rPr>
                <w:sz w:val="24"/>
                <w:szCs w:val="24"/>
              </w:rPr>
              <w:t xml:space="preserve"> </w:t>
            </w:r>
          </w:p>
        </w:tc>
      </w:tr>
      <w:tr w:rsidR="0086653B" w:rsidRPr="00DD3F81" w:rsidTr="00D2205B">
        <w:trPr>
          <w:jc w:val="center"/>
        </w:trPr>
        <w:tc>
          <w:tcPr>
            <w:tcW w:w="1112" w:type="dxa"/>
            <w:hideMark/>
          </w:tcPr>
          <w:p w:rsidR="0086653B" w:rsidRPr="00DD3F81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 xml:space="preserve">Date: </w:t>
            </w:r>
          </w:p>
        </w:tc>
        <w:tc>
          <w:tcPr>
            <w:tcW w:w="6888" w:type="dxa"/>
            <w:gridSpan w:val="9"/>
            <w:hideMark/>
          </w:tcPr>
          <w:p w:rsidR="0086653B" w:rsidRPr="00DD3F81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December 1</w:t>
            </w:r>
            <w:r w:rsidRPr="00611F97">
              <w:rPr>
                <w:rFonts w:ascii="Garamond" w:hAnsi="Garamond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DD3F81">
              <w:rPr>
                <w:rFonts w:ascii="Garamond" w:hAnsi="Garamond"/>
                <w:color w:val="000000" w:themeColor="text1"/>
                <w:sz w:val="24"/>
                <w:szCs w:val="24"/>
              </w:rPr>
              <w:t>,</w:t>
            </w:r>
            <w:r w:rsidRPr="00DD3F81">
              <w:rPr>
                <w:rFonts w:ascii="Garamond" w:hAnsi="Garamond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D3F81">
              <w:rPr>
                <w:rFonts w:ascii="Garamond" w:hAnsi="Garamond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86653B" w:rsidRPr="00DD3F81" w:rsidTr="00D2205B">
        <w:trPr>
          <w:jc w:val="center"/>
        </w:trPr>
        <w:tc>
          <w:tcPr>
            <w:tcW w:w="1112" w:type="dxa"/>
          </w:tcPr>
          <w:p w:rsidR="0086653B" w:rsidRPr="00DD3F81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  <w:tc>
          <w:tcPr>
            <w:tcW w:w="6888" w:type="dxa"/>
            <w:gridSpan w:val="9"/>
            <w:hideMark/>
          </w:tcPr>
          <w:p w:rsidR="0086653B" w:rsidRPr="00DD3F81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2</w:t>
            </w: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:00-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>3</w:t>
            </w: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: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>3</w:t>
            </w: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0 pm</w:t>
            </w: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Excused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Absent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Present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Excused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Absent</w:t>
            </w: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Jason Calabrese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Katie O’Connor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trHeight w:val="323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Robert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Cappetta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Brian O’Reilly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Brandi George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Scott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Ortolano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Ed Hooks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Lenny Owens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Ivana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Ilic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Kelly Roy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Sindee</w:t>
            </w:r>
            <w:proofErr w:type="spellEnd"/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Karpel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>Sandra Seifert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Monica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Krupinski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34FD9">
              <w:rPr>
                <w:rFonts w:ascii="Garamond" w:hAnsi="Garamond" w:cstheme="minorHAnsi"/>
                <w:sz w:val="16"/>
                <w:szCs w:val="16"/>
              </w:rPr>
              <w:t>Angela Vitale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Raymond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Lenius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trHeight w:val="17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Lauren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Madak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34FD9">
              <w:rPr>
                <w:rFonts w:ascii="Garamond" w:hAnsi="Garamond" w:cstheme="minorHAnsi"/>
                <w:sz w:val="16"/>
                <w:szCs w:val="16"/>
              </w:rPr>
              <w:t>Martin Tawil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Sabine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Maetzke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Martin McClinton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Sonji</w:t>
            </w:r>
            <w:proofErr w:type="spellEnd"/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 Nicholas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Shantae Lawrence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>
              <w:rPr>
                <w:rFonts w:ascii="Garamond" w:hAnsi="Garamond" w:cstheme="minorHAnsi"/>
                <w:sz w:val="16"/>
                <w:szCs w:val="16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86653B" w:rsidRPr="00DD3F81" w:rsidTr="00D2205B">
        <w:trPr>
          <w:gridAfter w:val="1"/>
          <w:wAfter w:w="611" w:type="dxa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  <w:r w:rsidRPr="00DD3F81">
              <w:rPr>
                <w:rFonts w:ascii="Garamond" w:hAnsi="Garamond" w:cstheme="minorHAnsi"/>
                <w:sz w:val="16"/>
                <w:szCs w:val="16"/>
              </w:rPr>
              <w:t xml:space="preserve">Alexandra </w:t>
            </w:r>
            <w:proofErr w:type="spellStart"/>
            <w:r w:rsidRPr="00DD3F81">
              <w:rPr>
                <w:rFonts w:ascii="Garamond" w:hAnsi="Garamond" w:cstheme="minorHAnsi"/>
                <w:sz w:val="16"/>
                <w:szCs w:val="16"/>
              </w:rPr>
              <w:t>Nikishin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B" w:rsidRPr="00DD3F81" w:rsidRDefault="0086653B" w:rsidP="00D2205B">
            <w:pPr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</w:tbl>
    <w:p w:rsidR="0086653B" w:rsidRPr="00DD3F81" w:rsidRDefault="0086653B" w:rsidP="0086653B">
      <w:pPr>
        <w:pStyle w:val="ListParagraph"/>
        <w:spacing w:after="0" w:line="240" w:lineRule="auto"/>
        <w:rPr>
          <w:rFonts w:ascii="Garamond" w:eastAsiaTheme="minorEastAsia" w:hAnsi="Garamond"/>
          <w:sz w:val="24"/>
          <w:szCs w:val="24"/>
          <w:lang w:eastAsia="ja-JP"/>
        </w:rPr>
      </w:pPr>
    </w:p>
    <w:p w:rsidR="0086653B" w:rsidRDefault="0086653B">
      <w:pPr>
        <w:pStyle w:val="ListParagraph"/>
        <w:spacing w:after="0" w:line="240" w:lineRule="auto"/>
        <w:rPr>
          <w:rFonts w:ascii="Garamond" w:eastAsiaTheme="minorEastAsia" w:hAnsi="Garamond"/>
          <w:sz w:val="24"/>
          <w:szCs w:val="24"/>
          <w:lang w:eastAsia="ja-JP"/>
        </w:rPr>
      </w:pPr>
    </w:p>
    <w:p w:rsidR="00A657FE" w:rsidRDefault="005C4703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Call to Order: </w:t>
      </w:r>
      <w:r w:rsidR="00FB2E6B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:00 pm </w:t>
      </w:r>
      <w:r w:rsidR="0086653B">
        <w:rPr>
          <w:rFonts w:ascii="Garamond" w:hAnsi="Garamond"/>
          <w:sz w:val="24"/>
          <w:szCs w:val="24"/>
        </w:rPr>
        <w:t>Scot</w:t>
      </w:r>
      <w:r>
        <w:rPr>
          <w:rFonts w:ascii="Garamond" w:hAnsi="Garamond"/>
          <w:sz w:val="24"/>
          <w:szCs w:val="24"/>
        </w:rPr>
        <w:t xml:space="preserve">t </w:t>
      </w:r>
      <w:proofErr w:type="spellStart"/>
      <w:r>
        <w:rPr>
          <w:rFonts w:ascii="Garamond" w:hAnsi="Garamond"/>
          <w:sz w:val="24"/>
          <w:szCs w:val="24"/>
        </w:rPr>
        <w:t>Ortolano</w:t>
      </w:r>
      <w:proofErr w:type="spellEnd"/>
    </w:p>
    <w:p w:rsidR="005A6CF2" w:rsidRDefault="005A6CF2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Attendance (see above)</w:t>
      </w:r>
    </w:p>
    <w:p w:rsidR="005A6CF2" w:rsidRPr="00886162" w:rsidRDefault="005C4703" w:rsidP="005A6CF2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A6CF2">
        <w:rPr>
          <w:rFonts w:ascii="Garamond" w:hAnsi="Garamond"/>
          <w:sz w:val="24"/>
          <w:szCs w:val="24"/>
        </w:rPr>
        <w:t xml:space="preserve">Approval of </w:t>
      </w:r>
      <w:r w:rsidR="0086653B">
        <w:rPr>
          <w:rFonts w:ascii="Garamond" w:hAnsi="Garamond"/>
          <w:sz w:val="24"/>
          <w:szCs w:val="24"/>
        </w:rPr>
        <w:t xml:space="preserve">November </w:t>
      </w:r>
      <w:r w:rsidRPr="005A6CF2">
        <w:rPr>
          <w:rFonts w:ascii="Garamond" w:hAnsi="Garamond"/>
          <w:sz w:val="24"/>
          <w:szCs w:val="24"/>
        </w:rPr>
        <w:t>minutes</w:t>
      </w:r>
      <w:r w:rsidR="005A6CF2" w:rsidRPr="005A6CF2">
        <w:rPr>
          <w:rFonts w:ascii="Garamond" w:hAnsi="Garamond"/>
          <w:sz w:val="24"/>
          <w:szCs w:val="24"/>
        </w:rPr>
        <w:t xml:space="preserve">:  </w:t>
      </w:r>
      <w:r w:rsidR="00BA490B">
        <w:rPr>
          <w:rFonts w:ascii="Garamond" w:hAnsi="Garamond"/>
          <w:sz w:val="24"/>
          <w:szCs w:val="24"/>
        </w:rPr>
        <w:t>No objections</w:t>
      </w:r>
      <w:r w:rsidR="0086653B">
        <w:rPr>
          <w:rFonts w:ascii="Garamond" w:hAnsi="Garamond"/>
          <w:sz w:val="24"/>
          <w:szCs w:val="24"/>
        </w:rPr>
        <w:t xml:space="preserve"> or corrections</w:t>
      </w:r>
      <w:r w:rsidR="00BA490B">
        <w:rPr>
          <w:rFonts w:ascii="Garamond" w:hAnsi="Garamond"/>
          <w:sz w:val="24"/>
          <w:szCs w:val="24"/>
        </w:rPr>
        <w:t xml:space="preserve"> noted</w:t>
      </w:r>
      <w:r w:rsidRPr="00886162">
        <w:rPr>
          <w:rFonts w:ascii="Garamond" w:hAnsi="Garamond"/>
          <w:sz w:val="24"/>
          <w:szCs w:val="24"/>
        </w:rPr>
        <w:t xml:space="preserve"> </w:t>
      </w:r>
    </w:p>
    <w:p w:rsidR="005A6CF2" w:rsidRPr="00886162" w:rsidRDefault="005A6CF2" w:rsidP="005A6CF2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:rsidR="00A657FE" w:rsidRDefault="005C470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Information Items</w:t>
      </w:r>
    </w:p>
    <w:p w:rsidR="00F66432" w:rsidRPr="00625672" w:rsidRDefault="0086653B" w:rsidP="00FE0BF2">
      <w:pPr>
        <w:pStyle w:val="ListParagraph"/>
        <w:numPr>
          <w:ilvl w:val="1"/>
          <w:numId w:val="8"/>
        </w:numPr>
        <w:suppressAutoHyphens w:val="0"/>
        <w:spacing w:after="220" w:line="264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next meeting will take place on January 5, 2024 Dr. </w:t>
      </w:r>
      <w:proofErr w:type="spellStart"/>
      <w:r>
        <w:rPr>
          <w:rFonts w:ascii="Garamond" w:hAnsi="Garamond"/>
          <w:sz w:val="24"/>
          <w:szCs w:val="24"/>
        </w:rPr>
        <w:t>Ortolano</w:t>
      </w:r>
      <w:proofErr w:type="spellEnd"/>
      <w:r>
        <w:rPr>
          <w:rFonts w:ascii="Garamond" w:hAnsi="Garamond"/>
          <w:sz w:val="24"/>
          <w:szCs w:val="24"/>
        </w:rPr>
        <w:t xml:space="preserve"> will add this to Outlook Calendars.  </w:t>
      </w:r>
      <w:r w:rsidR="00625672" w:rsidRPr="00625672">
        <w:rPr>
          <w:rFonts w:ascii="Garamond" w:hAnsi="Garamond"/>
          <w:sz w:val="24"/>
          <w:szCs w:val="24"/>
        </w:rPr>
        <w:t xml:space="preserve">  </w:t>
      </w:r>
    </w:p>
    <w:p w:rsidR="007717BB" w:rsidRDefault="0086653B" w:rsidP="007717BB">
      <w:pPr>
        <w:pStyle w:val="ListParagraph"/>
        <w:numPr>
          <w:ilvl w:val="1"/>
          <w:numId w:val="8"/>
        </w:numPr>
        <w:spacing w:after="220" w:line="264" w:lineRule="auto"/>
        <w:rPr>
          <w:rFonts w:ascii="Garamond" w:hAnsi="Garamond"/>
          <w:sz w:val="24"/>
          <w:szCs w:val="24"/>
        </w:rPr>
      </w:pPr>
      <w:r w:rsidRPr="00DB47C7">
        <w:rPr>
          <w:rFonts w:ascii="Garamond" w:hAnsi="Garamond"/>
          <w:sz w:val="24"/>
          <w:szCs w:val="24"/>
        </w:rPr>
        <w:t>Ancillary Fund</w:t>
      </w:r>
      <w:r w:rsidR="003825CF">
        <w:rPr>
          <w:rFonts w:ascii="Garamond" w:hAnsi="Garamond"/>
          <w:sz w:val="24"/>
          <w:szCs w:val="24"/>
        </w:rPr>
        <w:t>ing</w:t>
      </w:r>
      <w:r w:rsidRPr="00DB47C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has continued to work well</w:t>
      </w:r>
      <w:r>
        <w:rPr>
          <w:rFonts w:ascii="Garamond" w:hAnsi="Garamond"/>
          <w:sz w:val="24"/>
          <w:szCs w:val="24"/>
        </w:rPr>
        <w:t xml:space="preserve">.  </w:t>
      </w:r>
      <w:r w:rsidR="003825CF">
        <w:rPr>
          <w:rFonts w:ascii="Garamond" w:hAnsi="Garamond"/>
          <w:sz w:val="24"/>
          <w:szCs w:val="24"/>
        </w:rPr>
        <w:t xml:space="preserve">Twenty-one requests </w:t>
      </w:r>
      <w:r>
        <w:rPr>
          <w:rFonts w:ascii="Garamond" w:hAnsi="Garamond"/>
          <w:sz w:val="24"/>
          <w:szCs w:val="24"/>
        </w:rPr>
        <w:t xml:space="preserve">from </w:t>
      </w:r>
      <w:r w:rsidR="003825CF">
        <w:rPr>
          <w:rFonts w:ascii="Garamond" w:hAnsi="Garamond"/>
          <w:sz w:val="24"/>
          <w:szCs w:val="24"/>
        </w:rPr>
        <w:t>twelve</w:t>
      </w:r>
      <w:r>
        <w:rPr>
          <w:rFonts w:ascii="Garamond" w:hAnsi="Garamond"/>
          <w:sz w:val="24"/>
          <w:szCs w:val="24"/>
        </w:rPr>
        <w:t xml:space="preserve"> faculty</w:t>
      </w:r>
      <w:r w:rsidR="00E06DD2">
        <w:rPr>
          <w:rFonts w:ascii="Garamond" w:hAnsi="Garamond"/>
          <w:sz w:val="24"/>
          <w:szCs w:val="24"/>
        </w:rPr>
        <w:t xml:space="preserve"> </w:t>
      </w:r>
      <w:r w:rsidR="003825CF">
        <w:rPr>
          <w:rFonts w:ascii="Garamond" w:hAnsi="Garamond"/>
          <w:sz w:val="24"/>
          <w:szCs w:val="24"/>
        </w:rPr>
        <w:t xml:space="preserve">were received, </w:t>
      </w:r>
      <w:r w:rsidR="00E06DD2">
        <w:rPr>
          <w:rFonts w:ascii="Garamond" w:hAnsi="Garamond"/>
          <w:sz w:val="24"/>
          <w:szCs w:val="24"/>
        </w:rPr>
        <w:t>reviewed</w:t>
      </w:r>
      <w:r w:rsidR="003825CF">
        <w:rPr>
          <w:rFonts w:ascii="Garamond" w:hAnsi="Garamond"/>
          <w:sz w:val="24"/>
          <w:szCs w:val="24"/>
        </w:rPr>
        <w:t>,</w:t>
      </w:r>
      <w:r w:rsidR="00E06DD2">
        <w:rPr>
          <w:rFonts w:ascii="Garamond" w:hAnsi="Garamond"/>
          <w:sz w:val="24"/>
          <w:szCs w:val="24"/>
        </w:rPr>
        <w:t xml:space="preserve"> and funded</w:t>
      </w:r>
      <w:r>
        <w:rPr>
          <w:rFonts w:ascii="Garamond" w:hAnsi="Garamond"/>
          <w:sz w:val="24"/>
          <w:szCs w:val="24"/>
        </w:rPr>
        <w:t>.</w:t>
      </w:r>
      <w:r w:rsidR="00625672">
        <w:rPr>
          <w:rFonts w:ascii="Garamond" w:hAnsi="Garamond"/>
          <w:sz w:val="24"/>
          <w:szCs w:val="24"/>
        </w:rPr>
        <w:t xml:space="preserve">  </w:t>
      </w:r>
      <w:r w:rsidR="00E06DD2">
        <w:rPr>
          <w:rFonts w:ascii="Garamond" w:hAnsi="Garamond"/>
          <w:sz w:val="24"/>
          <w:szCs w:val="24"/>
        </w:rPr>
        <w:t xml:space="preserve">To date, the VPAA’s Office has not denied a request for funding.  </w:t>
      </w:r>
      <w:r w:rsidR="003825CF">
        <w:rPr>
          <w:rFonts w:ascii="Garamond" w:hAnsi="Garamond"/>
          <w:sz w:val="24"/>
          <w:szCs w:val="24"/>
        </w:rPr>
        <w:t>In total, $1226.61 has been expended from this fund.</w:t>
      </w:r>
    </w:p>
    <w:p w:rsidR="004D2333" w:rsidRDefault="003825CF" w:rsidP="004D2333">
      <w:pPr>
        <w:pStyle w:val="ListParagraph"/>
        <w:numPr>
          <w:ilvl w:val="1"/>
          <w:numId w:val="8"/>
        </w:numPr>
        <w:suppressAutoHyphens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</w:t>
      </w:r>
      <w:r w:rsidR="00E06DD2">
        <w:rPr>
          <w:rFonts w:ascii="Garamond" w:hAnsi="Garamond"/>
          <w:sz w:val="24"/>
          <w:szCs w:val="24"/>
        </w:rPr>
        <w:t xml:space="preserve">Schedule for </w:t>
      </w:r>
      <w:r w:rsidR="00EA505E">
        <w:rPr>
          <w:rFonts w:ascii="Garamond" w:hAnsi="Garamond"/>
          <w:sz w:val="24"/>
          <w:szCs w:val="24"/>
        </w:rPr>
        <w:t>PD Committee</w:t>
      </w:r>
      <w:r w:rsidR="00E06DD2">
        <w:rPr>
          <w:rFonts w:ascii="Garamond" w:hAnsi="Garamond"/>
          <w:sz w:val="24"/>
          <w:szCs w:val="24"/>
        </w:rPr>
        <w:t xml:space="preserve"> Sponsored PD Friday Sessions </w:t>
      </w:r>
      <w:r>
        <w:rPr>
          <w:rFonts w:ascii="Garamond" w:hAnsi="Garamond"/>
          <w:sz w:val="24"/>
          <w:szCs w:val="24"/>
        </w:rPr>
        <w:t>in</w:t>
      </w:r>
      <w:r w:rsidR="00E06DD2">
        <w:rPr>
          <w:rFonts w:ascii="Garamond" w:hAnsi="Garamond"/>
          <w:sz w:val="24"/>
          <w:szCs w:val="24"/>
        </w:rPr>
        <w:t xml:space="preserve"> January has been submitted to the CTLE.  </w:t>
      </w:r>
      <w:r>
        <w:rPr>
          <w:rFonts w:ascii="Garamond" w:hAnsi="Garamond"/>
          <w:sz w:val="24"/>
          <w:szCs w:val="24"/>
        </w:rPr>
        <w:t xml:space="preserve">Following confirmation of presenters, </w:t>
      </w:r>
      <w:r w:rsidR="00E06DD2">
        <w:rPr>
          <w:rFonts w:ascii="Garamond" w:hAnsi="Garamond"/>
          <w:sz w:val="24"/>
          <w:szCs w:val="24"/>
        </w:rPr>
        <w:t>schedules for February and March</w:t>
      </w:r>
      <w:r>
        <w:rPr>
          <w:rFonts w:ascii="Garamond" w:hAnsi="Garamond"/>
          <w:sz w:val="24"/>
          <w:szCs w:val="24"/>
        </w:rPr>
        <w:t xml:space="preserve"> will be submitted</w:t>
      </w:r>
      <w:r w:rsidR="00E06DD2">
        <w:rPr>
          <w:rFonts w:ascii="Garamond" w:hAnsi="Garamond"/>
          <w:sz w:val="24"/>
          <w:szCs w:val="24"/>
        </w:rPr>
        <w:t xml:space="preserve">.    </w:t>
      </w:r>
    </w:p>
    <w:p w:rsidR="00A657FE" w:rsidRDefault="005C470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Action/Discussion Items</w:t>
      </w:r>
    </w:p>
    <w:p w:rsidR="003825CF" w:rsidRDefault="003825CF" w:rsidP="003825CF">
      <w:pPr>
        <w:pStyle w:val="ListParagraph"/>
        <w:numPr>
          <w:ilvl w:val="1"/>
          <w:numId w:val="1"/>
        </w:numPr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Faculty PD Travel Applications for January, February, and March travel window</w:t>
      </w:r>
      <w:r>
        <w:rPr>
          <w:rFonts w:ascii="Garamond" w:hAnsi="Garamond"/>
          <w:sz w:val="24"/>
          <w:szCs w:val="24"/>
        </w:rPr>
        <w:t xml:space="preserve"> were reviewed.  The total amount requested was $15,871.55.  </w:t>
      </w:r>
    </w:p>
    <w:p w:rsidR="00CB0CAC" w:rsidRDefault="0060061C" w:rsidP="00CB0CAC">
      <w:pPr>
        <w:pStyle w:val="ListParagraph"/>
        <w:numPr>
          <w:ilvl w:val="2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The Committee agreed to consider an additional new request from </w:t>
      </w:r>
      <w:r w:rsidR="005814D4">
        <w:rPr>
          <w:rFonts w:ascii="Garamond" w:hAnsi="Garamond"/>
          <w:sz w:val="24"/>
          <w:szCs w:val="24"/>
        </w:rPr>
        <w:t xml:space="preserve">Prof. </w:t>
      </w:r>
      <w:r>
        <w:rPr>
          <w:rFonts w:ascii="Garamond" w:hAnsi="Garamond"/>
          <w:sz w:val="24"/>
          <w:szCs w:val="24"/>
        </w:rPr>
        <w:t>Whitney Walker to attend an Accounting Conference.</w:t>
      </w:r>
    </w:p>
    <w:p w:rsidR="00CB0CAC" w:rsidRDefault="0060061C" w:rsidP="00CB0CAC">
      <w:pPr>
        <w:pStyle w:val="ListParagraph"/>
        <w:numPr>
          <w:ilvl w:val="2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There was discussion of a concern raised by Dr. </w:t>
      </w:r>
      <w:proofErr w:type="spellStart"/>
      <w:r>
        <w:rPr>
          <w:rFonts w:ascii="Garamond" w:hAnsi="Garamond"/>
          <w:sz w:val="24"/>
          <w:szCs w:val="24"/>
        </w:rPr>
        <w:t>Bilsky</w:t>
      </w:r>
      <w:proofErr w:type="spellEnd"/>
      <w:r>
        <w:rPr>
          <w:rFonts w:ascii="Garamond" w:hAnsi="Garamond"/>
          <w:sz w:val="24"/>
          <w:szCs w:val="24"/>
        </w:rPr>
        <w:t xml:space="preserve"> on </w:t>
      </w:r>
      <w:r w:rsidR="005814D4">
        <w:rPr>
          <w:rFonts w:ascii="Garamond" w:hAnsi="Garamond"/>
          <w:sz w:val="24"/>
          <w:szCs w:val="24"/>
        </w:rPr>
        <w:t xml:space="preserve">Prof. </w:t>
      </w:r>
      <w:proofErr w:type="spellStart"/>
      <w:r w:rsidR="005814D4">
        <w:rPr>
          <w:rFonts w:ascii="Garamond" w:hAnsi="Garamond"/>
          <w:sz w:val="24"/>
          <w:szCs w:val="24"/>
        </w:rPr>
        <w:t>Cesarano’s</w:t>
      </w:r>
      <w:proofErr w:type="spellEnd"/>
      <w:r w:rsidR="005814D4">
        <w:rPr>
          <w:rFonts w:ascii="Garamond" w:hAnsi="Garamond"/>
          <w:sz w:val="24"/>
          <w:szCs w:val="24"/>
        </w:rPr>
        <w:t xml:space="preserve"> application </w:t>
      </w:r>
      <w:r>
        <w:rPr>
          <w:rFonts w:ascii="Garamond" w:hAnsi="Garamond"/>
          <w:sz w:val="24"/>
          <w:szCs w:val="24"/>
        </w:rPr>
        <w:t>to attend a conference located in a distant region rather than</w:t>
      </w:r>
      <w:r w:rsidR="005814D4">
        <w:rPr>
          <w:rFonts w:ascii="Garamond" w:hAnsi="Garamond"/>
          <w:sz w:val="24"/>
          <w:szCs w:val="24"/>
        </w:rPr>
        <w:t xml:space="preserve"> selecting</w:t>
      </w:r>
      <w:r>
        <w:rPr>
          <w:rFonts w:ascii="Garamond" w:hAnsi="Garamond"/>
          <w:sz w:val="24"/>
          <w:szCs w:val="24"/>
        </w:rPr>
        <w:t xml:space="preserve"> a local option. The Committee countered </w:t>
      </w:r>
      <w:r w:rsidR="005814D4">
        <w:rPr>
          <w:rFonts w:ascii="Garamond" w:hAnsi="Garamond"/>
          <w:sz w:val="24"/>
          <w:szCs w:val="24"/>
        </w:rPr>
        <w:t>that there are many</w:t>
      </w:r>
      <w:r>
        <w:rPr>
          <w:rFonts w:ascii="Garamond" w:hAnsi="Garamond"/>
          <w:sz w:val="24"/>
          <w:szCs w:val="24"/>
        </w:rPr>
        <w:t xml:space="preserve"> benefits of faculty presenting on the national stage especially when doing so is cost effective and within budget.  Dr. </w:t>
      </w:r>
      <w:proofErr w:type="spellStart"/>
      <w:r>
        <w:rPr>
          <w:rFonts w:ascii="Garamond" w:hAnsi="Garamond"/>
          <w:sz w:val="24"/>
          <w:szCs w:val="24"/>
        </w:rPr>
        <w:t>Ortolano</w:t>
      </w:r>
      <w:proofErr w:type="spellEnd"/>
      <w:r>
        <w:rPr>
          <w:rFonts w:ascii="Garamond" w:hAnsi="Garamond"/>
          <w:sz w:val="24"/>
          <w:szCs w:val="24"/>
        </w:rPr>
        <w:t xml:space="preserve"> will send a reply to Dr. </w:t>
      </w:r>
      <w:proofErr w:type="spellStart"/>
      <w:r>
        <w:rPr>
          <w:rFonts w:ascii="Garamond" w:hAnsi="Garamond"/>
          <w:sz w:val="24"/>
          <w:szCs w:val="24"/>
        </w:rPr>
        <w:t>Bilsky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5814D4">
        <w:rPr>
          <w:rFonts w:ascii="Garamond" w:hAnsi="Garamond"/>
          <w:sz w:val="24"/>
          <w:szCs w:val="24"/>
        </w:rPr>
        <w:t xml:space="preserve">highlighting points made in this discussion.  </w:t>
      </w:r>
    </w:p>
    <w:p w:rsidR="00CB0CAC" w:rsidRDefault="005814D4" w:rsidP="00CB0CAC">
      <w:pPr>
        <w:pStyle w:val="ListParagraph"/>
        <w:numPr>
          <w:ilvl w:val="2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Committee discussed Prof. Housley’s request to stay in a </w:t>
      </w:r>
      <w:r w:rsidR="00D5663B">
        <w:rPr>
          <w:rFonts w:ascii="Garamond" w:hAnsi="Garamond"/>
          <w:sz w:val="24"/>
          <w:szCs w:val="24"/>
        </w:rPr>
        <w:t xml:space="preserve">local </w:t>
      </w:r>
      <w:r>
        <w:rPr>
          <w:rFonts w:ascii="Garamond" w:hAnsi="Garamond"/>
          <w:sz w:val="24"/>
          <w:szCs w:val="24"/>
        </w:rPr>
        <w:t>hotel</w:t>
      </w:r>
      <w:r w:rsidR="00D5663B">
        <w:rPr>
          <w:rFonts w:ascii="Garamond" w:hAnsi="Garamond"/>
          <w:sz w:val="24"/>
          <w:szCs w:val="24"/>
        </w:rPr>
        <w:t xml:space="preserve"> (in Bonita Springs)</w:t>
      </w:r>
      <w:r>
        <w:rPr>
          <w:rFonts w:ascii="Garamond" w:hAnsi="Garamond"/>
          <w:sz w:val="24"/>
          <w:szCs w:val="24"/>
        </w:rPr>
        <w:t xml:space="preserve"> while attending a </w:t>
      </w:r>
      <w:r w:rsidR="00D5663B">
        <w:rPr>
          <w:rFonts w:ascii="Garamond" w:hAnsi="Garamond"/>
          <w:sz w:val="24"/>
          <w:szCs w:val="24"/>
        </w:rPr>
        <w:t>national professional</w:t>
      </w:r>
      <w:r>
        <w:rPr>
          <w:rFonts w:ascii="Garamond" w:hAnsi="Garamond"/>
          <w:sz w:val="24"/>
          <w:szCs w:val="24"/>
        </w:rPr>
        <w:t xml:space="preserve"> conference taking place at that hotel.  Dr. Tawil’s verified with FSW Travel staff that </w:t>
      </w:r>
      <w:r w:rsidR="00C82032">
        <w:rPr>
          <w:rFonts w:ascii="Garamond" w:hAnsi="Garamond"/>
          <w:sz w:val="24"/>
          <w:szCs w:val="24"/>
        </w:rPr>
        <w:t xml:space="preserve">per FSW travel guidelines, </w:t>
      </w:r>
      <w:r w:rsidR="00D5663B">
        <w:rPr>
          <w:rFonts w:ascii="Garamond" w:hAnsi="Garamond"/>
          <w:sz w:val="24"/>
          <w:szCs w:val="24"/>
        </w:rPr>
        <w:t xml:space="preserve">the hotel stay portion will not be approved.  Dr. </w:t>
      </w:r>
      <w:proofErr w:type="spellStart"/>
      <w:r w:rsidR="00D5663B">
        <w:rPr>
          <w:rFonts w:ascii="Garamond" w:hAnsi="Garamond"/>
          <w:sz w:val="24"/>
          <w:szCs w:val="24"/>
        </w:rPr>
        <w:t>Ortolano</w:t>
      </w:r>
      <w:proofErr w:type="spellEnd"/>
      <w:r w:rsidR="00D5663B">
        <w:rPr>
          <w:rFonts w:ascii="Garamond" w:hAnsi="Garamond"/>
          <w:sz w:val="24"/>
          <w:szCs w:val="24"/>
        </w:rPr>
        <w:t xml:space="preserve"> moved to approve all </w:t>
      </w:r>
      <w:r w:rsidR="00C82032">
        <w:rPr>
          <w:rFonts w:ascii="Garamond" w:hAnsi="Garamond"/>
          <w:sz w:val="24"/>
          <w:szCs w:val="24"/>
        </w:rPr>
        <w:t>parts of</w:t>
      </w:r>
      <w:r w:rsidR="00D5663B">
        <w:rPr>
          <w:rFonts w:ascii="Garamond" w:hAnsi="Garamond"/>
          <w:sz w:val="24"/>
          <w:szCs w:val="24"/>
        </w:rPr>
        <w:t xml:space="preserve"> this </w:t>
      </w:r>
      <w:r w:rsidR="00C82032">
        <w:rPr>
          <w:rFonts w:ascii="Garamond" w:hAnsi="Garamond"/>
          <w:sz w:val="24"/>
          <w:szCs w:val="24"/>
        </w:rPr>
        <w:t xml:space="preserve">FPD </w:t>
      </w:r>
      <w:r w:rsidR="00D5663B">
        <w:rPr>
          <w:rFonts w:ascii="Garamond" w:hAnsi="Garamond"/>
          <w:sz w:val="24"/>
          <w:szCs w:val="24"/>
        </w:rPr>
        <w:t xml:space="preserve">application excluding the portion on hotel stay.  Prof. </w:t>
      </w:r>
      <w:proofErr w:type="spellStart"/>
      <w:r w:rsidR="00D5663B">
        <w:rPr>
          <w:rFonts w:ascii="Garamond" w:hAnsi="Garamond"/>
          <w:sz w:val="24"/>
          <w:szCs w:val="24"/>
        </w:rPr>
        <w:t>Lenius</w:t>
      </w:r>
      <w:proofErr w:type="spellEnd"/>
      <w:r w:rsidR="00D5663B">
        <w:rPr>
          <w:rFonts w:ascii="Garamond" w:hAnsi="Garamond"/>
          <w:sz w:val="24"/>
          <w:szCs w:val="24"/>
        </w:rPr>
        <w:t xml:space="preserve"> seconded, there were no objections, and the motion carried.  </w:t>
      </w:r>
    </w:p>
    <w:p w:rsidR="00D5663B" w:rsidRPr="00C82032" w:rsidRDefault="00D5663B" w:rsidP="00C82032">
      <w:pPr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D5663B" w:rsidRPr="00D5663B" w:rsidRDefault="00D5663B" w:rsidP="00D5663B">
      <w:pPr>
        <w:pStyle w:val="ListParagraph"/>
        <w:numPr>
          <w:ilvl w:val="1"/>
          <w:numId w:val="1"/>
        </w:numPr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 w:rsidRPr="00D5663B">
        <w:rPr>
          <w:rFonts w:ascii="Garamond" w:hAnsi="Garamond"/>
          <w:sz w:val="24"/>
          <w:szCs w:val="24"/>
        </w:rPr>
        <w:t>Considerations from the VPAA’s Office</w:t>
      </w:r>
      <w:r>
        <w:rPr>
          <w:rFonts w:ascii="Garamond" w:hAnsi="Garamond"/>
          <w:sz w:val="24"/>
          <w:szCs w:val="24"/>
        </w:rPr>
        <w:t xml:space="preserve"> – </w:t>
      </w:r>
      <w:r w:rsidR="002D77BF">
        <w:rPr>
          <w:rFonts w:ascii="Garamond" w:hAnsi="Garamond"/>
          <w:sz w:val="24"/>
          <w:szCs w:val="24"/>
        </w:rPr>
        <w:t xml:space="preserve">The Committee is asked to </w:t>
      </w:r>
      <w:proofErr w:type="gramStart"/>
      <w:r w:rsidR="002D77BF">
        <w:rPr>
          <w:rFonts w:ascii="Garamond" w:hAnsi="Garamond"/>
          <w:sz w:val="24"/>
          <w:szCs w:val="24"/>
        </w:rPr>
        <w:t>encourage  faculty</w:t>
      </w:r>
      <w:proofErr w:type="gramEnd"/>
      <w:r w:rsidR="002D77BF">
        <w:rPr>
          <w:rFonts w:ascii="Garamond" w:hAnsi="Garamond"/>
          <w:sz w:val="24"/>
          <w:szCs w:val="24"/>
        </w:rPr>
        <w:t xml:space="preserve"> to consider selecting otherwise similarly positioned conferences that are in closer proximity to the FSW region, before submitting FPD requests.  Dr. </w:t>
      </w:r>
      <w:proofErr w:type="spellStart"/>
      <w:r w:rsidR="002D77BF">
        <w:rPr>
          <w:rFonts w:ascii="Garamond" w:hAnsi="Garamond"/>
          <w:sz w:val="24"/>
          <w:szCs w:val="24"/>
        </w:rPr>
        <w:t>Ortolano</w:t>
      </w:r>
      <w:proofErr w:type="spellEnd"/>
      <w:r w:rsidR="002D77BF">
        <w:rPr>
          <w:rFonts w:ascii="Garamond" w:hAnsi="Garamond"/>
          <w:sz w:val="24"/>
          <w:szCs w:val="24"/>
        </w:rPr>
        <w:t xml:space="preserve"> will add a statement to this effect to travel forms and communications.</w:t>
      </w:r>
    </w:p>
    <w:p w:rsidR="000C78ED" w:rsidRDefault="000C78ED" w:rsidP="000C78ED">
      <w:pPr>
        <w:pStyle w:val="ListParagraph"/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</w:p>
    <w:p w:rsidR="000C78ED" w:rsidRDefault="000C78ED" w:rsidP="000C78ED">
      <w:pPr>
        <w:pStyle w:val="ListParagraph"/>
        <w:numPr>
          <w:ilvl w:val="0"/>
          <w:numId w:val="1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 w:rsidRPr="00550072">
        <w:rPr>
          <w:rFonts w:ascii="Garamond" w:hAnsi="Garamond"/>
          <w:sz w:val="24"/>
          <w:szCs w:val="24"/>
        </w:rPr>
        <w:t>CTLE Updates</w:t>
      </w:r>
      <w:r>
        <w:rPr>
          <w:rFonts w:ascii="Garamond" w:hAnsi="Garamond"/>
          <w:sz w:val="24"/>
          <w:szCs w:val="24"/>
        </w:rPr>
        <w:t xml:space="preserve"> </w:t>
      </w:r>
    </w:p>
    <w:p w:rsidR="000C78ED" w:rsidRDefault="002D77BF" w:rsidP="007B179E">
      <w:pPr>
        <w:pStyle w:val="ListParagraph"/>
        <w:numPr>
          <w:ilvl w:val="2"/>
          <w:numId w:val="1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Dr. Tawil noted that CTLE is planning sessions for 1/4/24.  </w:t>
      </w:r>
    </w:p>
    <w:p w:rsidR="007B179E" w:rsidRDefault="007B179E" w:rsidP="007B179E">
      <w:pPr>
        <w:pStyle w:val="ListParagraph"/>
        <w:tabs>
          <w:tab w:val="left" w:pos="1620"/>
        </w:tabs>
        <w:suppressAutoHyphens w:val="0"/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:rsidR="000C78ED" w:rsidRPr="00550072" w:rsidRDefault="000C78ED" w:rsidP="000C78ED">
      <w:pPr>
        <w:pStyle w:val="ListParagraph"/>
        <w:numPr>
          <w:ilvl w:val="0"/>
          <w:numId w:val="1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Adjournment:  Next meeting is on 1/</w:t>
      </w:r>
      <w:r w:rsidR="008D2693">
        <w:rPr>
          <w:rFonts w:ascii="Garamond" w:hAnsi="Garamond"/>
          <w:sz w:val="24"/>
          <w:szCs w:val="24"/>
        </w:rPr>
        <w:t>5/24</w:t>
      </w:r>
      <w:r>
        <w:rPr>
          <w:rFonts w:ascii="Garamond" w:hAnsi="Garamond"/>
          <w:sz w:val="24"/>
          <w:szCs w:val="24"/>
        </w:rPr>
        <w:t>.  The meeting adjourned at</w:t>
      </w:r>
      <w:r w:rsidR="007B179E">
        <w:rPr>
          <w:rFonts w:ascii="Garamond" w:hAnsi="Garamond"/>
          <w:sz w:val="24"/>
          <w:szCs w:val="24"/>
        </w:rPr>
        <w:t xml:space="preserve"> 3:00</w:t>
      </w:r>
      <w:r w:rsidR="008D2693">
        <w:rPr>
          <w:rFonts w:ascii="Garamond" w:hAnsi="Garamond"/>
          <w:sz w:val="24"/>
          <w:szCs w:val="24"/>
        </w:rPr>
        <w:t xml:space="preserve"> p.m</w:t>
      </w:r>
      <w:r>
        <w:rPr>
          <w:rFonts w:ascii="Garamond" w:hAnsi="Garamond"/>
          <w:sz w:val="24"/>
          <w:szCs w:val="24"/>
        </w:rPr>
        <w:t>.</w:t>
      </w:r>
    </w:p>
    <w:p w:rsidR="00A657FE" w:rsidRPr="000C78ED" w:rsidRDefault="00A657FE" w:rsidP="000C78ED">
      <w:p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</w:p>
    <w:p w:rsidR="00A657FE" w:rsidRDefault="00A657FE" w:rsidP="000C78ED">
      <w:pPr>
        <w:tabs>
          <w:tab w:val="left" w:pos="1620"/>
        </w:tabs>
        <w:spacing w:after="0" w:line="240" w:lineRule="auto"/>
        <w:rPr>
          <w:color w:val="C9211E"/>
        </w:rPr>
      </w:pPr>
    </w:p>
    <w:sectPr w:rsidR="00A65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593" w:rsidRDefault="005C4703">
      <w:pPr>
        <w:spacing w:after="0" w:line="240" w:lineRule="auto"/>
      </w:pPr>
      <w:r>
        <w:separator/>
      </w:r>
    </w:p>
  </w:endnote>
  <w:endnote w:type="continuationSeparator" w:id="0">
    <w:p w:rsidR="00C51593" w:rsidRDefault="005C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94137"/>
      <w:docPartObj>
        <w:docPartGallery w:val="Page Numbers (Bottom of Page)"/>
        <w:docPartUnique/>
      </w:docPartObj>
    </w:sdtPr>
    <w:sdtEndPr/>
    <w:sdtContent>
      <w:p w:rsidR="00A657FE" w:rsidRDefault="005C4703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:rsidR="00A657FE" w:rsidRDefault="00A65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8313336"/>
      <w:docPartObj>
        <w:docPartGallery w:val="Page Numbers (Bottom of Page)"/>
        <w:docPartUnique/>
      </w:docPartObj>
    </w:sdtPr>
    <w:sdtEndPr/>
    <w:sdtContent>
      <w:p w:rsidR="00A657FE" w:rsidRDefault="005C4703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:rsidR="00A657FE" w:rsidRDefault="00A65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593" w:rsidRDefault="005C4703">
      <w:pPr>
        <w:spacing w:after="0" w:line="240" w:lineRule="auto"/>
      </w:pPr>
      <w:r>
        <w:separator/>
      </w:r>
    </w:p>
  </w:footnote>
  <w:footnote w:type="continuationSeparator" w:id="0">
    <w:p w:rsidR="00C51593" w:rsidRDefault="005C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FE" w:rsidRDefault="00A65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D7A"/>
    <w:multiLevelType w:val="hybridMultilevel"/>
    <w:tmpl w:val="12583FBC"/>
    <w:lvl w:ilvl="0" w:tplc="67581DC8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AF471F9"/>
    <w:multiLevelType w:val="hybridMultilevel"/>
    <w:tmpl w:val="6764FFA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DD2542D"/>
    <w:multiLevelType w:val="multilevel"/>
    <w:tmpl w:val="07C8F5E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E7670D"/>
    <w:multiLevelType w:val="multilevel"/>
    <w:tmpl w:val="6C2648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715C2C"/>
    <w:multiLevelType w:val="hybridMultilevel"/>
    <w:tmpl w:val="D2D83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92AA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E71E0"/>
    <w:multiLevelType w:val="hybridMultilevel"/>
    <w:tmpl w:val="DF926BF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208762E"/>
    <w:multiLevelType w:val="multilevel"/>
    <w:tmpl w:val="0AACE2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A7E1954"/>
    <w:multiLevelType w:val="hybridMultilevel"/>
    <w:tmpl w:val="D2D83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92AA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E4C39"/>
    <w:multiLevelType w:val="hybridMultilevel"/>
    <w:tmpl w:val="DD3A9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E4C5967"/>
    <w:multiLevelType w:val="multilevel"/>
    <w:tmpl w:val="F3C0C3B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086374F"/>
    <w:multiLevelType w:val="multilevel"/>
    <w:tmpl w:val="0AACE2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ED82E60"/>
    <w:multiLevelType w:val="hybridMultilevel"/>
    <w:tmpl w:val="A0F0B3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9"/>
    <w:lvlOverride w:ilvl="0">
      <w:startOverride w:val="1"/>
    </w:lvlOverride>
  </w:num>
  <w:num w:numId="5">
    <w:abstractNumId w:val="9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FE"/>
    <w:rsid w:val="00024BBB"/>
    <w:rsid w:val="00026689"/>
    <w:rsid w:val="0003551B"/>
    <w:rsid w:val="0005725B"/>
    <w:rsid w:val="00086DD1"/>
    <w:rsid w:val="000A5D02"/>
    <w:rsid w:val="000C78ED"/>
    <w:rsid w:val="000E2CAC"/>
    <w:rsid w:val="000E6821"/>
    <w:rsid w:val="001315D6"/>
    <w:rsid w:val="001A38E1"/>
    <w:rsid w:val="001D2795"/>
    <w:rsid w:val="0022164F"/>
    <w:rsid w:val="00263FAD"/>
    <w:rsid w:val="002D77BF"/>
    <w:rsid w:val="003825CF"/>
    <w:rsid w:val="003914C5"/>
    <w:rsid w:val="003B3448"/>
    <w:rsid w:val="003B5E32"/>
    <w:rsid w:val="003C7B5F"/>
    <w:rsid w:val="00406F13"/>
    <w:rsid w:val="00426DC4"/>
    <w:rsid w:val="00481239"/>
    <w:rsid w:val="00497B76"/>
    <w:rsid w:val="004D2333"/>
    <w:rsid w:val="004F232C"/>
    <w:rsid w:val="005111F9"/>
    <w:rsid w:val="00530C20"/>
    <w:rsid w:val="005377F0"/>
    <w:rsid w:val="005654D7"/>
    <w:rsid w:val="005814D4"/>
    <w:rsid w:val="0058700B"/>
    <w:rsid w:val="005A6CF2"/>
    <w:rsid w:val="005C4703"/>
    <w:rsid w:val="005F12BD"/>
    <w:rsid w:val="0060061C"/>
    <w:rsid w:val="006078F9"/>
    <w:rsid w:val="00625672"/>
    <w:rsid w:val="00632AD5"/>
    <w:rsid w:val="006B06A5"/>
    <w:rsid w:val="006D6B60"/>
    <w:rsid w:val="006D75F7"/>
    <w:rsid w:val="00742943"/>
    <w:rsid w:val="007717BB"/>
    <w:rsid w:val="007908F1"/>
    <w:rsid w:val="007B179E"/>
    <w:rsid w:val="007C09B4"/>
    <w:rsid w:val="007F294C"/>
    <w:rsid w:val="0080769B"/>
    <w:rsid w:val="008422C0"/>
    <w:rsid w:val="00845F6F"/>
    <w:rsid w:val="0086653B"/>
    <w:rsid w:val="00880EA9"/>
    <w:rsid w:val="00886162"/>
    <w:rsid w:val="008D2693"/>
    <w:rsid w:val="008E1A8C"/>
    <w:rsid w:val="009E4151"/>
    <w:rsid w:val="00A657FE"/>
    <w:rsid w:val="00A94BFE"/>
    <w:rsid w:val="00AA5B84"/>
    <w:rsid w:val="00AA6CB1"/>
    <w:rsid w:val="00B34B3D"/>
    <w:rsid w:val="00BA490B"/>
    <w:rsid w:val="00C34BFB"/>
    <w:rsid w:val="00C51593"/>
    <w:rsid w:val="00C65AC2"/>
    <w:rsid w:val="00C82032"/>
    <w:rsid w:val="00C94129"/>
    <w:rsid w:val="00CB0CAC"/>
    <w:rsid w:val="00CD366B"/>
    <w:rsid w:val="00D5663B"/>
    <w:rsid w:val="00DA3CB0"/>
    <w:rsid w:val="00DB77FB"/>
    <w:rsid w:val="00E03866"/>
    <w:rsid w:val="00E06DD2"/>
    <w:rsid w:val="00E110F9"/>
    <w:rsid w:val="00E2119C"/>
    <w:rsid w:val="00E71356"/>
    <w:rsid w:val="00E747C9"/>
    <w:rsid w:val="00E97ED4"/>
    <w:rsid w:val="00EA505E"/>
    <w:rsid w:val="00EF2E1D"/>
    <w:rsid w:val="00F052BA"/>
    <w:rsid w:val="00F24FD0"/>
    <w:rsid w:val="00F57CA8"/>
    <w:rsid w:val="00F66432"/>
    <w:rsid w:val="00FB2E6B"/>
    <w:rsid w:val="00F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03624"/>
  <w15:docId w15:val="{D069B30E-1019-46D6-B6DF-BDF980F3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C59"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"/>
    <w:qFormat/>
    <w:rsid w:val="00D53C59"/>
    <w:rPr>
      <w:rFonts w:asciiTheme="majorHAnsi" w:eastAsiaTheme="majorEastAsia" w:hAnsiTheme="majorHAnsi" w:cstheme="majorBidi"/>
      <w:color w:val="4472C4" w:themeColor="accent1"/>
      <w:kern w:val="2"/>
      <w:sz w:val="44"/>
      <w:szCs w:val="4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433E4"/>
  </w:style>
  <w:style w:type="character" w:customStyle="1" w:styleId="FooterChar">
    <w:name w:val="Footer Char"/>
    <w:basedOn w:val="DefaultParagraphFont"/>
    <w:link w:val="Footer"/>
    <w:uiPriority w:val="99"/>
    <w:qFormat/>
    <w:rsid w:val="002433E4"/>
  </w:style>
  <w:style w:type="character" w:styleId="UnresolvedMention">
    <w:name w:val="Unresolved Mention"/>
    <w:basedOn w:val="DefaultParagraphFont"/>
    <w:uiPriority w:val="99"/>
    <w:semiHidden/>
    <w:unhideWhenUsed/>
    <w:qFormat/>
    <w:rsid w:val="003901F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927C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D53C59"/>
    <w:pPr>
      <w:spacing w:before="280" w:after="280" w:line="264" w:lineRule="auto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"/>
      <w:sz w:val="44"/>
      <w:szCs w:val="44"/>
      <w:lang w:eastAsia="ja-JP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433E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433E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D5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2333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25672"/>
    <w:pPr>
      <w:suppressAutoHyphens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sw.zoom.us/j/8719890856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N. Ortolano</dc:creator>
  <dc:description/>
  <cp:lastModifiedBy>Sonji D. Nicholas</cp:lastModifiedBy>
  <cp:revision>2</cp:revision>
  <dcterms:created xsi:type="dcterms:W3CDTF">2024-01-03T18:08:00Z</dcterms:created>
  <dcterms:modified xsi:type="dcterms:W3CDTF">2024-01-03T18:08:00Z</dcterms:modified>
  <dc:language>en-US</dc:language>
</cp:coreProperties>
</file>