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78AE" w14:textId="47908C6E" w:rsidR="00524759" w:rsidRDefault="00524759"/>
    <w:p w14:paraId="342D3C2D" w14:textId="5A58D44A" w:rsidR="00ED13FF" w:rsidRPr="00A20344" w:rsidRDefault="00740B5F" w:rsidP="00ED13FF">
      <w:pPr>
        <w:pStyle w:val="Heading1"/>
      </w:pPr>
      <w:r>
        <w:t xml:space="preserve">COMPUTER SCIENCE </w:t>
      </w:r>
      <w:r w:rsidR="00ED13FF">
        <w:t>MINUTES</w:t>
      </w:r>
    </w:p>
    <w:tbl>
      <w:tblPr>
        <w:tblStyle w:val="TableGrid"/>
        <w:tblW w:w="5000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6121"/>
        <w:gridCol w:w="3239"/>
      </w:tblGrid>
      <w:tr w:rsidR="00ED13FF" w:rsidRPr="00A20344" w14:paraId="04E9BD37" w14:textId="77777777" w:rsidTr="00B5061F">
        <w:trPr>
          <w:trHeight w:val="2844"/>
        </w:trPr>
        <w:tc>
          <w:tcPr>
            <w:tcW w:w="7064" w:type="dxa"/>
          </w:tcPr>
          <w:tbl>
            <w:tblPr>
              <w:tblStyle w:val="TableGridLight"/>
              <w:tblpPr w:leftFromText="180" w:rightFromText="180" w:vertAnchor="text" w:horzAnchor="margin" w:tblpY="952"/>
              <w:tblOverlap w:val="never"/>
              <w:tblW w:w="172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158" w:type="dxa"/>
                <w:right w:w="0" w:type="dxa"/>
              </w:tblCellMar>
              <w:tblLook w:val="04A0" w:firstRow="1" w:lastRow="0" w:firstColumn="1" w:lastColumn="0" w:noHBand="0" w:noVBand="1"/>
              <w:tblDescription w:val="First table has meeting title, date and time, second table has meeting details and third table has meeting activity description"/>
            </w:tblPr>
            <w:tblGrid>
              <w:gridCol w:w="2970"/>
              <w:gridCol w:w="6480"/>
              <w:gridCol w:w="7796"/>
            </w:tblGrid>
            <w:tr w:rsidR="00ED13FF" w:rsidRPr="00A20344" w14:paraId="3A013B31" w14:textId="77777777" w:rsidTr="001F3339">
              <w:tc>
                <w:tcPr>
                  <w:tcW w:w="2970" w:type="dxa"/>
                </w:tcPr>
                <w:p w14:paraId="466A59C6" w14:textId="77777777" w:rsidR="00ED13FF" w:rsidRPr="00A841C7" w:rsidRDefault="00000000" w:rsidP="001F3339">
                  <w:pPr>
                    <w:pStyle w:val="Heading3"/>
                    <w:rPr>
                      <w:sz w:val="32"/>
                      <w:szCs w:val="32"/>
                    </w:rPr>
                  </w:pPr>
                  <w:sdt>
                    <w:sdtPr>
                      <w:rPr>
                        <w:sz w:val="32"/>
                        <w:szCs w:val="32"/>
                      </w:rPr>
                      <w:alias w:val="Attendees:"/>
                      <w:tag w:val="Attendees:"/>
                      <w:id w:val="-390809338"/>
                      <w:placeholder>
                        <w:docPart w:val="A742AC0F1862184584B5A9A27C8DB00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D13FF" w:rsidRPr="00A841C7">
                        <w:rPr>
                          <w:sz w:val="32"/>
                          <w:szCs w:val="32"/>
                        </w:rPr>
                        <w:t>Attendees:</w:t>
                      </w:r>
                    </w:sdtContent>
                  </w:sdt>
                </w:p>
              </w:tc>
              <w:tc>
                <w:tcPr>
                  <w:tcW w:w="6480" w:type="dxa"/>
                </w:tcPr>
                <w:p w14:paraId="5F737ED8" w14:textId="77777777" w:rsidR="004631C9" w:rsidRDefault="004631C9" w:rsidP="004631C9">
                  <w:pPr>
                    <w:spacing w:after="40"/>
                  </w:pPr>
                  <w:r>
                    <w:t>Dr. Roger Webster</w:t>
                  </w:r>
                </w:p>
                <w:p w14:paraId="6CD608DF" w14:textId="77777777" w:rsidR="004631C9" w:rsidRDefault="004631C9" w:rsidP="004631C9">
                  <w:pPr>
                    <w:spacing w:after="40"/>
                  </w:pPr>
                  <w:r>
                    <w:t>Dr. Kenneth Belcher</w:t>
                  </w:r>
                </w:p>
                <w:p w14:paraId="6A1F3C22" w14:textId="7D720CC4" w:rsidR="004631C9" w:rsidRDefault="004631C9" w:rsidP="004631C9">
                  <w:pPr>
                    <w:spacing w:after="40"/>
                  </w:pPr>
                  <w:r>
                    <w:t>Prof. Rushell Hopkins</w:t>
                  </w:r>
                  <w:r w:rsidR="006F2BD2">
                    <w:t xml:space="preserve"> – Not Present</w:t>
                  </w:r>
                </w:p>
                <w:p w14:paraId="4B52DE8F" w14:textId="74B42D09" w:rsidR="004631C9" w:rsidRDefault="004631C9" w:rsidP="004631C9">
                  <w:pPr>
                    <w:spacing w:after="40"/>
                  </w:pPr>
                  <w:r>
                    <w:t xml:space="preserve">Dr. </w:t>
                  </w:r>
                  <w:r w:rsidRPr="00B108DD">
                    <w:t>Mark Snyder</w:t>
                  </w:r>
                  <w:r w:rsidR="006F2BD2">
                    <w:t xml:space="preserve"> – Excused </w:t>
                  </w:r>
                </w:p>
                <w:p w14:paraId="4530F79B" w14:textId="77777777" w:rsidR="004631C9" w:rsidRDefault="004631C9" w:rsidP="004631C9">
                  <w:pPr>
                    <w:spacing w:after="40"/>
                  </w:pPr>
                  <w:r>
                    <w:t>Prof. Kerry Cramer</w:t>
                  </w:r>
                </w:p>
                <w:p w14:paraId="0297BF1E" w14:textId="77777777" w:rsidR="004631C9" w:rsidRDefault="004631C9" w:rsidP="004631C9">
                  <w:pPr>
                    <w:spacing w:after="40"/>
                  </w:pPr>
                  <w:r>
                    <w:t xml:space="preserve">Prof. </w:t>
                  </w:r>
                  <w:r w:rsidRPr="003A56CF">
                    <w:t>Alethea D. Pugh</w:t>
                  </w:r>
                </w:p>
                <w:p w14:paraId="59B5B1D3" w14:textId="128B9228" w:rsidR="001F2825" w:rsidRPr="00A841C7" w:rsidRDefault="004631C9" w:rsidP="004631C9">
                  <w:pPr>
                    <w:spacing w:after="40"/>
                    <w:rPr>
                      <w:sz w:val="32"/>
                      <w:szCs w:val="32"/>
                    </w:rPr>
                  </w:pPr>
                  <w:r>
                    <w:t>Dr. George Kodsey</w:t>
                  </w:r>
                </w:p>
              </w:tc>
              <w:tc>
                <w:tcPr>
                  <w:tcW w:w="7796" w:type="dxa"/>
                </w:tcPr>
                <w:p w14:paraId="2A73DD65" w14:textId="77777777" w:rsidR="00ED13FF" w:rsidRDefault="00ED13FF" w:rsidP="001F3339">
                  <w:pPr>
                    <w:spacing w:after="40"/>
                  </w:pPr>
                </w:p>
              </w:tc>
            </w:tr>
          </w:tbl>
          <w:p w14:paraId="67AC77BE" w14:textId="4C62A96F" w:rsidR="00ED13FF" w:rsidRPr="00AF1CD5" w:rsidRDefault="00ED13FF" w:rsidP="001F3339">
            <w:pPr>
              <w:pStyle w:val="Heading2"/>
            </w:pPr>
            <w:r>
              <w:t>FSW Computer Science Department Meeting</w:t>
            </w:r>
          </w:p>
          <w:p w14:paraId="5E7A9B46" w14:textId="77777777" w:rsidR="00ED13FF" w:rsidRPr="00A20344" w:rsidRDefault="00ED13FF" w:rsidP="001F3339">
            <w:pPr>
              <w:pStyle w:val="Heading2"/>
            </w:pPr>
          </w:p>
        </w:tc>
        <w:tc>
          <w:tcPr>
            <w:tcW w:w="3736" w:type="dxa"/>
          </w:tcPr>
          <w:p w14:paraId="20A3B1CF" w14:textId="7E529DFE" w:rsidR="00ED13FF" w:rsidRPr="00A20344" w:rsidRDefault="00ED13FF" w:rsidP="001F3339">
            <w:pPr>
              <w:pStyle w:val="Date"/>
            </w:pPr>
            <w:r>
              <w:t xml:space="preserve"> </w:t>
            </w:r>
            <w:r w:rsidR="004631C9">
              <w:t>10</w:t>
            </w:r>
            <w:r>
              <w:t>/</w:t>
            </w:r>
            <w:r w:rsidR="004631C9">
              <w:t>13</w:t>
            </w:r>
            <w:r>
              <w:t>/202</w:t>
            </w:r>
            <w:r w:rsidR="00DC4640">
              <w:t>3</w:t>
            </w:r>
            <w:r>
              <w:t xml:space="preserve"> Time </w:t>
            </w:r>
            <w:r w:rsidR="004A50EF">
              <w:t>2</w:t>
            </w:r>
            <w:r>
              <w:t>:</w:t>
            </w:r>
            <w:r w:rsidR="007513AB">
              <w:t>00</w:t>
            </w:r>
            <w:r>
              <w:t xml:space="preserve"> </w:t>
            </w:r>
            <w:r w:rsidR="00AF1CD5">
              <w:t>p</w:t>
            </w:r>
            <w:r>
              <w:t>.m.</w:t>
            </w:r>
          </w:p>
          <w:p w14:paraId="42E922D2" w14:textId="77777777" w:rsidR="00ED13FF" w:rsidRPr="00A20344" w:rsidRDefault="00ED13FF" w:rsidP="001F3339">
            <w:pPr>
              <w:pStyle w:val="Heading3"/>
            </w:pPr>
          </w:p>
        </w:tc>
      </w:tr>
    </w:tbl>
    <w:p w14:paraId="341F0392" w14:textId="72F9006D" w:rsidR="00DA11B5" w:rsidRDefault="006F3FE5" w:rsidP="00F20F79">
      <w:pPr>
        <w:ind w:right="-1140"/>
        <w:rPr>
          <w:sz w:val="32"/>
          <w:szCs w:val="32"/>
        </w:rPr>
      </w:pPr>
      <w:bookmarkStart w:id="0" w:name="OLE_LINK7"/>
      <w:r w:rsidRPr="00A841C7">
        <w:rPr>
          <w:b/>
          <w:sz w:val="32"/>
          <w:szCs w:val="32"/>
        </w:rPr>
        <w:t xml:space="preserve">Item </w:t>
      </w:r>
      <w:r w:rsidRPr="00A841C7">
        <w:rPr>
          <w:b/>
          <w:bCs/>
          <w:sz w:val="32"/>
          <w:szCs w:val="32"/>
        </w:rPr>
        <w:t>1</w:t>
      </w:r>
      <w:r w:rsidRPr="00A841C7">
        <w:rPr>
          <w:sz w:val="32"/>
          <w:szCs w:val="32"/>
        </w:rPr>
        <w:t xml:space="preserve">| </w:t>
      </w:r>
      <w:bookmarkStart w:id="1" w:name="OLE_LINK21"/>
      <w:r w:rsidR="00B86114">
        <w:rPr>
          <w:sz w:val="32"/>
          <w:szCs w:val="32"/>
        </w:rPr>
        <w:t>Approval of the previous minutes</w:t>
      </w:r>
      <w:r w:rsidR="00DA11B5">
        <w:rPr>
          <w:sz w:val="32"/>
          <w:szCs w:val="32"/>
        </w:rPr>
        <w:t>.</w:t>
      </w:r>
    </w:p>
    <w:bookmarkEnd w:id="0"/>
    <w:bookmarkEnd w:id="1"/>
    <w:p w14:paraId="7EF74BEA" w14:textId="23CE4711" w:rsidR="00054FD6" w:rsidRDefault="00B86114" w:rsidP="000803EE">
      <w:pPr>
        <w:ind w:right="-11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Dr. Ken Belcher motion seconded by </w:t>
      </w:r>
      <w:r w:rsidRPr="00F20F79">
        <w:rPr>
          <w:sz w:val="32"/>
          <w:szCs w:val="32"/>
        </w:rPr>
        <w:t xml:space="preserve">Dr. </w:t>
      </w:r>
      <w:r w:rsidR="00FD4FD9">
        <w:rPr>
          <w:sz w:val="32"/>
          <w:szCs w:val="32"/>
        </w:rPr>
        <w:t>Webster</w:t>
      </w:r>
      <w:r>
        <w:rPr>
          <w:sz w:val="32"/>
          <w:szCs w:val="32"/>
        </w:rPr>
        <w:t xml:space="preserve"> </w:t>
      </w:r>
      <w:r w:rsidR="00016644">
        <w:rPr>
          <w:sz w:val="32"/>
          <w:szCs w:val="32"/>
        </w:rPr>
        <w:t>was approved</w:t>
      </w:r>
      <w:r>
        <w:rPr>
          <w:sz w:val="32"/>
          <w:szCs w:val="32"/>
        </w:rPr>
        <w:t xml:space="preserve"> unanimously.</w:t>
      </w:r>
    </w:p>
    <w:p w14:paraId="6D30E50E" w14:textId="77777777" w:rsidR="00AF1CD5" w:rsidRDefault="00AF1CD5" w:rsidP="006F3FE5">
      <w:pPr>
        <w:ind w:right="-1140"/>
        <w:rPr>
          <w:b/>
        </w:rPr>
      </w:pPr>
    </w:p>
    <w:p w14:paraId="413A2F86" w14:textId="31FA251C" w:rsidR="00F20F79" w:rsidRDefault="00ED13FF" w:rsidP="00ED13FF">
      <w:pPr>
        <w:ind w:right="-1140"/>
        <w:rPr>
          <w:sz w:val="32"/>
          <w:szCs w:val="32"/>
        </w:rPr>
      </w:pPr>
      <w:r w:rsidRPr="00F20F79">
        <w:rPr>
          <w:b/>
          <w:sz w:val="32"/>
          <w:szCs w:val="32"/>
        </w:rPr>
        <w:t xml:space="preserve">Item </w:t>
      </w:r>
      <w:r w:rsidRPr="00F20F79">
        <w:rPr>
          <w:b/>
          <w:bCs/>
          <w:sz w:val="32"/>
          <w:szCs w:val="32"/>
        </w:rPr>
        <w:t>2</w:t>
      </w:r>
      <w:r w:rsidRPr="00F20F79">
        <w:rPr>
          <w:sz w:val="32"/>
          <w:szCs w:val="32"/>
        </w:rPr>
        <w:t xml:space="preserve"> | </w:t>
      </w:r>
      <w:r w:rsidR="004631C9" w:rsidRPr="004631C9">
        <w:rPr>
          <w:b/>
          <w:bCs/>
          <w:sz w:val="32"/>
          <w:szCs w:val="32"/>
        </w:rPr>
        <w:t>Curriculum Action needed</w:t>
      </w:r>
      <w:r w:rsidR="00F20F79" w:rsidRPr="00F20F79">
        <w:rPr>
          <w:sz w:val="32"/>
          <w:szCs w:val="32"/>
        </w:rPr>
        <w:t xml:space="preserve">. </w:t>
      </w:r>
    </w:p>
    <w:p w14:paraId="55CE4A3E" w14:textId="128B1921" w:rsidR="00C22BCF" w:rsidRDefault="004631C9" w:rsidP="000E383A">
      <w:pPr>
        <w:ind w:right="-1140"/>
        <w:rPr>
          <w:sz w:val="32"/>
          <w:szCs w:val="32"/>
        </w:rPr>
      </w:pPr>
      <w:r w:rsidRPr="00DB6ED5">
        <w:rPr>
          <w:b/>
          <w:bCs/>
        </w:rPr>
        <w:t>Curriculum Action</w:t>
      </w:r>
      <w:r>
        <w:rPr>
          <w:b/>
          <w:bCs/>
        </w:rPr>
        <w:t>s are below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649"/>
        <w:gridCol w:w="663"/>
        <w:gridCol w:w="1787"/>
        <w:gridCol w:w="1038"/>
        <w:gridCol w:w="1580"/>
        <w:gridCol w:w="1386"/>
        <w:gridCol w:w="1454"/>
        <w:gridCol w:w="1287"/>
      </w:tblGrid>
      <w:tr w:rsidR="004631C9" w:rsidRPr="00D04DC7" w14:paraId="33EF40FC" w14:textId="77777777" w:rsidTr="009B248F">
        <w:trPr>
          <w:trHeight w:val="350"/>
        </w:trPr>
        <w:tc>
          <w:tcPr>
            <w:tcW w:w="809" w:type="dxa"/>
            <w:vMerge w:val="restart"/>
            <w:shd w:val="clear" w:color="auto" w:fill="auto"/>
            <w:vAlign w:val="center"/>
            <w:hideMark/>
          </w:tcPr>
          <w:p w14:paraId="6F44418B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School</w:t>
            </w:r>
          </w:p>
        </w:tc>
        <w:tc>
          <w:tcPr>
            <w:tcW w:w="649" w:type="dxa"/>
            <w:vMerge w:val="restart"/>
            <w:shd w:val="clear" w:color="auto" w:fill="auto"/>
            <w:vAlign w:val="center"/>
            <w:hideMark/>
          </w:tcPr>
          <w:p w14:paraId="289356A7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SUBJ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  <w:hideMark/>
          </w:tcPr>
          <w:p w14:paraId="37700063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CRSE</w:t>
            </w:r>
          </w:p>
        </w:tc>
        <w:tc>
          <w:tcPr>
            <w:tcW w:w="1787" w:type="dxa"/>
            <w:vMerge w:val="restart"/>
            <w:shd w:val="clear" w:color="auto" w:fill="auto"/>
            <w:vAlign w:val="center"/>
            <w:hideMark/>
          </w:tcPr>
          <w:p w14:paraId="5ECBA6E3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TITLE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  <w:hideMark/>
          </w:tcPr>
          <w:p w14:paraId="45CE32E6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CREATED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128372A1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LAST_ENTERED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  <w:hideMark/>
          </w:tcPr>
          <w:p w14:paraId="57D1527E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LAST_TERM_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  <w:hideMark/>
          </w:tcPr>
          <w:p w14:paraId="14569AF8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LAST_ENROLL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  <w:hideMark/>
          </w:tcPr>
          <w:p w14:paraId="5983E4D9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Action</w:t>
            </w:r>
          </w:p>
        </w:tc>
      </w:tr>
      <w:tr w:rsidR="004631C9" w:rsidRPr="00D04DC7" w14:paraId="1185BA52" w14:textId="77777777" w:rsidTr="009B248F">
        <w:trPr>
          <w:trHeight w:val="552"/>
        </w:trPr>
        <w:tc>
          <w:tcPr>
            <w:tcW w:w="809" w:type="dxa"/>
            <w:vMerge/>
            <w:vAlign w:val="center"/>
            <w:hideMark/>
          </w:tcPr>
          <w:p w14:paraId="7C9CC974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649" w:type="dxa"/>
            <w:vMerge/>
            <w:vAlign w:val="center"/>
            <w:hideMark/>
          </w:tcPr>
          <w:p w14:paraId="25E9530A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663" w:type="dxa"/>
            <w:vMerge/>
            <w:vAlign w:val="center"/>
            <w:hideMark/>
          </w:tcPr>
          <w:p w14:paraId="03236FB1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787" w:type="dxa"/>
            <w:vMerge/>
            <w:vAlign w:val="center"/>
            <w:hideMark/>
          </w:tcPr>
          <w:p w14:paraId="0180909A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038" w:type="dxa"/>
            <w:vMerge/>
            <w:vAlign w:val="center"/>
            <w:hideMark/>
          </w:tcPr>
          <w:p w14:paraId="3C38195F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F322F8A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386" w:type="dxa"/>
            <w:vMerge/>
            <w:vAlign w:val="center"/>
            <w:hideMark/>
          </w:tcPr>
          <w:p w14:paraId="5356ACA7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3F2A759C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282" w:type="dxa"/>
            <w:vMerge/>
            <w:vAlign w:val="center"/>
            <w:hideMark/>
          </w:tcPr>
          <w:p w14:paraId="5AEEAD93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4631C9" w:rsidRPr="00D04DC7" w14:paraId="055DA16E" w14:textId="77777777" w:rsidTr="009B248F">
        <w:trPr>
          <w:trHeight w:val="936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14:paraId="52498E11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SBT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6ADBF771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CAP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3B09F04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2140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9D124C1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DIGITAL FORENSICS I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14:paraId="677C0B2E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201710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1CC5C259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202010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14:paraId="69BD939E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28D4F296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  <w:hideMark/>
          </w:tcPr>
          <w:p w14:paraId="0C6B2456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Keep (</w:t>
            </w: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The department</w:t>
            </w: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will submit a Curriculum Proposal </w:t>
            </w: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that</w:t>
            </w: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justifies keeping the course)</w:t>
            </w:r>
          </w:p>
        </w:tc>
      </w:tr>
      <w:tr w:rsidR="004631C9" w:rsidRPr="00D04DC7" w14:paraId="332C5FD6" w14:textId="77777777" w:rsidTr="005714A8">
        <w:trPr>
          <w:trHeight w:val="566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14:paraId="7406B68D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SBT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409624E7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CAP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B127820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2141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E974507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DIGITAL FORENSICS II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14:paraId="3C4022D7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201710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03857158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14:paraId="3159EB47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61A3C002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1282" w:type="dxa"/>
            <w:vMerge/>
            <w:vAlign w:val="center"/>
            <w:hideMark/>
          </w:tcPr>
          <w:p w14:paraId="6209F5ED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4631C9" w:rsidRPr="00D04DC7" w14:paraId="3CDC3759" w14:textId="77777777" w:rsidTr="009B248F">
        <w:trPr>
          <w:trHeight w:val="888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14:paraId="48656D4F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SBT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761F3DFF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CNT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79A58B9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3504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74A7910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NETWORKS &amp; DISTRIB PROCESSING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14:paraId="2F133C12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201710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0FF44F8A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14:paraId="2A9C222C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42D7BEF0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1282" w:type="dxa"/>
            <w:vMerge/>
            <w:vAlign w:val="center"/>
            <w:hideMark/>
          </w:tcPr>
          <w:p w14:paraId="69C4C591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4631C9" w:rsidRPr="00D04DC7" w14:paraId="5EAA994F" w14:textId="77777777" w:rsidTr="009B248F">
        <w:trPr>
          <w:trHeight w:val="804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14:paraId="67442BD8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SBT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3D52E77E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CNT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087A770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4514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F2F4548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WIRELESS NETW/PORTABLE DEVICES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14:paraId="3381D3F1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201710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16AC96E6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14:paraId="7625C0EE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21676053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1282" w:type="dxa"/>
            <w:vMerge/>
            <w:vAlign w:val="center"/>
            <w:hideMark/>
          </w:tcPr>
          <w:p w14:paraId="15E71F5B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4631C9" w:rsidRPr="00D04DC7" w14:paraId="43174402" w14:textId="77777777" w:rsidTr="009B248F">
        <w:trPr>
          <w:trHeight w:val="1176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14:paraId="51C84ED4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SBT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0C8500C6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CNT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57B52AA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4524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71F4070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MOBILE SECURITY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14:paraId="14F7EC1F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201710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062A162A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14:paraId="17A105E1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176B3A32" w14:textId="77777777" w:rsidR="004631C9" w:rsidRPr="00D04DC7" w:rsidRDefault="004631C9" w:rsidP="0007236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4DC7">
              <w:rPr>
                <w:rFonts w:ascii="Calibri" w:eastAsia="Times New Roman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1282" w:type="dxa"/>
            <w:vMerge/>
            <w:vAlign w:val="center"/>
            <w:hideMark/>
          </w:tcPr>
          <w:p w14:paraId="07A43F26" w14:textId="77777777" w:rsidR="004631C9" w:rsidRPr="00D04DC7" w:rsidRDefault="004631C9" w:rsidP="00072369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</w:tbl>
    <w:p w14:paraId="3D1FA8B6" w14:textId="77777777" w:rsidR="000E383A" w:rsidRDefault="000E383A" w:rsidP="00C22BCF">
      <w:pPr>
        <w:rPr>
          <w:b/>
          <w:sz w:val="32"/>
          <w:szCs w:val="32"/>
        </w:rPr>
      </w:pPr>
    </w:p>
    <w:p w14:paraId="6657BE62" w14:textId="651EFC2B" w:rsidR="00C22BCF" w:rsidRPr="004631C9" w:rsidRDefault="00C22BCF" w:rsidP="004631C9">
      <w:pPr>
        <w:rPr>
          <w:b/>
          <w:bCs/>
        </w:rPr>
      </w:pPr>
      <w:r w:rsidRPr="004631C9">
        <w:rPr>
          <w:b/>
          <w:sz w:val="32"/>
          <w:szCs w:val="32"/>
        </w:rPr>
        <w:t>Item 3</w:t>
      </w:r>
      <w:r w:rsidRPr="004631C9">
        <w:rPr>
          <w:sz w:val="32"/>
          <w:szCs w:val="32"/>
        </w:rPr>
        <w:t xml:space="preserve">| </w:t>
      </w:r>
      <w:r w:rsidR="004631C9" w:rsidRPr="004631C9">
        <w:rPr>
          <w:b/>
          <w:bCs/>
          <w:sz w:val="32"/>
          <w:szCs w:val="32"/>
        </w:rPr>
        <w:t>Technology and Infrastructure Updates</w:t>
      </w:r>
      <w:r w:rsidRPr="004631C9">
        <w:rPr>
          <w:sz w:val="32"/>
          <w:szCs w:val="32"/>
        </w:rPr>
        <w:t>.</w:t>
      </w:r>
    </w:p>
    <w:p w14:paraId="302D0752" w14:textId="69D5F329" w:rsidR="008D1FD2" w:rsidRDefault="000E383A" w:rsidP="004631C9">
      <w:pPr>
        <w:spacing w:after="40"/>
        <w:rPr>
          <w:sz w:val="32"/>
          <w:szCs w:val="32"/>
        </w:rPr>
      </w:pPr>
      <w:r>
        <w:rPr>
          <w:sz w:val="32"/>
          <w:szCs w:val="32"/>
        </w:rPr>
        <w:t>Dr. Kodsey led a discussion on</w:t>
      </w:r>
      <w:r w:rsidR="004631C9">
        <w:rPr>
          <w:sz w:val="32"/>
          <w:szCs w:val="32"/>
        </w:rPr>
        <w:t xml:space="preserve"> our technology updates</w:t>
      </w:r>
      <w:r w:rsidR="00B411BE">
        <w:rPr>
          <w:sz w:val="32"/>
          <w:szCs w:val="32"/>
        </w:rPr>
        <w:t xml:space="preserve">. </w:t>
      </w:r>
      <w:r w:rsidR="008D1FD2" w:rsidRPr="00A5426B">
        <w:rPr>
          <w:rFonts w:cstheme="minorHAnsi"/>
          <w:sz w:val="32"/>
          <w:szCs w:val="32"/>
        </w:rPr>
        <w:t xml:space="preserve">Everyone shared insights on </w:t>
      </w:r>
      <w:r w:rsidR="004631C9">
        <w:rPr>
          <w:rFonts w:cstheme="minorHAnsi"/>
          <w:sz w:val="32"/>
          <w:szCs w:val="32"/>
        </w:rPr>
        <w:t xml:space="preserve">what </w:t>
      </w:r>
      <w:r w:rsidR="008D1FD2" w:rsidRPr="00A5426B">
        <w:rPr>
          <w:rFonts w:cstheme="minorHAnsi"/>
          <w:sz w:val="32"/>
          <w:szCs w:val="32"/>
        </w:rPr>
        <w:t xml:space="preserve">learning resources </w:t>
      </w:r>
      <w:r w:rsidR="004631C9">
        <w:rPr>
          <w:rFonts w:cstheme="minorHAnsi"/>
          <w:sz w:val="32"/>
          <w:szCs w:val="32"/>
        </w:rPr>
        <w:t>they might need, Dr. Webster referred to a lab of Mac Laptops to do Xcode and Apple iPhone development</w:t>
      </w:r>
      <w:r w:rsidR="008D1FD2">
        <w:rPr>
          <w:rFonts w:cstheme="minorHAnsi"/>
          <w:sz w:val="32"/>
          <w:szCs w:val="32"/>
        </w:rPr>
        <w:t>.</w:t>
      </w:r>
      <w:bookmarkStart w:id="2" w:name="OLE_LINK24"/>
    </w:p>
    <w:p w14:paraId="77EA3493" w14:textId="77777777" w:rsidR="008D1FD2" w:rsidRDefault="008D1FD2" w:rsidP="0080728D">
      <w:pPr>
        <w:rPr>
          <w:sz w:val="32"/>
          <w:szCs w:val="32"/>
        </w:rPr>
      </w:pPr>
    </w:p>
    <w:p w14:paraId="3ACE74B2" w14:textId="77777777" w:rsidR="00517F43" w:rsidRDefault="0080728D" w:rsidP="00517F43">
      <w:pPr>
        <w:rPr>
          <w:b/>
          <w:bCs/>
        </w:rPr>
      </w:pPr>
      <w:r w:rsidRPr="00517F43">
        <w:rPr>
          <w:b/>
          <w:sz w:val="32"/>
          <w:szCs w:val="32"/>
        </w:rPr>
        <w:t xml:space="preserve">Item </w:t>
      </w:r>
      <w:r w:rsidR="00C22BCF" w:rsidRPr="00517F43">
        <w:rPr>
          <w:b/>
          <w:sz w:val="32"/>
          <w:szCs w:val="32"/>
        </w:rPr>
        <w:t>4</w:t>
      </w:r>
      <w:r w:rsidRPr="00517F43">
        <w:rPr>
          <w:sz w:val="32"/>
          <w:szCs w:val="32"/>
        </w:rPr>
        <w:t xml:space="preserve">| </w:t>
      </w:r>
      <w:r w:rsidR="00517F43" w:rsidRPr="00517F43">
        <w:rPr>
          <w:b/>
          <w:bCs/>
          <w:sz w:val="32"/>
          <w:szCs w:val="32"/>
        </w:rPr>
        <w:t>Curriculum and Course Updates</w:t>
      </w:r>
      <w:bookmarkStart w:id="3" w:name="OLE_LINK8"/>
    </w:p>
    <w:bookmarkEnd w:id="2"/>
    <w:bookmarkEnd w:id="3"/>
    <w:p w14:paraId="45F77B5C" w14:textId="34979A06" w:rsidR="00E923FB" w:rsidRDefault="00517F43" w:rsidP="00517F43">
      <w:pPr>
        <w:rPr>
          <w:sz w:val="32"/>
          <w:szCs w:val="32"/>
        </w:rPr>
      </w:pPr>
      <w:r>
        <w:rPr>
          <w:sz w:val="32"/>
          <w:szCs w:val="32"/>
        </w:rPr>
        <w:t xml:space="preserve">Dr. Kodsey asked </w:t>
      </w:r>
      <w:r w:rsidR="005714A8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faculty to </w:t>
      </w:r>
      <w:r w:rsidR="005714A8">
        <w:rPr>
          <w:sz w:val="32"/>
          <w:szCs w:val="32"/>
        </w:rPr>
        <w:t>email him if</w:t>
      </w:r>
      <w:r>
        <w:rPr>
          <w:sz w:val="32"/>
          <w:szCs w:val="32"/>
        </w:rPr>
        <w:t xml:space="preserve"> anyone has any program or curriculum changes to make.</w:t>
      </w:r>
      <w:r w:rsidR="007675F0" w:rsidRPr="00517F43">
        <w:rPr>
          <w:sz w:val="32"/>
          <w:szCs w:val="32"/>
        </w:rPr>
        <w:t xml:space="preserve"> </w:t>
      </w:r>
      <w:r w:rsidR="0025742D">
        <w:rPr>
          <w:sz w:val="32"/>
          <w:szCs w:val="32"/>
        </w:rPr>
        <w:t xml:space="preserve">Also, </w:t>
      </w:r>
      <w:r>
        <w:rPr>
          <w:sz w:val="32"/>
          <w:szCs w:val="32"/>
        </w:rPr>
        <w:t>CGS 1100 was mentioned</w:t>
      </w:r>
      <w:r w:rsidR="005714A8">
        <w:rPr>
          <w:sz w:val="32"/>
          <w:szCs w:val="32"/>
        </w:rPr>
        <w:t>,</w:t>
      </w:r>
      <w:r>
        <w:rPr>
          <w:sz w:val="32"/>
          <w:szCs w:val="32"/>
        </w:rPr>
        <w:t xml:space="preserve"> and a discussion </w:t>
      </w:r>
      <w:r w:rsidR="005714A8">
        <w:rPr>
          <w:sz w:val="32"/>
          <w:szCs w:val="32"/>
        </w:rPr>
        <w:t>was ensured concerning the use of Access and the additional</w:t>
      </w:r>
      <w:r>
        <w:rPr>
          <w:sz w:val="32"/>
          <w:szCs w:val="32"/>
        </w:rPr>
        <w:t xml:space="preserve"> MS Outlook as a required component. </w:t>
      </w:r>
      <w:r w:rsidR="00782BDA">
        <w:rPr>
          <w:sz w:val="32"/>
          <w:szCs w:val="32"/>
        </w:rPr>
        <w:t xml:space="preserve">All that Access agreed </w:t>
      </w:r>
      <w:r>
        <w:rPr>
          <w:sz w:val="32"/>
          <w:szCs w:val="32"/>
        </w:rPr>
        <w:t xml:space="preserve">is not to be deleted and must be taught since COP2700 </w:t>
      </w:r>
      <w:r w:rsidR="00782BDA">
        <w:rPr>
          <w:sz w:val="32"/>
          <w:szCs w:val="32"/>
        </w:rPr>
        <w:t>requires</w:t>
      </w:r>
      <w:r>
        <w:rPr>
          <w:sz w:val="32"/>
          <w:szCs w:val="32"/>
        </w:rPr>
        <w:t xml:space="preserve"> CGS100. Also, it was agree</w:t>
      </w:r>
      <w:r w:rsidR="0025742D">
        <w:rPr>
          <w:sz w:val="32"/>
          <w:szCs w:val="32"/>
        </w:rPr>
        <w:t>d</w:t>
      </w:r>
      <w:r>
        <w:rPr>
          <w:sz w:val="32"/>
          <w:szCs w:val="32"/>
        </w:rPr>
        <w:t xml:space="preserve"> that </w:t>
      </w:r>
      <w:r w:rsidR="00782BDA">
        <w:rPr>
          <w:sz w:val="32"/>
          <w:szCs w:val="32"/>
        </w:rPr>
        <w:t>faculty members</w:t>
      </w:r>
      <w:r>
        <w:rPr>
          <w:sz w:val="32"/>
          <w:szCs w:val="32"/>
        </w:rPr>
        <w:t xml:space="preserve"> can teach Outlook as an additional topic if they have time. </w:t>
      </w:r>
    </w:p>
    <w:p w14:paraId="5376361B" w14:textId="69E417C6" w:rsidR="00E923FB" w:rsidRPr="00C63B90" w:rsidRDefault="0025742D" w:rsidP="00E923FB">
      <w:pPr>
        <w:rPr>
          <w:b/>
          <w:bCs/>
        </w:rPr>
      </w:pPr>
      <w:r>
        <w:rPr>
          <w:sz w:val="32"/>
          <w:szCs w:val="32"/>
        </w:rPr>
        <w:t>Albert Nault presented a chart linking certifications to classes as required by the FLDOE. The faculty made corrections and changes to the links</w:t>
      </w:r>
      <w:r w:rsidR="00D42514">
        <w:rPr>
          <w:sz w:val="32"/>
          <w:szCs w:val="32"/>
        </w:rPr>
        <w:t>, which were</w:t>
      </w:r>
      <w:r>
        <w:rPr>
          <w:sz w:val="32"/>
          <w:szCs w:val="32"/>
        </w:rPr>
        <w:t xml:space="preserve"> approved </w:t>
      </w:r>
      <w:r w:rsidR="00A42EC6">
        <w:rPr>
          <w:sz w:val="32"/>
          <w:szCs w:val="32"/>
        </w:rPr>
        <w:t>as</w:t>
      </w:r>
      <w:r>
        <w:rPr>
          <w:sz w:val="32"/>
          <w:szCs w:val="32"/>
        </w:rPr>
        <w:t xml:space="preserve"> edit</w:t>
      </w:r>
      <w:r w:rsidR="00A42EC6">
        <w:rPr>
          <w:sz w:val="32"/>
          <w:szCs w:val="32"/>
        </w:rPr>
        <w:t>ed</w:t>
      </w:r>
      <w:r>
        <w:rPr>
          <w:sz w:val="32"/>
          <w:szCs w:val="32"/>
        </w:rPr>
        <w:t xml:space="preserve"> unanimously. </w:t>
      </w:r>
    </w:p>
    <w:p w14:paraId="73342194" w14:textId="77777777" w:rsidR="0025742D" w:rsidRPr="0025742D" w:rsidRDefault="00DD51D9" w:rsidP="0025742D">
      <w:pPr>
        <w:rPr>
          <w:b/>
          <w:bCs/>
        </w:rPr>
      </w:pPr>
      <w:bookmarkStart w:id="4" w:name="OLE_LINK15"/>
      <w:bookmarkStart w:id="5" w:name="OLE_LINK16"/>
      <w:r w:rsidRPr="0025742D">
        <w:rPr>
          <w:b/>
          <w:sz w:val="32"/>
          <w:szCs w:val="32"/>
        </w:rPr>
        <w:t xml:space="preserve">Item </w:t>
      </w:r>
      <w:r w:rsidR="00C22BCF" w:rsidRPr="0025742D">
        <w:rPr>
          <w:b/>
          <w:sz w:val="32"/>
          <w:szCs w:val="32"/>
        </w:rPr>
        <w:t>5</w:t>
      </w:r>
      <w:r w:rsidRPr="0025742D">
        <w:rPr>
          <w:b/>
          <w:sz w:val="32"/>
          <w:szCs w:val="32"/>
        </w:rPr>
        <w:t xml:space="preserve"> </w:t>
      </w:r>
      <w:r w:rsidRPr="0025742D">
        <w:rPr>
          <w:sz w:val="32"/>
          <w:szCs w:val="32"/>
        </w:rPr>
        <w:t>|</w:t>
      </w:r>
      <w:r w:rsidR="0066240D" w:rsidRPr="0066240D">
        <w:t xml:space="preserve"> </w:t>
      </w:r>
      <w:bookmarkEnd w:id="4"/>
      <w:bookmarkEnd w:id="5"/>
      <w:r w:rsidR="0025742D" w:rsidRPr="0025742D">
        <w:rPr>
          <w:b/>
          <w:bCs/>
          <w:sz w:val="32"/>
          <w:szCs w:val="32"/>
        </w:rPr>
        <w:t>Faculty Development and Professional Growth</w:t>
      </w:r>
    </w:p>
    <w:p w14:paraId="31F913E4" w14:textId="7CDEB47A" w:rsidR="0025742D" w:rsidRDefault="0025742D" w:rsidP="0025742D">
      <w:pPr>
        <w:rPr>
          <w:sz w:val="32"/>
          <w:szCs w:val="32"/>
        </w:rPr>
      </w:pPr>
      <w:r w:rsidRPr="0025742D">
        <w:rPr>
          <w:sz w:val="32"/>
          <w:szCs w:val="32"/>
        </w:rPr>
        <w:t>Dr. Kodsey led a discussion of professional development opportunities for faculty.</w:t>
      </w:r>
    </w:p>
    <w:p w14:paraId="414C2C5B" w14:textId="77777777" w:rsidR="0025742D" w:rsidRPr="0025742D" w:rsidRDefault="0025742D" w:rsidP="0025742D">
      <w:pPr>
        <w:rPr>
          <w:sz w:val="32"/>
          <w:szCs w:val="32"/>
        </w:rPr>
      </w:pPr>
    </w:p>
    <w:p w14:paraId="22548A60" w14:textId="683284EA" w:rsidR="0025742D" w:rsidRPr="00C63B90" w:rsidRDefault="00722092" w:rsidP="00C63B90">
      <w:pPr>
        <w:rPr>
          <w:b/>
          <w:bCs/>
        </w:rPr>
      </w:pPr>
      <w:r w:rsidRPr="0025742D">
        <w:rPr>
          <w:b/>
          <w:sz w:val="32"/>
          <w:szCs w:val="32"/>
        </w:rPr>
        <w:t xml:space="preserve">Item </w:t>
      </w:r>
      <w:r w:rsidRPr="0025742D">
        <w:rPr>
          <w:b/>
          <w:bCs/>
          <w:sz w:val="32"/>
          <w:szCs w:val="32"/>
        </w:rPr>
        <w:t>6</w:t>
      </w:r>
      <w:r w:rsidRPr="0025742D">
        <w:rPr>
          <w:sz w:val="32"/>
          <w:szCs w:val="32"/>
        </w:rPr>
        <w:t xml:space="preserve">| </w:t>
      </w:r>
      <w:r w:rsidR="0025742D" w:rsidRPr="0025742D">
        <w:rPr>
          <w:b/>
          <w:bCs/>
          <w:sz w:val="32"/>
          <w:szCs w:val="32"/>
        </w:rPr>
        <w:t>Departmental Goals and Strategic Planning</w:t>
      </w:r>
    </w:p>
    <w:p w14:paraId="3C83C62F" w14:textId="5E1DEA41" w:rsidR="0025742D" w:rsidRPr="0025742D" w:rsidRDefault="0025742D" w:rsidP="0025742D">
      <w:pPr>
        <w:rPr>
          <w:sz w:val="32"/>
          <w:szCs w:val="32"/>
        </w:rPr>
      </w:pPr>
      <w:r w:rsidRPr="0025742D">
        <w:rPr>
          <w:sz w:val="32"/>
          <w:szCs w:val="32"/>
        </w:rPr>
        <w:t>Dr. Kodsey reviewed our departmental goals and objectives. A discussion of long-term strategic planning and vision ensued.</w:t>
      </w:r>
    </w:p>
    <w:p w14:paraId="329A4526" w14:textId="375B82E9" w:rsidR="00FD626B" w:rsidRPr="0011677A" w:rsidRDefault="00FD626B" w:rsidP="00EC7551">
      <w:pPr>
        <w:jc w:val="both"/>
        <w:rPr>
          <w:sz w:val="32"/>
          <w:szCs w:val="32"/>
        </w:rPr>
      </w:pPr>
    </w:p>
    <w:sectPr w:rsidR="00FD626B" w:rsidRPr="0011677A" w:rsidSect="00115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6DE"/>
    <w:multiLevelType w:val="multilevel"/>
    <w:tmpl w:val="0BEE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62949"/>
    <w:multiLevelType w:val="multilevel"/>
    <w:tmpl w:val="0516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97835"/>
    <w:multiLevelType w:val="multilevel"/>
    <w:tmpl w:val="CD5A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374D2"/>
    <w:multiLevelType w:val="multilevel"/>
    <w:tmpl w:val="D7A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D2E30"/>
    <w:multiLevelType w:val="hybridMultilevel"/>
    <w:tmpl w:val="643EFD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AE6469"/>
    <w:multiLevelType w:val="multilevel"/>
    <w:tmpl w:val="A830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C93F84"/>
    <w:multiLevelType w:val="multilevel"/>
    <w:tmpl w:val="D01A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BB0526"/>
    <w:multiLevelType w:val="hybridMultilevel"/>
    <w:tmpl w:val="05829018"/>
    <w:lvl w:ilvl="0" w:tplc="87C06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A7149"/>
    <w:multiLevelType w:val="multilevel"/>
    <w:tmpl w:val="92E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F15754"/>
    <w:multiLevelType w:val="hybridMultilevel"/>
    <w:tmpl w:val="673CE234"/>
    <w:lvl w:ilvl="0" w:tplc="978AF3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82273"/>
    <w:multiLevelType w:val="multilevel"/>
    <w:tmpl w:val="7C6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3303F1"/>
    <w:multiLevelType w:val="multilevel"/>
    <w:tmpl w:val="A5D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BE5565"/>
    <w:multiLevelType w:val="hybridMultilevel"/>
    <w:tmpl w:val="7C6EF7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9537874">
    <w:abstractNumId w:val="4"/>
  </w:num>
  <w:num w:numId="2" w16cid:durableId="38937504">
    <w:abstractNumId w:val="12"/>
  </w:num>
  <w:num w:numId="3" w16cid:durableId="806817260">
    <w:abstractNumId w:val="9"/>
  </w:num>
  <w:num w:numId="4" w16cid:durableId="889994209">
    <w:abstractNumId w:val="11"/>
  </w:num>
  <w:num w:numId="5" w16cid:durableId="1742021359">
    <w:abstractNumId w:val="0"/>
  </w:num>
  <w:num w:numId="6" w16cid:durableId="1360352952">
    <w:abstractNumId w:val="10"/>
  </w:num>
  <w:num w:numId="7" w16cid:durableId="313222221">
    <w:abstractNumId w:val="8"/>
  </w:num>
  <w:num w:numId="8" w16cid:durableId="434982418">
    <w:abstractNumId w:val="5"/>
  </w:num>
  <w:num w:numId="9" w16cid:durableId="1248998748">
    <w:abstractNumId w:val="6"/>
  </w:num>
  <w:num w:numId="10" w16cid:durableId="1235165364">
    <w:abstractNumId w:val="2"/>
  </w:num>
  <w:num w:numId="11" w16cid:durableId="1109858230">
    <w:abstractNumId w:val="1"/>
  </w:num>
  <w:num w:numId="12" w16cid:durableId="1223440941">
    <w:abstractNumId w:val="3"/>
  </w:num>
  <w:num w:numId="13" w16cid:durableId="1212228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0tDQ1sjQ3NjExNbZQ0lEKTi0uzszPAykwrAUAtTp1mCwAAAA="/>
  </w:docVars>
  <w:rsids>
    <w:rsidRoot w:val="006F3FE5"/>
    <w:rsid w:val="00016644"/>
    <w:rsid w:val="00045F54"/>
    <w:rsid w:val="00054FD6"/>
    <w:rsid w:val="000803EE"/>
    <w:rsid w:val="000E383A"/>
    <w:rsid w:val="00115C2B"/>
    <w:rsid w:val="0011677A"/>
    <w:rsid w:val="001F2825"/>
    <w:rsid w:val="00230928"/>
    <w:rsid w:val="0025742D"/>
    <w:rsid w:val="0029481C"/>
    <w:rsid w:val="002B02F2"/>
    <w:rsid w:val="003607CD"/>
    <w:rsid w:val="00362EB4"/>
    <w:rsid w:val="00373264"/>
    <w:rsid w:val="00421BA0"/>
    <w:rsid w:val="004631C9"/>
    <w:rsid w:val="004A50EF"/>
    <w:rsid w:val="004C52AB"/>
    <w:rsid w:val="0051004D"/>
    <w:rsid w:val="00517F43"/>
    <w:rsid w:val="00524759"/>
    <w:rsid w:val="005714A8"/>
    <w:rsid w:val="005B183D"/>
    <w:rsid w:val="00652CB1"/>
    <w:rsid w:val="0066240D"/>
    <w:rsid w:val="00697FB3"/>
    <w:rsid w:val="006F2BD2"/>
    <w:rsid w:val="006F3FE5"/>
    <w:rsid w:val="00722092"/>
    <w:rsid w:val="00724BC1"/>
    <w:rsid w:val="00732E17"/>
    <w:rsid w:val="00740B5F"/>
    <w:rsid w:val="00741A19"/>
    <w:rsid w:val="007513AB"/>
    <w:rsid w:val="007675F0"/>
    <w:rsid w:val="00782BDA"/>
    <w:rsid w:val="00783630"/>
    <w:rsid w:val="0080728D"/>
    <w:rsid w:val="0082414C"/>
    <w:rsid w:val="0086180D"/>
    <w:rsid w:val="00873560"/>
    <w:rsid w:val="008D1FD2"/>
    <w:rsid w:val="008F1D25"/>
    <w:rsid w:val="00901805"/>
    <w:rsid w:val="009215A9"/>
    <w:rsid w:val="009806A6"/>
    <w:rsid w:val="00981107"/>
    <w:rsid w:val="00982B94"/>
    <w:rsid w:val="009A2113"/>
    <w:rsid w:val="009B045A"/>
    <w:rsid w:val="009B248F"/>
    <w:rsid w:val="00A30ECA"/>
    <w:rsid w:val="00A42EC6"/>
    <w:rsid w:val="00A5426B"/>
    <w:rsid w:val="00A841C7"/>
    <w:rsid w:val="00AB04F9"/>
    <w:rsid w:val="00AD1453"/>
    <w:rsid w:val="00AF1CD5"/>
    <w:rsid w:val="00B411BE"/>
    <w:rsid w:val="00B5061F"/>
    <w:rsid w:val="00B564D7"/>
    <w:rsid w:val="00B86114"/>
    <w:rsid w:val="00BA120A"/>
    <w:rsid w:val="00BD29A2"/>
    <w:rsid w:val="00BD3C38"/>
    <w:rsid w:val="00BD6A30"/>
    <w:rsid w:val="00C22BCF"/>
    <w:rsid w:val="00C3346E"/>
    <w:rsid w:val="00C63B90"/>
    <w:rsid w:val="00C8476E"/>
    <w:rsid w:val="00CC6098"/>
    <w:rsid w:val="00CE6D29"/>
    <w:rsid w:val="00D42514"/>
    <w:rsid w:val="00D57DCE"/>
    <w:rsid w:val="00DA11B5"/>
    <w:rsid w:val="00DC4640"/>
    <w:rsid w:val="00DD51D9"/>
    <w:rsid w:val="00E02F23"/>
    <w:rsid w:val="00E522E9"/>
    <w:rsid w:val="00E70F45"/>
    <w:rsid w:val="00E923FB"/>
    <w:rsid w:val="00E94000"/>
    <w:rsid w:val="00EC7551"/>
    <w:rsid w:val="00ED13FF"/>
    <w:rsid w:val="00EE464A"/>
    <w:rsid w:val="00F20F79"/>
    <w:rsid w:val="00F60E69"/>
    <w:rsid w:val="00F81311"/>
    <w:rsid w:val="00FC0E6C"/>
    <w:rsid w:val="00FD4FD9"/>
    <w:rsid w:val="00FD626B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2BD87"/>
  <w15:chartTrackingRefBased/>
  <w15:docId w15:val="{9640F3CF-CAB7-6C45-902D-CA5BE5CF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FE5"/>
    <w:pPr>
      <w:spacing w:after="80"/>
    </w:pPr>
    <w:rPr>
      <w:rFonts w:eastAsiaTheme="minorEastAsia"/>
      <w:sz w:val="22"/>
      <w:szCs w:val="22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ED13FF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ED13FF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D13FF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3FF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D13FF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D13FF"/>
    <w:rPr>
      <w:rFonts w:asciiTheme="majorHAnsi" w:eastAsiaTheme="majorEastAsia" w:hAnsiTheme="majorHAnsi" w:cstheme="majorBidi"/>
      <w:b/>
      <w:bCs/>
      <w:color w:val="1F3763" w:themeColor="accent1" w:themeShade="7F"/>
      <w:lang w:eastAsia="ja-JP"/>
    </w:rPr>
  </w:style>
  <w:style w:type="table" w:styleId="TableGrid">
    <w:name w:val="Table Grid"/>
    <w:basedOn w:val="TableNormal"/>
    <w:uiPriority w:val="39"/>
    <w:rsid w:val="00ED13FF"/>
    <w:rPr>
      <w:rFonts w:eastAsiaTheme="minorEastAsia"/>
      <w:sz w:val="22"/>
      <w:szCs w:val="22"/>
      <w:lang w:eastAsia="ja-JP"/>
    </w:rPr>
    <w:tblPr>
      <w:tblCellMar>
        <w:left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ED13FF"/>
    <w:rPr>
      <w:rFonts w:eastAsiaTheme="minorEastAsia"/>
      <w:sz w:val="22"/>
      <w:szCs w:val="22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e">
    <w:name w:val="Date"/>
    <w:basedOn w:val="Normal"/>
    <w:link w:val="DateChar"/>
    <w:uiPriority w:val="10"/>
    <w:qFormat/>
    <w:rsid w:val="00ED13FF"/>
    <w:pPr>
      <w:spacing w:after="200"/>
      <w:contextualSpacing/>
    </w:pPr>
    <w:rPr>
      <w:b/>
      <w:color w:val="1F3864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ED13FF"/>
    <w:rPr>
      <w:rFonts w:eastAsiaTheme="minorEastAsia"/>
      <w:b/>
      <w:color w:val="1F3864" w:themeColor="accent1" w:themeShade="80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ED13FF"/>
    <w:rPr>
      <w:color w:val="2E74B5" w:themeColor="accent5" w:themeShade="BF"/>
      <w:u w:val="single"/>
    </w:rPr>
  </w:style>
  <w:style w:type="paragraph" w:styleId="ListParagraph">
    <w:name w:val="List Paragraph"/>
    <w:basedOn w:val="Normal"/>
    <w:uiPriority w:val="34"/>
    <w:unhideWhenUsed/>
    <w:qFormat/>
    <w:rsid w:val="008072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5F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F1CD5"/>
    <w:rPr>
      <w:b/>
      <w:bCs/>
    </w:rPr>
  </w:style>
  <w:style w:type="character" w:styleId="Emphasis">
    <w:name w:val="Emphasis"/>
    <w:basedOn w:val="DefaultParagraphFont"/>
    <w:uiPriority w:val="20"/>
    <w:qFormat/>
    <w:rsid w:val="00AF1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42AC0F1862184584B5A9A27C8D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2575-A30F-7B4B-B8DD-C6141A83C77C}"/>
      </w:docPartPr>
      <w:docPartBody>
        <w:p w:rsidR="00D4009E" w:rsidRDefault="001F10AF" w:rsidP="001F10AF">
          <w:pPr>
            <w:pStyle w:val="A742AC0F1862184584B5A9A27C8DB00C"/>
          </w:pPr>
          <w:r w:rsidRPr="00A20344">
            <w:t>Attendees: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AF"/>
    <w:rsid w:val="001F10AF"/>
    <w:rsid w:val="00203522"/>
    <w:rsid w:val="002356C5"/>
    <w:rsid w:val="002634F7"/>
    <w:rsid w:val="00717D33"/>
    <w:rsid w:val="009B212C"/>
    <w:rsid w:val="00CB3D39"/>
    <w:rsid w:val="00D4009E"/>
    <w:rsid w:val="00D4057E"/>
    <w:rsid w:val="00DC0FDD"/>
    <w:rsid w:val="00ED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42AC0F1862184584B5A9A27C8DB00C">
    <w:name w:val="A742AC0F1862184584B5A9A27C8DB00C"/>
    <w:rsid w:val="001F1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1793</Characters>
  <Application>Microsoft Office Word</Application>
  <DocSecurity>0</DocSecurity>
  <Lines>128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Webster</dc:creator>
  <cp:keywords/>
  <dc:description/>
  <cp:lastModifiedBy>George M.I. Kodsey</cp:lastModifiedBy>
  <cp:revision>9</cp:revision>
  <dcterms:created xsi:type="dcterms:W3CDTF">2023-10-18T16:21:00Z</dcterms:created>
  <dcterms:modified xsi:type="dcterms:W3CDTF">2023-10-18T16:32:00Z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4ab878ed90535a54361db9a9308465741c2e54d5f4972706cd4c3a3f76f7e4bf</vt:lpwstr>
  </property>
</Properties>
</file>