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DA2937" w:rsidRPr="003F28D6" w:rsidRDefault="00DA2937" w:rsidP="00DA2937">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Pr>
          <w:rStyle w:val="markedcontent"/>
          <w:rFonts w:ascii="Times New Roman" w:hAnsi="Times New Roman"/>
          <w:b/>
        </w:rPr>
        <w:t>Department Meeting</w:t>
      </w:r>
      <w:r w:rsidRPr="003F28D6">
        <w:rPr>
          <w:rStyle w:val="markedcontent"/>
          <w:rFonts w:ascii="Times New Roman" w:hAnsi="Times New Roman"/>
          <w:b/>
        </w:rPr>
        <w:t xml:space="preserve"> Minutes</w:t>
      </w:r>
      <w:r w:rsidRPr="003F28D6">
        <w:rPr>
          <w:rFonts w:ascii="Times New Roman" w:hAnsi="Times New Roman"/>
          <w:b/>
        </w:rPr>
        <w:br/>
      </w:r>
      <w:r w:rsidRPr="003F28D6">
        <w:rPr>
          <w:rStyle w:val="markedcontent"/>
          <w:rFonts w:ascii="Times New Roman" w:hAnsi="Times New Roman"/>
          <w:b/>
        </w:rPr>
        <w:t>(</w:t>
      </w:r>
      <w:r w:rsidR="000D071F">
        <w:rPr>
          <w:rStyle w:val="markedcontent"/>
          <w:rFonts w:ascii="Times New Roman" w:hAnsi="Times New Roman"/>
          <w:b/>
        </w:rPr>
        <w:t>October 13, 2023</w:t>
      </w:r>
      <w:r w:rsidRPr="003F28D6">
        <w:rPr>
          <w:rStyle w:val="markedcontent"/>
          <w:rFonts w:ascii="Times New Roman" w:hAnsi="Times New Roman"/>
          <w:b/>
        </w:rPr>
        <w:t>)</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0D071F"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0D071F"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0D69DB" w:rsidRDefault="00483703" w:rsidP="00FD5060">
            <w:pPr>
              <w:rPr>
                <w:b/>
                <w:sz w:val="16"/>
                <w:szCs w:val="16"/>
                <w:u w:val="single"/>
              </w:rPr>
            </w:pPr>
            <w:r>
              <w:rPr>
                <w:b/>
                <w:sz w:val="16"/>
                <w:szCs w:val="16"/>
                <w:u w:val="single"/>
              </w:rPr>
              <w:t>Department Chairs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12E5B" w:rsidP="00FD5060">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0D071F"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B15A8D" w:rsidP="00FD5060">
            <w:pPr>
              <w:rPr>
                <w:sz w:val="16"/>
                <w:szCs w:val="16"/>
              </w:rPr>
            </w:pPr>
            <w:r>
              <w:rPr>
                <w:sz w:val="16"/>
                <w:szCs w:val="16"/>
              </w:rPr>
              <w:t xml:space="preserve">Dr. </w:t>
            </w:r>
            <w:r w:rsidR="00483703">
              <w:rPr>
                <w:sz w:val="16"/>
                <w:szCs w:val="16"/>
              </w:rPr>
              <w:t>Mary Conwell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0D071F" w:rsidP="00FD5060">
            <w:pPr>
              <w:jc w:val="center"/>
              <w:rPr>
                <w:sz w:val="16"/>
                <w:szCs w:val="16"/>
              </w:rPr>
            </w:pPr>
            <w:r>
              <w:rPr>
                <w:sz w:val="16"/>
                <w:szCs w:val="16"/>
              </w:rPr>
              <w:t>X</w:t>
            </w: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Dr. George Kodsey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0D071F"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r>
              <w:rPr>
                <w:sz w:val="16"/>
                <w:szCs w:val="16"/>
              </w:rPr>
              <w:t>Dr. Richard Worch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0D071F"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0D071F" w:rsidP="00FD5060">
            <w:pPr>
              <w:rPr>
                <w:sz w:val="16"/>
                <w:szCs w:val="16"/>
              </w:rPr>
            </w:pPr>
            <w:r>
              <w:rPr>
                <w:b/>
                <w:sz w:val="16"/>
                <w:szCs w:val="16"/>
                <w:u w:val="single"/>
              </w:rPr>
              <w:t>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Albert Nault</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Ryan Cliff</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Caroline Siefert</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Christopher Renda</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Judy Dantes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r w:rsidR="000D071F" w:rsidTr="00FD5060">
        <w:tc>
          <w:tcPr>
            <w:tcW w:w="2664" w:type="dxa"/>
            <w:tcBorders>
              <w:top w:val="single" w:sz="18" w:space="0" w:color="FFFFFF"/>
              <w:left w:val="nil"/>
              <w:bottom w:val="single" w:sz="18" w:space="0" w:color="FFFFFF"/>
              <w:right w:val="single" w:sz="18" w:space="0" w:color="FFFFFF"/>
            </w:tcBorders>
            <w:shd w:val="pct5" w:color="000000" w:fill="FFFFFF"/>
          </w:tcPr>
          <w:p w:rsidR="000D071F" w:rsidRDefault="000D071F" w:rsidP="000D071F">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0D071F" w:rsidRDefault="000D071F" w:rsidP="000D071F">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0D071F" w:rsidRDefault="000D071F" w:rsidP="000D071F">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0D071F" w:rsidP="00FD5060">
            <w:pPr>
              <w:rPr>
                <w:b/>
                <w:sz w:val="16"/>
                <w:szCs w:val="16"/>
                <w:u w:val="single"/>
              </w:rPr>
            </w:pPr>
            <w:r>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FB06CE" w:rsidP="00FD5060">
            <w:pPr>
              <w:rPr>
                <w:sz w:val="16"/>
                <w:szCs w:val="16"/>
              </w:rPr>
            </w:pPr>
            <w:r>
              <w:rPr>
                <w:sz w:val="16"/>
                <w:szCs w:val="16"/>
              </w:rPr>
              <w:t>Brian O’Reilly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FB06CE" w:rsidP="00FD5060">
            <w:pPr>
              <w:rPr>
                <w:sz w:val="16"/>
                <w:szCs w:val="16"/>
              </w:rPr>
            </w:pPr>
            <w:r>
              <w:rPr>
                <w:sz w:val="16"/>
                <w:szCs w:val="16"/>
              </w:rPr>
              <w:t>Roger Webster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B06CE" w:rsidP="00FD5060">
            <w:pPr>
              <w:rPr>
                <w:sz w:val="16"/>
                <w:szCs w:val="16"/>
              </w:rPr>
            </w:pPr>
            <w:r>
              <w:rPr>
                <w:sz w:val="16"/>
                <w:szCs w:val="16"/>
              </w:rPr>
              <w:t>Michael Kohl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B06CE" w:rsidP="00FD5060">
            <w:pPr>
              <w:rPr>
                <w:sz w:val="16"/>
                <w:szCs w:val="16"/>
              </w:rPr>
            </w:pPr>
            <w:r>
              <w:rPr>
                <w:sz w:val="16"/>
                <w:szCs w:val="16"/>
              </w:rPr>
              <w:t xml:space="preserve">Dolores Batiato </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B06CE" w:rsidP="00FD5060">
            <w:pPr>
              <w:rPr>
                <w:sz w:val="16"/>
                <w:szCs w:val="16"/>
              </w:rPr>
            </w:pPr>
            <w:r>
              <w:rPr>
                <w:sz w:val="16"/>
                <w:szCs w:val="16"/>
              </w:rPr>
              <w:t>Kenneth Belcher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B06CE" w:rsidP="00FD5060">
            <w:pPr>
              <w:rPr>
                <w:sz w:val="16"/>
                <w:szCs w:val="16"/>
              </w:rPr>
            </w:pPr>
            <w:r>
              <w:rPr>
                <w:sz w:val="16"/>
                <w:szCs w:val="16"/>
              </w:rPr>
              <w:t>Kerry Cramer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C27333" w:rsidTr="00FD5060">
        <w:tc>
          <w:tcPr>
            <w:tcW w:w="2664" w:type="dxa"/>
            <w:tcBorders>
              <w:top w:val="single" w:sz="18" w:space="0" w:color="FFFFFF"/>
              <w:left w:val="nil"/>
              <w:bottom w:val="single" w:sz="18" w:space="0" w:color="FFFFFF"/>
              <w:right w:val="single" w:sz="18" w:space="0" w:color="FFFFFF"/>
            </w:tcBorders>
            <w:shd w:val="pct5" w:color="000000" w:fill="FFFFFF"/>
          </w:tcPr>
          <w:p w:rsidR="00C27333" w:rsidRDefault="00FB06CE" w:rsidP="00FD5060">
            <w:pPr>
              <w:rPr>
                <w:sz w:val="16"/>
                <w:szCs w:val="16"/>
              </w:rPr>
            </w:pPr>
            <w:r>
              <w:rPr>
                <w:sz w:val="16"/>
                <w:szCs w:val="16"/>
              </w:rPr>
              <w:t>Jennifer Patterson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27333" w:rsidRDefault="00C2733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27333" w:rsidRDefault="00C27333"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B06CE" w:rsidRDefault="00FB06CE" w:rsidP="00FD5060">
            <w:pPr>
              <w:rPr>
                <w:sz w:val="16"/>
                <w:szCs w:val="16"/>
              </w:rPr>
            </w:pPr>
            <w:r>
              <w:rPr>
                <w:sz w:val="16"/>
                <w:szCs w:val="16"/>
              </w:rPr>
              <w:t>Alethea Pugh</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B06CE" w:rsidP="00FD5060">
            <w:pPr>
              <w:rPr>
                <w:sz w:val="16"/>
                <w:szCs w:val="16"/>
              </w:rPr>
            </w:pPr>
            <w:r>
              <w:rPr>
                <w:sz w:val="16"/>
                <w:szCs w:val="16"/>
              </w:rPr>
              <w:t>Krissy Cabral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B06CE" w:rsidP="00FD5060">
            <w:pPr>
              <w:rPr>
                <w:sz w:val="16"/>
                <w:szCs w:val="16"/>
              </w:rPr>
            </w:pPr>
            <w:r>
              <w:rPr>
                <w:sz w:val="16"/>
                <w:szCs w:val="16"/>
              </w:rPr>
              <w:t>Whitney Walker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FB06CE" w:rsidP="00FD5060">
            <w:pPr>
              <w:rPr>
                <w:sz w:val="16"/>
                <w:szCs w:val="16"/>
              </w:rPr>
            </w:pPr>
            <w:r>
              <w:rPr>
                <w:sz w:val="16"/>
                <w:szCs w:val="16"/>
              </w:rPr>
              <w:t>Munir Al Suleh</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554D51"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54D51" w:rsidRDefault="00FB06CE" w:rsidP="00FD5060">
            <w:pPr>
              <w:rPr>
                <w:sz w:val="16"/>
                <w:szCs w:val="16"/>
              </w:rPr>
            </w:pPr>
            <w:r>
              <w:rPr>
                <w:sz w:val="16"/>
                <w:szCs w:val="16"/>
              </w:rPr>
              <w:t>Mark Snyder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554D51"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54D51" w:rsidRDefault="00554D51"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FB06CE" w:rsidP="00FD5060">
            <w:pPr>
              <w:rPr>
                <w:sz w:val="16"/>
                <w:szCs w:val="16"/>
              </w:rPr>
            </w:pPr>
            <w:r>
              <w:rPr>
                <w:sz w:val="16"/>
                <w:szCs w:val="16"/>
              </w:rPr>
              <w:t>Lincoln Barton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B06CE" w:rsidP="00FB06CE">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54255C"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Default="0054255C"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Default="0054255C"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0D071F">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83703" w:rsidP="00FD5060">
            <w:pPr>
              <w:rPr>
                <w:b/>
                <w:sz w:val="16"/>
                <w:szCs w:val="16"/>
                <w:u w:val="single"/>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7F7B02" w:rsidP="004575E1">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54255C">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BB0E35" w:rsidRDefault="00F837EE" w:rsidP="00F837EE">
      <w:pPr>
        <w:spacing w:after="160" w:line="259" w:lineRule="auto"/>
        <w:rPr>
          <w:rFonts w:ascii="Times New Roman" w:eastAsia="Calibri" w:hAnsi="Times New Roman"/>
        </w:rPr>
      </w:pPr>
      <w:r w:rsidRPr="00F837EE">
        <w:rPr>
          <w:rFonts w:ascii="Times New Roman" w:eastAsia="Calibri" w:hAnsi="Times New Roman"/>
          <w:b/>
        </w:rPr>
        <w:t>Call to Order.</w:t>
      </w:r>
      <w:r w:rsidRPr="00F837EE">
        <w:rPr>
          <w:rFonts w:ascii="Times New Roman" w:eastAsia="Calibri" w:hAnsi="Times New Roman"/>
        </w:rPr>
        <w:t xml:space="preserve"> </w:t>
      </w:r>
      <w:r w:rsidR="00FB06CE">
        <w:rPr>
          <w:rFonts w:ascii="Times New Roman" w:eastAsia="Calibri" w:hAnsi="Times New Roman"/>
        </w:rPr>
        <w:t xml:space="preserve">Dr. Myers called the meeting to order at 1:00PM. </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Unfinished Business.</w:t>
      </w:r>
      <w:r w:rsidRPr="00F837EE">
        <w:rPr>
          <w:rFonts w:ascii="Times New Roman" w:eastAsia="Calibri" w:hAnsi="Times New Roman"/>
        </w:rPr>
        <w:t xml:space="preserve"> No unfinished business was brought before the committee.</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New Business.</w:t>
      </w:r>
      <w:r w:rsidRPr="00F837EE">
        <w:rPr>
          <w:rFonts w:ascii="Times New Roman" w:eastAsia="Calibri" w:hAnsi="Times New Roman"/>
        </w:rPr>
        <w:t xml:space="preserve"> </w:t>
      </w:r>
    </w:p>
    <w:p w:rsidR="00FB06CE" w:rsidRPr="00FB06CE" w:rsidRDefault="00FB06CE" w:rsidP="00FB06CE">
      <w:pPr>
        <w:spacing w:after="160" w:line="259" w:lineRule="auto"/>
        <w:rPr>
          <w:rFonts w:ascii="Times New Roman" w:eastAsia="Calibri" w:hAnsi="Times New Roman"/>
        </w:rPr>
      </w:pPr>
      <w:r>
        <w:rPr>
          <w:rFonts w:ascii="Times New Roman" w:eastAsia="Calibri" w:hAnsi="Times New Roman"/>
        </w:rPr>
        <w:t>Standing Committee Updates</w:t>
      </w:r>
    </w:p>
    <w:p w:rsidR="00BB0E35" w:rsidRDefault="00FB06CE" w:rsidP="00BB0E35">
      <w:pPr>
        <w:spacing w:after="160" w:line="259" w:lineRule="auto"/>
        <w:rPr>
          <w:rFonts w:ascii="Times New Roman" w:eastAsia="Calibri" w:hAnsi="Times New Roman"/>
        </w:rPr>
      </w:pPr>
      <w:r>
        <w:rPr>
          <w:rFonts w:ascii="Times New Roman" w:eastAsia="Calibri" w:hAnsi="Times New Roman"/>
        </w:rPr>
        <w:t xml:space="preserve">(Van Glabek) </w:t>
      </w:r>
      <w:r w:rsidR="00BB0E35">
        <w:rPr>
          <w:rFonts w:ascii="Times New Roman" w:eastAsia="Calibri" w:hAnsi="Times New Roman"/>
        </w:rPr>
        <w:t>Academic Standards: updates to student affairs – faculty forms are in review</w:t>
      </w:r>
    </w:p>
    <w:p w:rsidR="00BB0E35" w:rsidRPr="00AD702A" w:rsidRDefault="00AD702A" w:rsidP="00AD702A">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F</w:t>
      </w:r>
      <w:r w:rsidR="00BB0E35" w:rsidRPr="00BB0E35">
        <w:rPr>
          <w:rFonts w:ascii="Times New Roman" w:eastAsia="Calibri" w:hAnsi="Times New Roman"/>
        </w:rPr>
        <w:t>low chart</w:t>
      </w:r>
      <w:r>
        <w:rPr>
          <w:rFonts w:ascii="Times New Roman" w:eastAsia="Calibri" w:hAnsi="Times New Roman"/>
        </w:rPr>
        <w:t xml:space="preserve"> for Code of Conduct Violations</w:t>
      </w:r>
      <w:r w:rsidR="00BB0E35" w:rsidRPr="00BB0E35">
        <w:rPr>
          <w:rFonts w:ascii="Times New Roman" w:eastAsia="Calibri" w:hAnsi="Times New Roman"/>
        </w:rPr>
        <w:t>: Dr. McClinton</w:t>
      </w:r>
      <w:r w:rsidR="004B77C7">
        <w:rPr>
          <w:rFonts w:ascii="Times New Roman" w:eastAsia="Calibri" w:hAnsi="Times New Roman"/>
        </w:rPr>
        <w:t xml:space="preserve"> noticed</w:t>
      </w:r>
      <w:r w:rsidR="00BB0E35" w:rsidRPr="00BB0E35">
        <w:rPr>
          <w:rFonts w:ascii="Times New Roman" w:eastAsia="Calibri" w:hAnsi="Times New Roman"/>
        </w:rPr>
        <w:t xml:space="preserve"> </w:t>
      </w:r>
      <w:r w:rsidR="004B77C7">
        <w:rPr>
          <w:rFonts w:ascii="Times New Roman" w:eastAsia="Calibri" w:hAnsi="Times New Roman"/>
        </w:rPr>
        <w:t>a</w:t>
      </w:r>
      <w:r w:rsidR="00BB0E35" w:rsidRPr="00BB0E35">
        <w:rPr>
          <w:rFonts w:ascii="Times New Roman" w:eastAsia="Calibri" w:hAnsi="Times New Roman"/>
        </w:rPr>
        <w:t xml:space="preserve"> wording issue and he will get back to committee. </w:t>
      </w:r>
      <w:r>
        <w:rPr>
          <w:rFonts w:ascii="Times New Roman" w:eastAsia="Calibri" w:hAnsi="Times New Roman"/>
        </w:rPr>
        <w:t>The committee is concerned that this has not yet been approved after over a year of work.</w:t>
      </w:r>
    </w:p>
    <w:p w:rsidR="00BB0E35" w:rsidRPr="00BB0E35" w:rsidRDefault="00BB0E35" w:rsidP="00BB0E35">
      <w:pPr>
        <w:pStyle w:val="ListParagraph"/>
        <w:numPr>
          <w:ilvl w:val="0"/>
          <w:numId w:val="23"/>
        </w:numPr>
        <w:spacing w:after="160" w:line="259" w:lineRule="auto"/>
        <w:rPr>
          <w:rFonts w:ascii="Times New Roman" w:eastAsia="Calibri" w:hAnsi="Times New Roman"/>
        </w:rPr>
      </w:pPr>
      <w:r w:rsidRPr="00BB0E35">
        <w:rPr>
          <w:rFonts w:ascii="Times New Roman" w:eastAsia="Calibri" w:hAnsi="Times New Roman"/>
        </w:rPr>
        <w:t>Faculty Handbook</w:t>
      </w:r>
      <w:r w:rsidR="004B77C7">
        <w:rPr>
          <w:rFonts w:ascii="Times New Roman" w:eastAsia="Calibri" w:hAnsi="Times New Roman"/>
        </w:rPr>
        <w:t xml:space="preserve">: making more accessible </w:t>
      </w:r>
      <w:r w:rsidR="00AD702A">
        <w:rPr>
          <w:rFonts w:ascii="Times New Roman" w:eastAsia="Calibri" w:hAnsi="Times New Roman"/>
        </w:rPr>
        <w:t>and</w:t>
      </w:r>
      <w:r w:rsidR="00AD702A">
        <w:rPr>
          <w:rFonts w:ascii="Times New Roman" w:eastAsia="Calibri" w:hAnsi="Times New Roman"/>
        </w:rPr>
        <w:t xml:space="preserve"> easier to find. Concerns that it won</w:t>
      </w:r>
      <w:r w:rsidR="00AD702A">
        <w:rPr>
          <w:rFonts w:ascii="Times New Roman" w:eastAsia="Calibri" w:hAnsi="Times New Roman"/>
        </w:rPr>
        <w:t>’t</w:t>
      </w:r>
      <w:r w:rsidR="00AD702A">
        <w:rPr>
          <w:rFonts w:ascii="Times New Roman" w:eastAsia="Calibri" w:hAnsi="Times New Roman"/>
        </w:rPr>
        <w:t xml:space="preserve"> be found on the new portal.</w:t>
      </w:r>
    </w:p>
    <w:p w:rsidR="00BB0E35" w:rsidRDefault="004B77C7" w:rsidP="00BB0E35">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Program handbooks: checking consistency of wording</w:t>
      </w:r>
    </w:p>
    <w:p w:rsidR="00BB0E35" w:rsidRDefault="00BB0E35" w:rsidP="00BB0E35">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AI: policies potentially driven by faculty/department</w:t>
      </w:r>
      <w:r w:rsidR="00AD702A">
        <w:rPr>
          <w:rFonts w:ascii="Times New Roman" w:eastAsia="Calibri" w:hAnsi="Times New Roman"/>
        </w:rPr>
        <w:t xml:space="preserve"> </w:t>
      </w:r>
      <w:r w:rsidR="00AD702A">
        <w:rPr>
          <w:rFonts w:ascii="Times New Roman" w:eastAsia="Calibri" w:hAnsi="Times New Roman"/>
        </w:rPr>
        <w:t>instead of by AI Excellence committee</w:t>
      </w:r>
      <w:r w:rsidR="004B77C7">
        <w:rPr>
          <w:rFonts w:ascii="Times New Roman" w:eastAsia="Calibri" w:hAnsi="Times New Roman"/>
        </w:rPr>
        <w:t>; infractions should be handled consistently</w:t>
      </w:r>
    </w:p>
    <w:p w:rsidR="00BB0E35" w:rsidRDefault="004B77C7" w:rsidP="00BB0E35">
      <w:pPr>
        <w:spacing w:after="160" w:line="259" w:lineRule="auto"/>
        <w:rPr>
          <w:rFonts w:ascii="Times New Roman" w:eastAsia="Calibri" w:hAnsi="Times New Roman"/>
        </w:rPr>
      </w:pPr>
      <w:r>
        <w:rPr>
          <w:rFonts w:ascii="Times New Roman" w:eastAsia="Calibri" w:hAnsi="Times New Roman"/>
        </w:rPr>
        <w:t xml:space="preserve"> </w:t>
      </w:r>
      <w:r w:rsidR="00FB06CE">
        <w:rPr>
          <w:rFonts w:ascii="Times New Roman" w:eastAsia="Calibri" w:hAnsi="Times New Roman"/>
        </w:rPr>
        <w:t xml:space="preserve">(Callahan) </w:t>
      </w:r>
      <w:r w:rsidR="00BB0E35">
        <w:rPr>
          <w:rFonts w:ascii="Times New Roman" w:eastAsia="Calibri" w:hAnsi="Times New Roman"/>
        </w:rPr>
        <w:t xml:space="preserve">Academic Technology: </w:t>
      </w:r>
    </w:p>
    <w:p w:rsidR="00BB0E35" w:rsidRDefault="00BB0E35" w:rsidP="00BB0E35">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On COP</w:t>
      </w:r>
      <w:r w:rsidR="004B77C7">
        <w:rPr>
          <w:rFonts w:ascii="Times New Roman" w:eastAsia="Calibri" w:hAnsi="Times New Roman"/>
        </w:rPr>
        <w:t>’s and online teaching modalities</w:t>
      </w:r>
      <w:r>
        <w:rPr>
          <w:rFonts w:ascii="Times New Roman" w:eastAsia="Calibri" w:hAnsi="Times New Roman"/>
        </w:rPr>
        <w:t>; need faculty involvement: input is ongoing (modality survey is about ready to launch)</w:t>
      </w:r>
    </w:p>
    <w:p w:rsidR="00BB0E35" w:rsidRPr="00A75A71" w:rsidRDefault="00A75A71" w:rsidP="00A75A71">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lastRenderedPageBreak/>
        <w:t>RSI (regular &amp; substantive interaction): State updated RSI requirements with distance education; d</w:t>
      </w:r>
      <w:r w:rsidR="00BB0E35" w:rsidRPr="00A75A71">
        <w:rPr>
          <w:rFonts w:ascii="Times New Roman" w:eastAsia="Calibri" w:hAnsi="Times New Roman"/>
        </w:rPr>
        <w:t>iscussion about working with professional development</w:t>
      </w:r>
      <w:r>
        <w:rPr>
          <w:rFonts w:ascii="Times New Roman" w:eastAsia="Calibri" w:hAnsi="Times New Roman"/>
        </w:rPr>
        <w:t xml:space="preserve"> on evaluation plans to include RSI</w:t>
      </w:r>
    </w:p>
    <w:p w:rsidR="00AD702A" w:rsidRDefault="00BB0E35" w:rsidP="00AD702A">
      <w:pPr>
        <w:pStyle w:val="ListParagraph"/>
        <w:numPr>
          <w:ilvl w:val="0"/>
          <w:numId w:val="24"/>
        </w:numPr>
        <w:spacing w:after="160" w:line="259" w:lineRule="auto"/>
        <w:rPr>
          <w:rFonts w:ascii="Times New Roman" w:eastAsia="Calibri" w:hAnsi="Times New Roman"/>
        </w:rPr>
      </w:pPr>
      <w:r w:rsidRPr="00AD702A">
        <w:rPr>
          <w:rFonts w:ascii="Times New Roman" w:eastAsia="Calibri" w:hAnsi="Times New Roman"/>
        </w:rPr>
        <w:t xml:space="preserve">Looking for an </w:t>
      </w:r>
      <w:r w:rsidR="00A75A71" w:rsidRPr="00AD702A">
        <w:rPr>
          <w:rFonts w:ascii="Times New Roman" w:eastAsia="Calibri" w:hAnsi="Times New Roman"/>
        </w:rPr>
        <w:t>O</w:t>
      </w:r>
      <w:r w:rsidRPr="00AD702A">
        <w:rPr>
          <w:rFonts w:ascii="Times New Roman" w:eastAsia="Calibri" w:hAnsi="Times New Roman"/>
        </w:rPr>
        <w:t xml:space="preserve">nline </w:t>
      </w:r>
      <w:r w:rsidR="00A75A71" w:rsidRPr="00AD702A">
        <w:rPr>
          <w:rFonts w:ascii="Times New Roman" w:eastAsia="Calibri" w:hAnsi="Times New Roman"/>
        </w:rPr>
        <w:t>T</w:t>
      </w:r>
      <w:r w:rsidRPr="00AD702A">
        <w:rPr>
          <w:rFonts w:ascii="Times New Roman" w:eastAsia="Calibri" w:hAnsi="Times New Roman"/>
        </w:rPr>
        <w:t xml:space="preserve">eaching </w:t>
      </w:r>
      <w:r w:rsidR="00A75A71" w:rsidRPr="00AD702A">
        <w:rPr>
          <w:rFonts w:ascii="Times New Roman" w:eastAsia="Calibri" w:hAnsi="Times New Roman"/>
        </w:rPr>
        <w:t>E</w:t>
      </w:r>
      <w:r w:rsidRPr="00AD702A">
        <w:rPr>
          <w:rFonts w:ascii="Times New Roman" w:eastAsia="Calibri" w:hAnsi="Times New Roman"/>
        </w:rPr>
        <w:t xml:space="preserve">xcellence coordinator: none of our faculty are </w:t>
      </w:r>
      <w:r w:rsidR="00AD702A">
        <w:rPr>
          <w:rFonts w:ascii="Times New Roman" w:eastAsia="Calibri" w:hAnsi="Times New Roman"/>
        </w:rPr>
        <w:t>qualified in both Live Online and Live Flex modalitie</w:t>
      </w:r>
      <w:r w:rsidR="00AD702A">
        <w:rPr>
          <w:rFonts w:ascii="Times New Roman" w:eastAsia="Calibri" w:hAnsi="Times New Roman"/>
        </w:rPr>
        <w:t>s</w:t>
      </w:r>
      <w:r w:rsidR="00AD702A">
        <w:rPr>
          <w:rFonts w:ascii="Times New Roman" w:eastAsia="Calibri" w:hAnsi="Times New Roman"/>
        </w:rPr>
        <w:t xml:space="preserve"> but they are still able to apply, per Dr. Jester</w:t>
      </w:r>
      <w:r w:rsidR="00AD702A">
        <w:rPr>
          <w:rFonts w:ascii="Times New Roman" w:eastAsia="Calibri" w:hAnsi="Times New Roman"/>
        </w:rPr>
        <w:t>.</w:t>
      </w:r>
    </w:p>
    <w:p w:rsidR="00BB0E35" w:rsidRPr="00AD702A" w:rsidRDefault="00AD702A" w:rsidP="00AD702A">
      <w:pPr>
        <w:pStyle w:val="ListParagraph"/>
        <w:numPr>
          <w:ilvl w:val="0"/>
          <w:numId w:val="24"/>
        </w:numPr>
        <w:spacing w:after="160" w:line="259" w:lineRule="auto"/>
        <w:rPr>
          <w:rFonts w:ascii="Times New Roman" w:eastAsia="Calibri" w:hAnsi="Times New Roman"/>
        </w:rPr>
      </w:pPr>
      <w:r w:rsidRPr="00AD702A">
        <w:rPr>
          <w:rFonts w:ascii="Times New Roman" w:eastAsia="Calibri" w:hAnsi="Times New Roman"/>
        </w:rPr>
        <w:t xml:space="preserve"> </w:t>
      </w:r>
      <w:r w:rsidR="00FB06CE" w:rsidRPr="00AD702A">
        <w:rPr>
          <w:rFonts w:ascii="Times New Roman" w:eastAsia="Calibri" w:hAnsi="Times New Roman"/>
        </w:rPr>
        <w:t xml:space="preserve">(O’Reilly) Professional Development: </w:t>
      </w:r>
    </w:p>
    <w:p w:rsidR="00FB06CE" w:rsidRDefault="00FB06CE" w:rsidP="00FB06CE">
      <w:pPr>
        <w:pStyle w:val="ListParagraph"/>
        <w:numPr>
          <w:ilvl w:val="0"/>
          <w:numId w:val="25"/>
        </w:numPr>
        <w:spacing w:after="160" w:line="259" w:lineRule="auto"/>
        <w:rPr>
          <w:rFonts w:ascii="Times New Roman" w:eastAsia="Calibri" w:hAnsi="Times New Roman"/>
        </w:rPr>
      </w:pPr>
      <w:r>
        <w:rPr>
          <w:rFonts w:ascii="Times New Roman" w:eastAsia="Calibri" w:hAnsi="Times New Roman"/>
        </w:rPr>
        <w:t>Surplus has been rolled over for further professional development</w:t>
      </w:r>
      <w:r w:rsidR="00A75A71">
        <w:rPr>
          <w:rFonts w:ascii="Times New Roman" w:eastAsia="Calibri" w:hAnsi="Times New Roman"/>
        </w:rPr>
        <w:t xml:space="preserve"> requests</w:t>
      </w:r>
    </w:p>
    <w:p w:rsidR="00FB06CE" w:rsidRDefault="00FB06CE" w:rsidP="00FB06CE">
      <w:pPr>
        <w:pStyle w:val="ListParagraph"/>
        <w:numPr>
          <w:ilvl w:val="0"/>
          <w:numId w:val="25"/>
        </w:numPr>
        <w:spacing w:after="160" w:line="259" w:lineRule="auto"/>
        <w:rPr>
          <w:rFonts w:ascii="Times New Roman" w:eastAsia="Calibri" w:hAnsi="Times New Roman"/>
        </w:rPr>
      </w:pPr>
      <w:r>
        <w:rPr>
          <w:rFonts w:ascii="Times New Roman" w:eastAsia="Calibri" w:hAnsi="Times New Roman"/>
        </w:rPr>
        <w:t>Applications open</w:t>
      </w:r>
      <w:r w:rsidR="00A75A71">
        <w:rPr>
          <w:rFonts w:ascii="Times New Roman" w:eastAsia="Calibri" w:hAnsi="Times New Roman"/>
        </w:rPr>
        <w:t xml:space="preserve"> for development and presentation opportunities</w:t>
      </w:r>
    </w:p>
    <w:p w:rsidR="00FB06CE" w:rsidRDefault="00FB06CE" w:rsidP="00FB06CE">
      <w:pPr>
        <w:spacing w:after="160" w:line="259" w:lineRule="auto"/>
        <w:rPr>
          <w:rFonts w:ascii="Times New Roman" w:eastAsia="Calibri" w:hAnsi="Times New Roman"/>
        </w:rPr>
      </w:pPr>
      <w:r>
        <w:rPr>
          <w:rFonts w:ascii="Times New Roman" w:eastAsia="Calibri" w:hAnsi="Times New Roman"/>
        </w:rPr>
        <w:t>(Van Glabek &amp; Callahan) Curriculum:</w:t>
      </w:r>
    </w:p>
    <w:p w:rsidR="00FB06CE" w:rsidRDefault="00FB06CE" w:rsidP="00FB06CE">
      <w:pPr>
        <w:pStyle w:val="ListParagraph"/>
        <w:numPr>
          <w:ilvl w:val="0"/>
          <w:numId w:val="27"/>
        </w:numPr>
        <w:spacing w:after="160" w:line="259" w:lineRule="auto"/>
        <w:rPr>
          <w:rFonts w:ascii="Times New Roman" w:eastAsia="Calibri" w:hAnsi="Times New Roman"/>
        </w:rPr>
      </w:pPr>
      <w:r>
        <w:rPr>
          <w:rFonts w:ascii="Times New Roman" w:eastAsia="Calibri" w:hAnsi="Times New Roman"/>
        </w:rPr>
        <w:t>Supply Chain program is moving through</w:t>
      </w:r>
      <w:r w:rsidR="00A75A71">
        <w:rPr>
          <w:rFonts w:ascii="Times New Roman" w:eastAsia="Calibri" w:hAnsi="Times New Roman"/>
        </w:rPr>
        <w:t>; first use of new system</w:t>
      </w:r>
    </w:p>
    <w:p w:rsidR="00FB06CE" w:rsidRDefault="00FB06CE" w:rsidP="00FB06CE">
      <w:pPr>
        <w:spacing w:after="160" w:line="259" w:lineRule="auto"/>
        <w:rPr>
          <w:rFonts w:ascii="Times New Roman" w:eastAsia="Calibri" w:hAnsi="Times New Roman"/>
        </w:rPr>
      </w:pPr>
      <w:r>
        <w:rPr>
          <w:rFonts w:ascii="Times New Roman" w:eastAsia="Calibri" w:hAnsi="Times New Roman"/>
        </w:rPr>
        <w:t>(Patterson) Learning Assessment:</w:t>
      </w:r>
    </w:p>
    <w:p w:rsidR="00FB06CE" w:rsidRDefault="00FB06CE" w:rsidP="00FB06CE">
      <w:pPr>
        <w:pStyle w:val="ListParagraph"/>
        <w:numPr>
          <w:ilvl w:val="0"/>
          <w:numId w:val="27"/>
        </w:numPr>
        <w:spacing w:after="160" w:line="259" w:lineRule="auto"/>
        <w:rPr>
          <w:rFonts w:ascii="Times New Roman" w:eastAsia="Calibri" w:hAnsi="Times New Roman"/>
        </w:rPr>
      </w:pPr>
      <w:r>
        <w:rPr>
          <w:rFonts w:ascii="Times New Roman" w:eastAsia="Calibri" w:hAnsi="Times New Roman"/>
        </w:rPr>
        <w:t>Updating Mission Statement – in approval stages</w:t>
      </w:r>
    </w:p>
    <w:p w:rsidR="00FB06CE" w:rsidRDefault="00FB06CE" w:rsidP="00FB06CE">
      <w:pPr>
        <w:pStyle w:val="ListParagraph"/>
        <w:numPr>
          <w:ilvl w:val="0"/>
          <w:numId w:val="27"/>
        </w:numPr>
        <w:spacing w:after="160" w:line="259" w:lineRule="auto"/>
        <w:rPr>
          <w:rFonts w:ascii="Times New Roman" w:eastAsia="Calibri" w:hAnsi="Times New Roman"/>
        </w:rPr>
      </w:pPr>
      <w:r>
        <w:rPr>
          <w:rFonts w:ascii="Times New Roman" w:eastAsia="Calibri" w:hAnsi="Times New Roman"/>
        </w:rPr>
        <w:t>Assessment 101 has been updated and relaunched: link to the self-paced course has been shared</w:t>
      </w:r>
    </w:p>
    <w:p w:rsidR="00AD702A" w:rsidRPr="00AD702A" w:rsidRDefault="00AD702A" w:rsidP="00AD702A">
      <w:pPr>
        <w:pStyle w:val="ListParagraph"/>
        <w:numPr>
          <w:ilvl w:val="0"/>
          <w:numId w:val="27"/>
        </w:numPr>
        <w:spacing w:after="160" w:line="259" w:lineRule="auto"/>
        <w:rPr>
          <w:rFonts w:ascii="Times New Roman" w:eastAsia="Calibri" w:hAnsi="Times New Roman"/>
        </w:rPr>
      </w:pPr>
      <w:r>
        <w:rPr>
          <w:rFonts w:ascii="Times New Roman" w:eastAsia="Calibri" w:hAnsi="Times New Roman"/>
        </w:rPr>
        <w:t>Everyone is encouraged to take the class</w:t>
      </w:r>
    </w:p>
    <w:p w:rsidR="00FB06CE" w:rsidRDefault="00FB06CE" w:rsidP="00FB06CE">
      <w:pPr>
        <w:spacing w:after="160" w:line="259" w:lineRule="auto"/>
        <w:rPr>
          <w:rFonts w:ascii="Times New Roman" w:eastAsia="Calibri" w:hAnsi="Times New Roman"/>
        </w:rPr>
      </w:pPr>
      <w:r>
        <w:rPr>
          <w:rFonts w:ascii="Times New Roman" w:eastAsia="Calibri" w:hAnsi="Times New Roman"/>
        </w:rPr>
        <w:t xml:space="preserve">(Belcher) General Education Assessment: </w:t>
      </w:r>
    </w:p>
    <w:p w:rsidR="00FB06CE" w:rsidRDefault="00FB06CE" w:rsidP="00FB06CE">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Changed most recent meeting time – awaiting his first attendance at the next one</w:t>
      </w:r>
    </w:p>
    <w:p w:rsidR="00FB06CE" w:rsidRDefault="00FB06CE" w:rsidP="00FB06CE">
      <w:pPr>
        <w:spacing w:after="160" w:line="259" w:lineRule="auto"/>
        <w:rPr>
          <w:rFonts w:ascii="Times New Roman" w:eastAsia="Calibri" w:hAnsi="Times New Roman"/>
        </w:rPr>
      </w:pPr>
      <w:r>
        <w:rPr>
          <w:rFonts w:ascii="Times New Roman" w:eastAsia="Calibri" w:hAnsi="Times New Roman"/>
        </w:rPr>
        <w:t>(Walker, Hoffman, Hopkins) Effectiveness Coordinators:</w:t>
      </w:r>
    </w:p>
    <w:p w:rsidR="00FB06CE" w:rsidRDefault="00FB06CE" w:rsidP="00FB06CE">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Redeveloping ACG Financial Accounting due to low overall success rates</w:t>
      </w:r>
    </w:p>
    <w:p w:rsidR="00FB06CE" w:rsidRDefault="00FB06CE" w:rsidP="00FB06CE">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 xml:space="preserve">Getting into 2023-2024 goals/objectives/framework – aligning with assessment </w:t>
      </w:r>
    </w:p>
    <w:p w:rsidR="00AD702A" w:rsidRPr="00AD702A" w:rsidRDefault="00AD702A" w:rsidP="00AD702A">
      <w:pPr>
        <w:pStyle w:val="ListParagraph"/>
        <w:numPr>
          <w:ilvl w:val="0"/>
          <w:numId w:val="28"/>
        </w:numPr>
        <w:spacing w:after="160" w:line="259" w:lineRule="auto"/>
        <w:rPr>
          <w:rFonts w:ascii="Times New Roman" w:eastAsia="Calibri" w:hAnsi="Times New Roman"/>
        </w:rPr>
      </w:pPr>
      <w:r>
        <w:rPr>
          <w:rFonts w:ascii="Times New Roman" w:eastAsia="Calibri" w:hAnsi="Times New Roman"/>
        </w:rPr>
        <w:t>Professor Hoffman spoke to the Learning Assessment committee about the EC role</w:t>
      </w:r>
    </w:p>
    <w:p w:rsidR="00FB06CE" w:rsidRDefault="00FB06CE" w:rsidP="00FB06CE">
      <w:pPr>
        <w:spacing w:after="160" w:line="259" w:lineRule="auto"/>
        <w:rPr>
          <w:rFonts w:ascii="Times New Roman" w:eastAsia="Calibri" w:hAnsi="Times New Roman"/>
        </w:rPr>
      </w:pPr>
    </w:p>
    <w:p w:rsidR="00FB06CE" w:rsidRDefault="00EF12B8" w:rsidP="00FB06CE">
      <w:pPr>
        <w:spacing w:after="160" w:line="259" w:lineRule="auto"/>
        <w:rPr>
          <w:rFonts w:ascii="Times New Roman" w:eastAsia="Calibri" w:hAnsi="Times New Roman"/>
        </w:rPr>
      </w:pPr>
      <w:r>
        <w:rPr>
          <w:rFonts w:ascii="Times New Roman" w:eastAsia="Calibri" w:hAnsi="Times New Roman"/>
        </w:rPr>
        <w:t>Door Access:</w:t>
      </w:r>
    </w:p>
    <w:p w:rsidR="00AD702A" w:rsidRDefault="00EF12B8" w:rsidP="00EF12B8">
      <w:pPr>
        <w:pStyle w:val="ListParagraph"/>
        <w:numPr>
          <w:ilvl w:val="0"/>
          <w:numId w:val="29"/>
        </w:numPr>
        <w:spacing w:after="160" w:line="259" w:lineRule="auto"/>
        <w:rPr>
          <w:rFonts w:ascii="Times New Roman" w:eastAsia="Calibri" w:hAnsi="Times New Roman"/>
        </w:rPr>
      </w:pPr>
      <w:r w:rsidRPr="00AD702A">
        <w:rPr>
          <w:rFonts w:ascii="Times New Roman" w:eastAsia="Calibri" w:hAnsi="Times New Roman"/>
        </w:rPr>
        <w:t>New procedures for requesting access</w:t>
      </w:r>
      <w:r w:rsidR="009613BF" w:rsidRPr="00AD702A">
        <w:rPr>
          <w:rFonts w:ascii="Times New Roman" w:eastAsia="Calibri" w:hAnsi="Times New Roman"/>
        </w:rPr>
        <w:t xml:space="preserve"> – contact Mary F.</w:t>
      </w:r>
    </w:p>
    <w:p w:rsidR="00AD702A" w:rsidRDefault="00AD702A" w:rsidP="00AD702A">
      <w:pPr>
        <w:pStyle w:val="ListParagraph"/>
        <w:numPr>
          <w:ilvl w:val="0"/>
          <w:numId w:val="29"/>
        </w:numPr>
        <w:spacing w:after="160" w:line="259" w:lineRule="auto"/>
        <w:rPr>
          <w:rFonts w:ascii="Times New Roman" w:eastAsia="Calibri" w:hAnsi="Times New Roman"/>
        </w:rPr>
      </w:pPr>
      <w:r>
        <w:rPr>
          <w:rFonts w:ascii="Times New Roman" w:eastAsia="Calibri" w:hAnsi="Times New Roman"/>
        </w:rPr>
        <w:t>Mary F. will send a spreadsheet at the start of each semester to IT to ensure the proper rooms are available to faculty</w:t>
      </w:r>
    </w:p>
    <w:p w:rsidR="00EF12B8" w:rsidRPr="00AD702A" w:rsidRDefault="00EF12B8" w:rsidP="00EF12B8">
      <w:pPr>
        <w:pStyle w:val="ListParagraph"/>
        <w:numPr>
          <w:ilvl w:val="0"/>
          <w:numId w:val="29"/>
        </w:numPr>
        <w:spacing w:after="160" w:line="259" w:lineRule="auto"/>
        <w:rPr>
          <w:rFonts w:ascii="Times New Roman" w:eastAsia="Calibri" w:hAnsi="Times New Roman"/>
        </w:rPr>
      </w:pPr>
      <w:r w:rsidRPr="00AD702A">
        <w:rPr>
          <w:rFonts w:ascii="Times New Roman" w:eastAsia="Calibri" w:hAnsi="Times New Roman"/>
        </w:rPr>
        <w:t>How to unlock (double tap to open; tap to lock)</w:t>
      </w:r>
    </w:p>
    <w:p w:rsidR="00BB0E35" w:rsidRDefault="00BB0E35" w:rsidP="00F837EE">
      <w:pPr>
        <w:spacing w:after="160" w:line="259" w:lineRule="auto"/>
        <w:rPr>
          <w:rFonts w:ascii="Times New Roman" w:eastAsia="Calibri" w:hAnsi="Times New Roman"/>
        </w:rPr>
      </w:pPr>
    </w:p>
    <w:p w:rsidR="00EF12B8" w:rsidRDefault="00EF12B8" w:rsidP="00F837EE">
      <w:pPr>
        <w:spacing w:after="160" w:line="259" w:lineRule="auto"/>
        <w:rPr>
          <w:rFonts w:ascii="Times New Roman" w:eastAsia="Calibri" w:hAnsi="Times New Roman"/>
        </w:rPr>
      </w:pPr>
      <w:r>
        <w:rPr>
          <w:rFonts w:ascii="Times New Roman" w:eastAsia="Calibri" w:hAnsi="Times New Roman"/>
        </w:rPr>
        <w:t>Accreditation Updates:</w:t>
      </w:r>
    </w:p>
    <w:p w:rsidR="00EF12B8" w:rsidRDefault="00EF12B8" w:rsidP="00EF12B8">
      <w:pPr>
        <w:pStyle w:val="ListParagraph"/>
        <w:numPr>
          <w:ilvl w:val="0"/>
          <w:numId w:val="30"/>
        </w:numPr>
        <w:spacing w:after="160" w:line="259" w:lineRule="auto"/>
        <w:rPr>
          <w:rFonts w:ascii="Times New Roman" w:eastAsia="Calibri" w:hAnsi="Times New Roman"/>
        </w:rPr>
      </w:pPr>
      <w:r>
        <w:rPr>
          <w:rFonts w:ascii="Times New Roman" w:eastAsia="Calibri" w:hAnsi="Times New Roman"/>
        </w:rPr>
        <w:t>US DOE will be allowing FSW and College of the Florida Keys to apply to a different accrediting body</w:t>
      </w:r>
    </w:p>
    <w:p w:rsidR="00EF12B8" w:rsidRDefault="00EF12B8" w:rsidP="00EF12B8">
      <w:pPr>
        <w:pStyle w:val="ListParagraph"/>
        <w:numPr>
          <w:ilvl w:val="0"/>
          <w:numId w:val="30"/>
        </w:numPr>
        <w:spacing w:after="160" w:line="259" w:lineRule="auto"/>
        <w:rPr>
          <w:rFonts w:ascii="Times New Roman" w:eastAsia="Calibri" w:hAnsi="Times New Roman"/>
        </w:rPr>
      </w:pPr>
      <w:r>
        <w:rPr>
          <w:rFonts w:ascii="Times New Roman" w:eastAsia="Calibri" w:hAnsi="Times New Roman"/>
        </w:rPr>
        <w:t xml:space="preserve">FSW selected the Higher Learning Commission </w:t>
      </w:r>
    </w:p>
    <w:p w:rsidR="00EF12B8" w:rsidRDefault="00EF12B8" w:rsidP="00EF12B8">
      <w:pPr>
        <w:pStyle w:val="ListParagraph"/>
        <w:numPr>
          <w:ilvl w:val="0"/>
          <w:numId w:val="30"/>
        </w:numPr>
        <w:spacing w:after="160" w:line="259" w:lineRule="auto"/>
        <w:rPr>
          <w:rFonts w:ascii="Times New Roman" w:eastAsia="Calibri" w:hAnsi="Times New Roman"/>
        </w:rPr>
      </w:pPr>
      <w:r>
        <w:rPr>
          <w:rFonts w:ascii="Times New Roman" w:eastAsia="Calibri" w:hAnsi="Times New Roman"/>
        </w:rPr>
        <w:t xml:space="preserve">Initial application with be submitted by the end of October </w:t>
      </w:r>
    </w:p>
    <w:p w:rsidR="00EF12B8" w:rsidRPr="00EF12B8" w:rsidRDefault="00EF12B8" w:rsidP="00EF12B8">
      <w:pPr>
        <w:pStyle w:val="ListParagraph"/>
        <w:numPr>
          <w:ilvl w:val="0"/>
          <w:numId w:val="30"/>
        </w:numPr>
        <w:spacing w:after="160" w:line="259" w:lineRule="auto"/>
        <w:rPr>
          <w:rFonts w:ascii="Times New Roman" w:eastAsia="Calibri" w:hAnsi="Times New Roman"/>
        </w:rPr>
      </w:pPr>
      <w:r w:rsidRPr="00EF12B8">
        <w:rPr>
          <w:rFonts w:ascii="Times New Roman" w:eastAsia="Calibri" w:hAnsi="Times New Roman"/>
        </w:rPr>
        <w:t xml:space="preserve">Self-study </w:t>
      </w:r>
      <w:r w:rsidR="005E796D">
        <w:rPr>
          <w:rFonts w:ascii="Times New Roman" w:eastAsia="Calibri" w:hAnsi="Times New Roman"/>
        </w:rPr>
        <w:t>will begin</w:t>
      </w:r>
      <w:r w:rsidRPr="00EF12B8">
        <w:rPr>
          <w:rFonts w:ascii="Times New Roman" w:eastAsia="Calibri" w:hAnsi="Times New Roman"/>
        </w:rPr>
        <w:t xml:space="preserve"> in January</w:t>
      </w:r>
      <w:r w:rsidR="005E796D">
        <w:rPr>
          <w:rFonts w:ascii="Times New Roman" w:eastAsia="Calibri" w:hAnsi="Times New Roman"/>
        </w:rPr>
        <w:t xml:space="preserve"> if accepted</w:t>
      </w:r>
      <w:r w:rsidRPr="00EF12B8">
        <w:rPr>
          <w:rFonts w:ascii="Times New Roman" w:eastAsia="Calibri" w:hAnsi="Times New Roman"/>
        </w:rPr>
        <w:t xml:space="preserve"> </w:t>
      </w:r>
    </w:p>
    <w:p w:rsidR="00EF12B8" w:rsidRDefault="00EF12B8" w:rsidP="00F837EE">
      <w:pPr>
        <w:spacing w:after="160" w:line="259" w:lineRule="auto"/>
        <w:rPr>
          <w:rFonts w:ascii="Times New Roman" w:eastAsia="Calibri" w:hAnsi="Times New Roman"/>
        </w:rPr>
      </w:pPr>
    </w:p>
    <w:p w:rsidR="00EF12B8" w:rsidRDefault="00EF12B8" w:rsidP="00F837EE">
      <w:pPr>
        <w:spacing w:after="160" w:line="259" w:lineRule="auto"/>
        <w:rPr>
          <w:rFonts w:ascii="Times New Roman" w:eastAsia="Calibri" w:hAnsi="Times New Roman"/>
        </w:rPr>
      </w:pPr>
      <w:r>
        <w:rPr>
          <w:rFonts w:ascii="Times New Roman" w:eastAsia="Calibri" w:hAnsi="Times New Roman"/>
        </w:rPr>
        <w:t xml:space="preserve">Enrollment: </w:t>
      </w:r>
    </w:p>
    <w:p w:rsidR="00EF12B8" w:rsidRDefault="00AD702A" w:rsidP="00EF12B8">
      <w:pPr>
        <w:pStyle w:val="ListParagraph"/>
        <w:numPr>
          <w:ilvl w:val="0"/>
          <w:numId w:val="31"/>
        </w:numPr>
        <w:spacing w:after="160" w:line="259" w:lineRule="auto"/>
        <w:rPr>
          <w:rFonts w:ascii="Times New Roman" w:eastAsia="Calibri" w:hAnsi="Times New Roman"/>
        </w:rPr>
      </w:pPr>
      <w:r>
        <w:rPr>
          <w:rFonts w:ascii="Times New Roman" w:eastAsia="Calibri" w:hAnsi="Times New Roman"/>
        </w:rPr>
        <w:t>SoBT’s f</w:t>
      </w:r>
      <w:r w:rsidR="00EF12B8">
        <w:rPr>
          <w:rFonts w:ascii="Times New Roman" w:eastAsia="Calibri" w:hAnsi="Times New Roman"/>
        </w:rPr>
        <w:t>inal figures: we are up 8</w:t>
      </w:r>
      <w:proofErr w:type="gramStart"/>
      <w:r w:rsidR="00EF12B8">
        <w:rPr>
          <w:rFonts w:ascii="Times New Roman" w:eastAsia="Calibri" w:hAnsi="Times New Roman"/>
        </w:rPr>
        <w:t>%</w:t>
      </w:r>
      <w:r w:rsidR="005E796D">
        <w:rPr>
          <w:rFonts w:ascii="Times New Roman" w:eastAsia="Calibri" w:hAnsi="Times New Roman"/>
        </w:rPr>
        <w:t xml:space="preserve"> ;</w:t>
      </w:r>
      <w:proofErr w:type="gramEnd"/>
      <w:r w:rsidR="005E796D">
        <w:rPr>
          <w:rFonts w:ascii="Times New Roman" w:eastAsia="Calibri" w:hAnsi="Times New Roman"/>
        </w:rPr>
        <w:t xml:space="preserve"> on-campus enrollment is up</w:t>
      </w:r>
      <w:r>
        <w:rPr>
          <w:rFonts w:ascii="Times New Roman" w:eastAsia="Calibri" w:hAnsi="Times New Roman"/>
        </w:rPr>
        <w:t xml:space="preserve"> and online learning is down college-wide</w:t>
      </w:r>
    </w:p>
    <w:p w:rsidR="005567D9" w:rsidRDefault="005567D9" w:rsidP="00EF12B8">
      <w:pPr>
        <w:pStyle w:val="ListParagraph"/>
        <w:numPr>
          <w:ilvl w:val="0"/>
          <w:numId w:val="31"/>
        </w:numPr>
        <w:spacing w:after="160" w:line="259" w:lineRule="auto"/>
        <w:rPr>
          <w:rFonts w:ascii="Times New Roman" w:eastAsia="Calibri" w:hAnsi="Times New Roman"/>
        </w:rPr>
      </w:pPr>
      <w:r>
        <w:rPr>
          <w:rFonts w:ascii="Times New Roman" w:eastAsia="Calibri" w:hAnsi="Times New Roman"/>
        </w:rPr>
        <w:t>Marketing for SoBT has been curtailed for now (since the departments move into IT); stay tuned for updates</w:t>
      </w:r>
    </w:p>
    <w:p w:rsidR="005567D9" w:rsidRDefault="005567D9" w:rsidP="005567D9">
      <w:pPr>
        <w:spacing w:after="160" w:line="259" w:lineRule="auto"/>
        <w:rPr>
          <w:rFonts w:ascii="Times New Roman" w:eastAsia="Calibri" w:hAnsi="Times New Roman"/>
        </w:rPr>
      </w:pPr>
    </w:p>
    <w:p w:rsidR="005567D9" w:rsidRDefault="005567D9" w:rsidP="005567D9">
      <w:pPr>
        <w:spacing w:after="160" w:line="259" w:lineRule="auto"/>
        <w:rPr>
          <w:rFonts w:ascii="Times New Roman" w:eastAsia="Calibri" w:hAnsi="Times New Roman"/>
        </w:rPr>
      </w:pPr>
      <w:r>
        <w:rPr>
          <w:rFonts w:ascii="Times New Roman" w:eastAsia="Calibri" w:hAnsi="Times New Roman"/>
        </w:rPr>
        <w:t>Retention Initiative</w:t>
      </w:r>
    </w:p>
    <w:p w:rsidR="005567D9" w:rsidRDefault="005567D9" w:rsidP="005567D9">
      <w:pPr>
        <w:pStyle w:val="ListParagraph"/>
        <w:numPr>
          <w:ilvl w:val="0"/>
          <w:numId w:val="32"/>
        </w:numPr>
        <w:spacing w:after="160" w:line="259" w:lineRule="auto"/>
        <w:rPr>
          <w:rFonts w:ascii="Times New Roman" w:eastAsia="Calibri" w:hAnsi="Times New Roman"/>
        </w:rPr>
      </w:pPr>
      <w:r>
        <w:rPr>
          <w:rFonts w:ascii="Times New Roman" w:eastAsia="Calibri" w:hAnsi="Times New Roman"/>
        </w:rPr>
        <w:t xml:space="preserve">Big thanks from Dr. Myers to faculty for putting in hard work </w:t>
      </w:r>
    </w:p>
    <w:p w:rsidR="005567D9" w:rsidRDefault="005567D9" w:rsidP="005567D9">
      <w:pPr>
        <w:spacing w:after="160" w:line="259" w:lineRule="auto"/>
        <w:rPr>
          <w:rFonts w:ascii="Times New Roman" w:eastAsia="Calibri" w:hAnsi="Times New Roman"/>
        </w:rPr>
      </w:pPr>
    </w:p>
    <w:p w:rsidR="005567D9" w:rsidRDefault="005567D9" w:rsidP="005567D9">
      <w:pPr>
        <w:spacing w:after="160" w:line="259" w:lineRule="auto"/>
        <w:rPr>
          <w:rFonts w:ascii="Times New Roman" w:eastAsia="Calibri" w:hAnsi="Times New Roman"/>
        </w:rPr>
      </w:pPr>
      <w:r>
        <w:rPr>
          <w:rFonts w:ascii="Times New Roman" w:eastAsia="Calibri" w:hAnsi="Times New Roman"/>
        </w:rPr>
        <w:t>Insurance Village</w:t>
      </w:r>
    </w:p>
    <w:p w:rsidR="005567D9" w:rsidRDefault="005567D9" w:rsidP="005567D9">
      <w:pPr>
        <w:pStyle w:val="ListParagraph"/>
        <w:numPr>
          <w:ilvl w:val="0"/>
          <w:numId w:val="32"/>
        </w:numPr>
        <w:spacing w:after="160" w:line="259" w:lineRule="auto"/>
        <w:rPr>
          <w:rFonts w:ascii="Times New Roman" w:eastAsia="Calibri" w:hAnsi="Times New Roman"/>
        </w:rPr>
      </w:pPr>
      <w:r>
        <w:rPr>
          <w:rFonts w:ascii="Times New Roman" w:eastAsia="Calibri" w:hAnsi="Times New Roman"/>
        </w:rPr>
        <w:t xml:space="preserve">268 consumers were helped and $4,346,257 was paid </w:t>
      </w:r>
    </w:p>
    <w:p w:rsidR="005567D9" w:rsidRDefault="005567D9" w:rsidP="005567D9">
      <w:pPr>
        <w:pStyle w:val="ListParagraph"/>
        <w:numPr>
          <w:ilvl w:val="0"/>
          <w:numId w:val="32"/>
        </w:numPr>
        <w:spacing w:after="160" w:line="259" w:lineRule="auto"/>
        <w:rPr>
          <w:rFonts w:ascii="Times New Roman" w:eastAsia="Calibri" w:hAnsi="Times New Roman"/>
        </w:rPr>
      </w:pPr>
      <w:r>
        <w:rPr>
          <w:rFonts w:ascii="Times New Roman" w:eastAsia="Calibri" w:hAnsi="Times New Roman"/>
        </w:rPr>
        <w:t>Will be bringing an office of the Division of Insurance Agent &amp; Agency Services to Ft. Myers</w:t>
      </w:r>
      <w:r w:rsidR="0019030A">
        <w:rPr>
          <w:rFonts w:ascii="Times New Roman" w:eastAsia="Calibri" w:hAnsi="Times New Roman"/>
        </w:rPr>
        <w:t xml:space="preserve"> </w:t>
      </w:r>
    </w:p>
    <w:p w:rsidR="0019030A" w:rsidRDefault="0019030A" w:rsidP="005567D9">
      <w:pPr>
        <w:pStyle w:val="ListParagraph"/>
        <w:numPr>
          <w:ilvl w:val="0"/>
          <w:numId w:val="32"/>
        </w:numPr>
        <w:spacing w:after="160" w:line="259" w:lineRule="auto"/>
        <w:rPr>
          <w:rFonts w:ascii="Times New Roman" w:eastAsia="Calibri" w:hAnsi="Times New Roman"/>
        </w:rPr>
      </w:pPr>
      <w:r>
        <w:rPr>
          <w:rFonts w:ascii="Times New Roman" w:eastAsia="Calibri" w:hAnsi="Times New Roman"/>
        </w:rPr>
        <w:t>Will directly employ our AS students who receive RMI certification</w:t>
      </w:r>
    </w:p>
    <w:p w:rsidR="005567D9" w:rsidRDefault="0019030A" w:rsidP="005567D9">
      <w:pPr>
        <w:spacing w:after="160" w:line="259" w:lineRule="auto"/>
        <w:rPr>
          <w:rFonts w:ascii="Times New Roman" w:eastAsia="Calibri" w:hAnsi="Times New Roman"/>
        </w:rPr>
      </w:pPr>
      <w:r>
        <w:rPr>
          <w:rFonts w:ascii="Times New Roman" w:eastAsia="Calibri" w:hAnsi="Times New Roman"/>
        </w:rPr>
        <w:t>Good News:</w:t>
      </w:r>
    </w:p>
    <w:p w:rsidR="0019030A" w:rsidRDefault="0019030A" w:rsidP="0019030A">
      <w:pPr>
        <w:pStyle w:val="ListParagraph"/>
        <w:numPr>
          <w:ilvl w:val="0"/>
          <w:numId w:val="34"/>
        </w:numPr>
        <w:spacing w:after="160" w:line="259" w:lineRule="auto"/>
        <w:rPr>
          <w:rFonts w:ascii="Times New Roman" w:eastAsia="Calibri" w:hAnsi="Times New Roman"/>
        </w:rPr>
      </w:pPr>
      <w:r>
        <w:rPr>
          <w:rFonts w:ascii="Times New Roman" w:eastAsia="Calibri" w:hAnsi="Times New Roman"/>
        </w:rPr>
        <w:t>Dr. Kodsey was accepted into the Master’s of Artificial Intelligence degree program at University of Texas at Austin</w:t>
      </w:r>
    </w:p>
    <w:p w:rsidR="0019030A" w:rsidRDefault="0019030A" w:rsidP="0019030A">
      <w:pPr>
        <w:pStyle w:val="ListParagraph"/>
        <w:numPr>
          <w:ilvl w:val="0"/>
          <w:numId w:val="34"/>
        </w:numPr>
        <w:spacing w:after="160" w:line="259" w:lineRule="auto"/>
        <w:rPr>
          <w:rFonts w:ascii="Times New Roman" w:eastAsia="Calibri" w:hAnsi="Times New Roman"/>
        </w:rPr>
      </w:pPr>
      <w:r>
        <w:rPr>
          <w:rFonts w:ascii="Times New Roman" w:eastAsia="Calibri" w:hAnsi="Times New Roman"/>
        </w:rPr>
        <w:t>Dr. Walker would like to come up with a way to give kudos to outstanding students</w:t>
      </w:r>
    </w:p>
    <w:p w:rsidR="0019030A" w:rsidRDefault="0019030A" w:rsidP="0019030A">
      <w:pPr>
        <w:pStyle w:val="ListParagraph"/>
        <w:numPr>
          <w:ilvl w:val="0"/>
          <w:numId w:val="34"/>
        </w:numPr>
        <w:spacing w:after="160" w:line="259" w:lineRule="auto"/>
        <w:rPr>
          <w:rFonts w:ascii="Times New Roman" w:eastAsia="Calibri" w:hAnsi="Times New Roman"/>
        </w:rPr>
      </w:pPr>
      <w:r>
        <w:rPr>
          <w:rFonts w:ascii="Times New Roman" w:eastAsia="Calibri" w:hAnsi="Times New Roman"/>
        </w:rPr>
        <w:t>Professor Al Suleh distributed drafting kits from donors to students</w:t>
      </w:r>
    </w:p>
    <w:p w:rsidR="0019030A" w:rsidRPr="0019030A" w:rsidRDefault="0019030A" w:rsidP="0019030A">
      <w:pPr>
        <w:pStyle w:val="ListParagraph"/>
        <w:numPr>
          <w:ilvl w:val="0"/>
          <w:numId w:val="34"/>
        </w:numPr>
        <w:spacing w:after="160" w:line="259" w:lineRule="auto"/>
        <w:rPr>
          <w:rFonts w:ascii="Times New Roman" w:eastAsia="Calibri" w:hAnsi="Times New Roman"/>
        </w:rPr>
      </w:pPr>
      <w:r>
        <w:rPr>
          <w:rFonts w:ascii="Times New Roman" w:eastAsia="Calibri" w:hAnsi="Times New Roman"/>
        </w:rPr>
        <w:t>Professor Hopkins will be participating with a team of students in the first statewide Cyber competition</w:t>
      </w:r>
    </w:p>
    <w:p w:rsidR="005567D9" w:rsidRDefault="005567D9" w:rsidP="005567D9">
      <w:pPr>
        <w:spacing w:after="160" w:line="259" w:lineRule="auto"/>
        <w:rPr>
          <w:rFonts w:ascii="Times New Roman" w:eastAsia="Calibri" w:hAnsi="Times New Roman"/>
        </w:rPr>
      </w:pPr>
      <w:r>
        <w:rPr>
          <w:rFonts w:ascii="Times New Roman" w:eastAsia="Calibri" w:hAnsi="Times New Roman"/>
        </w:rPr>
        <w:t xml:space="preserve">Building K updates: video </w:t>
      </w:r>
      <w:r w:rsidR="001721C8">
        <w:rPr>
          <w:rFonts w:ascii="Times New Roman" w:eastAsia="Calibri" w:hAnsi="Times New Roman"/>
        </w:rPr>
        <w:t xml:space="preserve">&amp; pictures </w:t>
      </w:r>
      <w:r>
        <w:rPr>
          <w:rFonts w:ascii="Times New Roman" w:eastAsia="Calibri" w:hAnsi="Times New Roman"/>
        </w:rPr>
        <w:t>shown</w:t>
      </w:r>
    </w:p>
    <w:p w:rsidR="001721C8" w:rsidRDefault="001721C8" w:rsidP="005567D9">
      <w:pPr>
        <w:spacing w:after="160" w:line="259" w:lineRule="auto"/>
        <w:rPr>
          <w:rFonts w:ascii="Times New Roman" w:eastAsia="Calibri" w:hAnsi="Times New Roman"/>
        </w:rPr>
      </w:pPr>
    </w:p>
    <w:p w:rsidR="001721C8" w:rsidRDefault="001721C8" w:rsidP="005567D9">
      <w:pPr>
        <w:spacing w:after="160" w:line="259" w:lineRule="auto"/>
        <w:rPr>
          <w:rFonts w:ascii="Times New Roman" w:eastAsia="Calibri" w:hAnsi="Times New Roman"/>
        </w:rPr>
      </w:pPr>
      <w:r>
        <w:rPr>
          <w:rFonts w:ascii="Times New Roman" w:eastAsia="Calibri" w:hAnsi="Times New Roman"/>
        </w:rPr>
        <w:t>We have opened applications for new full-time faculty positions.</w:t>
      </w:r>
    </w:p>
    <w:p w:rsidR="001721C8" w:rsidRDefault="001721C8" w:rsidP="001721C8">
      <w:pPr>
        <w:pStyle w:val="ListParagraph"/>
        <w:numPr>
          <w:ilvl w:val="0"/>
          <w:numId w:val="33"/>
        </w:numPr>
        <w:spacing w:after="160" w:line="259" w:lineRule="auto"/>
        <w:rPr>
          <w:rFonts w:ascii="Times New Roman" w:eastAsia="Calibri" w:hAnsi="Times New Roman"/>
        </w:rPr>
      </w:pPr>
      <w:r>
        <w:rPr>
          <w:rFonts w:ascii="Times New Roman" w:eastAsia="Calibri" w:hAnsi="Times New Roman"/>
        </w:rPr>
        <w:t>Computer science</w:t>
      </w:r>
    </w:p>
    <w:p w:rsidR="001721C8" w:rsidRDefault="001721C8" w:rsidP="001721C8">
      <w:pPr>
        <w:pStyle w:val="ListParagraph"/>
        <w:numPr>
          <w:ilvl w:val="0"/>
          <w:numId w:val="33"/>
        </w:numPr>
        <w:spacing w:after="160" w:line="259" w:lineRule="auto"/>
        <w:rPr>
          <w:rFonts w:ascii="Times New Roman" w:eastAsia="Calibri" w:hAnsi="Times New Roman"/>
        </w:rPr>
      </w:pPr>
      <w:r>
        <w:rPr>
          <w:rFonts w:ascii="Times New Roman" w:eastAsia="Calibri" w:hAnsi="Times New Roman"/>
        </w:rPr>
        <w:t>Architecture/construction</w:t>
      </w:r>
    </w:p>
    <w:p w:rsidR="00AD702A" w:rsidRDefault="0019030A" w:rsidP="00F837EE">
      <w:pPr>
        <w:pStyle w:val="ListParagraph"/>
        <w:numPr>
          <w:ilvl w:val="0"/>
          <w:numId w:val="33"/>
        </w:numPr>
        <w:spacing w:after="160" w:line="259" w:lineRule="auto"/>
        <w:rPr>
          <w:rFonts w:ascii="Times New Roman" w:eastAsia="Calibri" w:hAnsi="Times New Roman"/>
        </w:rPr>
      </w:pPr>
      <w:r>
        <w:rPr>
          <w:rFonts w:ascii="Times New Roman" w:eastAsia="Calibri" w:hAnsi="Times New Roman"/>
        </w:rPr>
        <w:t>Management</w:t>
      </w:r>
    </w:p>
    <w:p w:rsidR="00AD702A" w:rsidRPr="00AD702A" w:rsidRDefault="00AD702A" w:rsidP="00AD702A">
      <w:pPr>
        <w:spacing w:after="160" w:line="259" w:lineRule="auto"/>
        <w:rPr>
          <w:rFonts w:ascii="Times New Roman" w:eastAsia="Calibri" w:hAnsi="Times New Roman"/>
        </w:rPr>
      </w:pPr>
      <w:bookmarkStart w:id="0" w:name="_GoBack"/>
      <w:bookmarkEnd w:id="0"/>
    </w:p>
    <w:p w:rsidR="00AD702A" w:rsidRDefault="00AD702A" w:rsidP="00AD702A">
      <w:pPr>
        <w:pStyle w:val="ListParagraph"/>
        <w:spacing w:after="160" w:line="259" w:lineRule="auto"/>
        <w:ind w:left="90" w:hanging="90"/>
        <w:rPr>
          <w:rFonts w:ascii="Times New Roman" w:eastAsia="Calibri" w:hAnsi="Times New Roman"/>
        </w:rPr>
      </w:pPr>
      <w:r w:rsidRPr="00825FB3">
        <w:rPr>
          <w:rFonts w:ascii="Times New Roman" w:eastAsia="Calibri" w:hAnsi="Times New Roman"/>
        </w:rPr>
        <w:t>Question about the pop-ups in Canvas:</w:t>
      </w:r>
    </w:p>
    <w:p w:rsidR="00AD702A" w:rsidRPr="00825FB3" w:rsidRDefault="00AD702A" w:rsidP="00AD702A">
      <w:pPr>
        <w:pStyle w:val="ListParagraph"/>
        <w:spacing w:after="160" w:line="259" w:lineRule="auto"/>
        <w:ind w:left="450" w:hanging="90"/>
        <w:rPr>
          <w:rFonts w:ascii="Times New Roman" w:eastAsia="Calibri" w:hAnsi="Times New Roman"/>
        </w:rPr>
      </w:pPr>
      <w:r>
        <w:rPr>
          <w:rFonts w:ascii="Times New Roman" w:eastAsia="Calibri" w:hAnsi="Times New Roman"/>
        </w:rPr>
        <w:tab/>
        <w:t>Should faculty “like” the popup? Would it help with marketing?  Dr. Myers thought that it is not helpful to send messages to faculty that they should then message their students because this in effect is going to spam the students.  Messages turn in to white noise when they are received over and over.  SOBT still prefers a school-wide announcement.</w:t>
      </w:r>
    </w:p>
    <w:p w:rsidR="005567D9" w:rsidRDefault="00F837EE" w:rsidP="00F837EE">
      <w:pPr>
        <w:spacing w:after="160" w:line="259" w:lineRule="auto"/>
        <w:rPr>
          <w:rFonts w:ascii="Times New Roman" w:eastAsia="Calibri" w:hAnsi="Times New Roman"/>
          <w:b/>
        </w:rPr>
      </w:pPr>
      <w:r w:rsidRPr="00F837EE">
        <w:rPr>
          <w:rFonts w:ascii="Times New Roman" w:eastAsia="Calibri" w:hAnsi="Times New Roman"/>
        </w:rPr>
        <w:br/>
      </w:r>
    </w:p>
    <w:p w:rsidR="007F7B02" w:rsidRDefault="00F837EE" w:rsidP="00F837EE">
      <w:pPr>
        <w:spacing w:after="160" w:line="259" w:lineRule="auto"/>
      </w:pP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sidR="001721C8">
        <w:rPr>
          <w:rFonts w:ascii="Times New Roman" w:eastAsia="Calibri" w:hAnsi="Times New Roman"/>
        </w:rPr>
        <w:t>1:53PM</w:t>
      </w:r>
      <w:r w:rsidRPr="00F837EE">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r>
      <w:r w:rsidR="00882648">
        <w:rPr>
          <w:rFonts w:ascii="Times New Roman" w:eastAsia="Calibri" w:hAnsi="Times New Roman"/>
        </w:rPr>
        <w:t>Mary Fullenkamp, Coordinator</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8220B2"/>
    <w:multiLevelType w:val="hybridMultilevel"/>
    <w:tmpl w:val="169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25F97"/>
    <w:multiLevelType w:val="hybridMultilevel"/>
    <w:tmpl w:val="3A66D184"/>
    <w:lvl w:ilvl="0" w:tplc="54D4D6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A02E71"/>
    <w:multiLevelType w:val="hybridMultilevel"/>
    <w:tmpl w:val="F2740566"/>
    <w:lvl w:ilvl="0" w:tplc="19E0E8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F3B1D"/>
    <w:multiLevelType w:val="hybridMultilevel"/>
    <w:tmpl w:val="12C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54DD1"/>
    <w:multiLevelType w:val="hybridMultilevel"/>
    <w:tmpl w:val="9100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F77F8"/>
    <w:multiLevelType w:val="hybridMultilevel"/>
    <w:tmpl w:val="8F92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22C91"/>
    <w:multiLevelType w:val="hybridMultilevel"/>
    <w:tmpl w:val="F3F0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06D82"/>
    <w:multiLevelType w:val="hybridMultilevel"/>
    <w:tmpl w:val="A67A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25853"/>
    <w:multiLevelType w:val="hybridMultilevel"/>
    <w:tmpl w:val="68D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360BB"/>
    <w:multiLevelType w:val="hybridMultilevel"/>
    <w:tmpl w:val="717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7638"/>
    <w:multiLevelType w:val="hybridMultilevel"/>
    <w:tmpl w:val="05D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27A6E"/>
    <w:multiLevelType w:val="hybridMultilevel"/>
    <w:tmpl w:val="78D2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95204"/>
    <w:multiLevelType w:val="hybridMultilevel"/>
    <w:tmpl w:val="C162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64B5E"/>
    <w:multiLevelType w:val="hybridMultilevel"/>
    <w:tmpl w:val="5314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8"/>
  </w:num>
  <w:num w:numId="4">
    <w:abstractNumId w:val="11"/>
  </w:num>
  <w:num w:numId="5">
    <w:abstractNumId w:val="27"/>
  </w:num>
  <w:num w:numId="6">
    <w:abstractNumId w:val="23"/>
  </w:num>
  <w:num w:numId="7">
    <w:abstractNumId w:val="32"/>
  </w:num>
  <w:num w:numId="8">
    <w:abstractNumId w:val="6"/>
  </w:num>
  <w:num w:numId="9">
    <w:abstractNumId w:val="25"/>
  </w:num>
  <w:num w:numId="10">
    <w:abstractNumId w:val="0"/>
  </w:num>
  <w:num w:numId="11">
    <w:abstractNumId w:val="29"/>
  </w:num>
  <w:num w:numId="12">
    <w:abstractNumId w:val="3"/>
  </w:num>
  <w:num w:numId="13">
    <w:abstractNumId w:val="2"/>
  </w:num>
  <w:num w:numId="14">
    <w:abstractNumId w:val="33"/>
  </w:num>
  <w:num w:numId="15">
    <w:abstractNumId w:val="31"/>
  </w:num>
  <w:num w:numId="16">
    <w:abstractNumId w:val="4"/>
  </w:num>
  <w:num w:numId="17">
    <w:abstractNumId w:val="30"/>
  </w:num>
  <w:num w:numId="18">
    <w:abstractNumId w:val="21"/>
  </w:num>
  <w:num w:numId="19">
    <w:abstractNumId w:val="7"/>
  </w:num>
  <w:num w:numId="20">
    <w:abstractNumId w:val="10"/>
  </w:num>
  <w:num w:numId="21">
    <w:abstractNumId w:val="19"/>
  </w:num>
  <w:num w:numId="22">
    <w:abstractNumId w:val="5"/>
  </w:num>
  <w:num w:numId="23">
    <w:abstractNumId w:val="1"/>
  </w:num>
  <w:num w:numId="24">
    <w:abstractNumId w:val="18"/>
  </w:num>
  <w:num w:numId="25">
    <w:abstractNumId w:val="14"/>
  </w:num>
  <w:num w:numId="26">
    <w:abstractNumId w:val="24"/>
  </w:num>
  <w:num w:numId="27">
    <w:abstractNumId w:val="22"/>
  </w:num>
  <w:num w:numId="28">
    <w:abstractNumId w:val="9"/>
  </w:num>
  <w:num w:numId="29">
    <w:abstractNumId w:val="17"/>
  </w:num>
  <w:num w:numId="30">
    <w:abstractNumId w:val="16"/>
  </w:num>
  <w:num w:numId="31">
    <w:abstractNumId w:val="13"/>
  </w:num>
  <w:num w:numId="32">
    <w:abstractNumId w:val="12"/>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D071F"/>
    <w:rsid w:val="000E1F08"/>
    <w:rsid w:val="00123B93"/>
    <w:rsid w:val="00140EB3"/>
    <w:rsid w:val="00170CBF"/>
    <w:rsid w:val="001721C8"/>
    <w:rsid w:val="0019030A"/>
    <w:rsid w:val="001B125C"/>
    <w:rsid w:val="001C4B2C"/>
    <w:rsid w:val="001E4C19"/>
    <w:rsid w:val="001F5B89"/>
    <w:rsid w:val="00212E5B"/>
    <w:rsid w:val="0026702F"/>
    <w:rsid w:val="0028504F"/>
    <w:rsid w:val="002852AC"/>
    <w:rsid w:val="00286BD7"/>
    <w:rsid w:val="002F19AA"/>
    <w:rsid w:val="00301100"/>
    <w:rsid w:val="00334E0F"/>
    <w:rsid w:val="00377DF0"/>
    <w:rsid w:val="003A0C7B"/>
    <w:rsid w:val="00437DBF"/>
    <w:rsid w:val="004575E1"/>
    <w:rsid w:val="004705B5"/>
    <w:rsid w:val="00473C30"/>
    <w:rsid w:val="00483703"/>
    <w:rsid w:val="004B77C7"/>
    <w:rsid w:val="004C2105"/>
    <w:rsid w:val="004C3C72"/>
    <w:rsid w:val="0054255C"/>
    <w:rsid w:val="00554D51"/>
    <w:rsid w:val="005567D9"/>
    <w:rsid w:val="005947B1"/>
    <w:rsid w:val="005B211C"/>
    <w:rsid w:val="005E25D8"/>
    <w:rsid w:val="005E796D"/>
    <w:rsid w:val="00607991"/>
    <w:rsid w:val="00616B22"/>
    <w:rsid w:val="00676775"/>
    <w:rsid w:val="006D233C"/>
    <w:rsid w:val="007709BA"/>
    <w:rsid w:val="007F7B02"/>
    <w:rsid w:val="00811391"/>
    <w:rsid w:val="00882648"/>
    <w:rsid w:val="00902EF1"/>
    <w:rsid w:val="009153C1"/>
    <w:rsid w:val="009360BE"/>
    <w:rsid w:val="009613BF"/>
    <w:rsid w:val="00984C00"/>
    <w:rsid w:val="009A4C26"/>
    <w:rsid w:val="009B2431"/>
    <w:rsid w:val="009D26B7"/>
    <w:rsid w:val="00A20068"/>
    <w:rsid w:val="00A546D8"/>
    <w:rsid w:val="00A75A71"/>
    <w:rsid w:val="00AA3250"/>
    <w:rsid w:val="00AB221B"/>
    <w:rsid w:val="00AD702A"/>
    <w:rsid w:val="00B13BF8"/>
    <w:rsid w:val="00B15A8D"/>
    <w:rsid w:val="00B236DC"/>
    <w:rsid w:val="00B324CC"/>
    <w:rsid w:val="00B55B5F"/>
    <w:rsid w:val="00B60C59"/>
    <w:rsid w:val="00B80201"/>
    <w:rsid w:val="00B87C52"/>
    <w:rsid w:val="00BA4580"/>
    <w:rsid w:val="00BB0E35"/>
    <w:rsid w:val="00BC236F"/>
    <w:rsid w:val="00C0759B"/>
    <w:rsid w:val="00C10B43"/>
    <w:rsid w:val="00C27333"/>
    <w:rsid w:val="00C50B7B"/>
    <w:rsid w:val="00D12E5A"/>
    <w:rsid w:val="00D576D1"/>
    <w:rsid w:val="00DA2937"/>
    <w:rsid w:val="00E136A6"/>
    <w:rsid w:val="00E243FB"/>
    <w:rsid w:val="00E8553F"/>
    <w:rsid w:val="00E936F3"/>
    <w:rsid w:val="00EA274E"/>
    <w:rsid w:val="00EF12B8"/>
    <w:rsid w:val="00F174DB"/>
    <w:rsid w:val="00F543BC"/>
    <w:rsid w:val="00F837EE"/>
    <w:rsid w:val="00F96721"/>
    <w:rsid w:val="00FB06CE"/>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B806"/>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3</cp:revision>
  <cp:lastPrinted>2023-08-16T16:44:00Z</cp:lastPrinted>
  <dcterms:created xsi:type="dcterms:W3CDTF">2023-10-13T16:47:00Z</dcterms:created>
  <dcterms:modified xsi:type="dcterms:W3CDTF">2023-10-16T16:31:00Z</dcterms:modified>
</cp:coreProperties>
</file>