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1441"/>
        <w:gridCol w:w="8639"/>
      </w:tblGrid>
      <w:tr>
        <w:trPr>
          <w:trHeight w:val="1" w:hRule="atLeast"/>
          <w:jc w:val="left"/>
        </w:trPr>
        <w:tc>
          <w:tcPr>
            <w:tcW w:w="1441"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20" w:after="120" w:line="288"/>
              <w:ind w:right="0" w:left="0" w:firstLine="0"/>
              <w:jc w:val="left"/>
              <w:rPr>
                <w:rFonts w:ascii="Calibri" w:hAnsi="Calibri" w:cs="Calibri" w:eastAsia="Calibri"/>
                <w:color w:val="auto"/>
                <w:spacing w:val="0"/>
                <w:position w:val="0"/>
                <w:sz w:val="22"/>
                <w:shd w:fill="auto" w:val="clear"/>
              </w:rPr>
            </w:pPr>
            <w:r>
              <w:object w:dxaOrig="1244" w:dyaOrig="654">
                <v:rect xmlns:o="urn:schemas-microsoft-com:office:office" xmlns:v="urn:schemas-microsoft-com:vml" id="rectole0000000000" style="width:62.200000pt;height:32.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tc>
        <w:tc>
          <w:tcPr>
            <w:tcW w:w="863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440" w:line="240"/>
              <w:ind w:right="0" w:left="0" w:firstLine="0"/>
              <w:jc w:val="left"/>
              <w:rPr>
                <w:spacing w:val="0"/>
                <w:position w:val="0"/>
                <w:shd w:fill="auto" w:val="clear"/>
              </w:rPr>
            </w:pPr>
            <w:r>
              <w:rPr>
                <w:rFonts w:ascii="Trebuchet MS" w:hAnsi="Trebuchet MS" w:cs="Trebuchet MS" w:eastAsia="Trebuchet MS"/>
                <w:b/>
                <w:color w:val="6D7F91"/>
                <w:spacing w:val="0"/>
                <w:position w:val="0"/>
                <w:sz w:val="52"/>
                <w:shd w:fill="auto" w:val="clear"/>
              </w:rPr>
              <w:t xml:space="preserve">ATC Meeting Minutes</w:t>
            </w:r>
          </w:p>
        </w:tc>
      </w:tr>
    </w:tbl>
    <w:p>
      <w:pPr>
        <w:keepNext w:val="true"/>
        <w:keepLines w:val="true"/>
        <w:spacing w:before="440" w:after="200" w:line="240"/>
        <w:ind w:right="0" w:left="0" w:firstLine="0"/>
        <w:jc w:val="left"/>
        <w:rPr>
          <w:rFonts w:ascii="Trebuchet MS" w:hAnsi="Trebuchet MS" w:cs="Trebuchet MS" w:eastAsia="Trebuchet MS"/>
          <w:b/>
          <w:color w:val="0061D4"/>
          <w:spacing w:val="0"/>
          <w:position w:val="0"/>
          <w:sz w:val="28"/>
          <w:shd w:fill="auto" w:val="clear"/>
        </w:rPr>
      </w:pPr>
      <w:r>
        <w:rPr>
          <w:rFonts w:ascii="Trebuchet MS" w:hAnsi="Trebuchet MS" w:cs="Trebuchet MS" w:eastAsia="Trebuchet MS"/>
          <w:b/>
          <w:color w:val="0061D4"/>
          <w:spacing w:val="0"/>
          <w:position w:val="0"/>
          <w:sz w:val="28"/>
          <w:shd w:fill="auto" w:val="clear"/>
        </w:rPr>
        <w:t xml:space="preserve">Call to order</w:t>
      </w:r>
    </w:p>
    <w:p>
      <w:pPr>
        <w:spacing w:before="120" w:after="120" w:line="288"/>
        <w:ind w:right="0" w:left="0" w:firstLine="0"/>
        <w:jc w:val="left"/>
        <w:rPr>
          <w:rFonts w:ascii="Trebuchet MS" w:hAnsi="Trebuchet MS" w:cs="Trebuchet MS" w:eastAsia="Trebuchet MS"/>
          <w:b/>
          <w:color w:val="322D27"/>
          <w:spacing w:val="0"/>
          <w:position w:val="0"/>
          <w:sz w:val="22"/>
          <w:shd w:fill="auto" w:val="clear"/>
        </w:rPr>
      </w:pPr>
      <w:r>
        <w:rPr>
          <w:rFonts w:ascii="Trebuchet MS" w:hAnsi="Trebuchet MS" w:cs="Trebuchet MS" w:eastAsia="Trebuchet MS"/>
          <w:b/>
          <w:color w:val="322D27"/>
          <w:spacing w:val="0"/>
          <w:position w:val="0"/>
          <w:sz w:val="22"/>
          <w:shd w:fill="auto" w:val="clear"/>
        </w:rPr>
        <w:t xml:space="preserve">A meeting of Academic Technology Committee was held on January 20, 2023.</w:t>
      </w:r>
    </w:p>
    <w:p>
      <w:pPr>
        <w:keepNext w:val="true"/>
        <w:keepLines w:val="true"/>
        <w:spacing w:before="440" w:after="200" w:line="240"/>
        <w:ind w:right="0" w:left="0" w:firstLine="0"/>
        <w:jc w:val="left"/>
        <w:rPr>
          <w:rFonts w:ascii="Trebuchet MS" w:hAnsi="Trebuchet MS" w:cs="Trebuchet MS" w:eastAsia="Trebuchet MS"/>
          <w:b/>
          <w:color w:val="0061D4"/>
          <w:spacing w:val="0"/>
          <w:position w:val="0"/>
          <w:sz w:val="28"/>
          <w:shd w:fill="auto" w:val="clear"/>
        </w:rPr>
      </w:pPr>
      <w:r>
        <w:rPr>
          <w:rFonts w:ascii="Trebuchet MS" w:hAnsi="Trebuchet MS" w:cs="Trebuchet MS" w:eastAsia="Trebuchet MS"/>
          <w:b/>
          <w:color w:val="0061D4"/>
          <w:spacing w:val="0"/>
          <w:position w:val="0"/>
          <w:sz w:val="28"/>
          <w:shd w:fill="auto" w:val="clear"/>
        </w:rPr>
        <w:t xml:space="preserve">Approval of minutes</w:t>
      </w:r>
    </w:p>
    <w:p>
      <w:pPr>
        <w:spacing w:before="120" w:after="120" w:line="288"/>
        <w:ind w:right="0" w:left="0" w:firstLine="0"/>
        <w:jc w:val="left"/>
        <w:rPr>
          <w:rFonts w:ascii="Trebuchet MS" w:hAnsi="Trebuchet MS" w:cs="Trebuchet MS" w:eastAsia="Trebuchet MS"/>
          <w:b/>
          <w:color w:val="322D27"/>
          <w:spacing w:val="0"/>
          <w:position w:val="0"/>
          <w:sz w:val="22"/>
          <w:shd w:fill="auto" w:val="clear"/>
        </w:rPr>
      </w:pPr>
      <w:r>
        <w:rPr>
          <w:rFonts w:ascii="Trebuchet MS" w:hAnsi="Trebuchet MS" w:cs="Trebuchet MS" w:eastAsia="Trebuchet MS"/>
          <w:b/>
          <w:color w:val="322D27"/>
          <w:spacing w:val="0"/>
          <w:position w:val="0"/>
          <w:sz w:val="22"/>
          <w:shd w:fill="auto" w:val="clear"/>
        </w:rPr>
        <w:t xml:space="preserve">Minutes from the November meeting were place on Canvas for approval.</w:t>
      </w:r>
    </w:p>
    <w:p>
      <w:pPr>
        <w:keepNext w:val="true"/>
        <w:keepLines w:val="true"/>
        <w:spacing w:before="440" w:after="200" w:line="240"/>
        <w:ind w:right="0" w:left="0" w:firstLine="0"/>
        <w:jc w:val="left"/>
        <w:rPr>
          <w:rFonts w:ascii="Trebuchet MS" w:hAnsi="Trebuchet MS" w:cs="Trebuchet MS" w:eastAsia="Trebuchet MS"/>
          <w:b/>
          <w:color w:val="0061D4"/>
          <w:spacing w:val="0"/>
          <w:position w:val="0"/>
          <w:sz w:val="28"/>
          <w:shd w:fill="auto" w:val="clear"/>
        </w:rPr>
      </w:pPr>
      <w:r>
        <w:rPr>
          <w:rFonts w:ascii="Trebuchet MS" w:hAnsi="Trebuchet MS" w:cs="Trebuchet MS" w:eastAsia="Trebuchet MS"/>
          <w:b/>
          <w:color w:val="0061D4"/>
          <w:spacing w:val="0"/>
          <w:position w:val="0"/>
          <w:sz w:val="28"/>
          <w:shd w:fill="auto" w:val="clear"/>
        </w:rPr>
        <w:t xml:space="preserve">New business</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FF0000"/>
          <w:spacing w:val="0"/>
          <w:position w:val="0"/>
          <w:sz w:val="22"/>
          <w:shd w:fill="auto" w:val="clear"/>
        </w:rPr>
        <w:t xml:space="preserve">Chat GPT</w:t>
      </w:r>
    </w:p>
    <w:p>
      <w:pPr>
        <w:spacing w:before="120" w:after="120" w:line="288"/>
        <w:ind w:right="0" w:left="0" w:firstLine="0"/>
        <w:jc w:val="left"/>
        <w:rPr>
          <w:rFonts w:ascii="Trebuchet MS" w:hAnsi="Trebuchet MS" w:cs="Trebuchet MS" w:eastAsia="Trebuchet MS"/>
          <w:b/>
          <w:color w:val="322D27"/>
          <w:spacing w:val="0"/>
          <w:position w:val="0"/>
          <w:sz w:val="22"/>
          <w:shd w:fill="auto" w:val="clear"/>
        </w:rPr>
      </w:pPr>
      <w:r>
        <w:rPr>
          <w:rFonts w:ascii="Trebuchet MS" w:hAnsi="Trebuchet MS" w:cs="Trebuchet MS" w:eastAsia="Trebuchet MS"/>
          <w:b/>
          <w:color w:val="322D27"/>
          <w:spacing w:val="0"/>
          <w:position w:val="0"/>
          <w:sz w:val="22"/>
          <w:shd w:fill="auto" w:val="clear"/>
        </w:rPr>
        <w:t xml:space="preserve">The committee spent quite a bit of time talking about the ramifications of Chat GPT.  Roz reported that she had been to meetings where this was a major topic of discussion.  We need to do more research and have some training on ways we can use this technology in a positive way.  We also need to work on policies for what happens when we “catch” someone using this ap for an assignment.</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FF0000"/>
          <w:spacing w:val="0"/>
          <w:position w:val="0"/>
          <w:sz w:val="22"/>
          <w:shd w:fill="auto" w:val="clear"/>
        </w:rPr>
        <w:t xml:space="preserve">Online QA Plan Progress </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auto"/>
          <w:spacing w:val="0"/>
          <w:position w:val="0"/>
          <w:sz w:val="22"/>
          <w:shd w:fill="auto" w:val="clear"/>
        </w:rPr>
        <w:t xml:space="preserve">Laura Osgood shared the progress that has been made on the QA plan.  We are making good progress but there is quite a bit yet to be accomplished.</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FF0000"/>
          <w:spacing w:val="0"/>
          <w:position w:val="0"/>
          <w:sz w:val="22"/>
          <w:shd w:fill="auto" w:val="clear"/>
        </w:rPr>
        <w:t xml:space="preserve">Proctorio Rooms </w:t>
      </w:r>
    </w:p>
    <w:p>
      <w:pPr>
        <w:spacing w:before="120" w:after="120" w:line="288"/>
        <w:ind w:right="0" w:left="0" w:firstLine="0"/>
        <w:jc w:val="left"/>
        <w:rPr>
          <w:rFonts w:ascii="Trebuchet MS" w:hAnsi="Trebuchet MS" w:cs="Trebuchet MS" w:eastAsia="Trebuchet MS"/>
          <w:b/>
          <w:color w:val="322D27"/>
          <w:spacing w:val="0"/>
          <w:position w:val="0"/>
          <w:sz w:val="22"/>
          <w:shd w:fill="auto" w:val="clear"/>
        </w:rPr>
      </w:pPr>
      <w:r>
        <w:rPr>
          <w:rFonts w:ascii="Trebuchet MS" w:hAnsi="Trebuchet MS" w:cs="Trebuchet MS" w:eastAsia="Trebuchet MS"/>
          <w:b/>
          <w:color w:val="auto"/>
          <w:spacing w:val="0"/>
          <w:position w:val="0"/>
          <w:sz w:val="22"/>
          <w:shd w:fill="auto" w:val="clear"/>
        </w:rPr>
        <w:t xml:space="preserve">Jason reported that the Proctorio rooms are up and running.  The cameras have been adjusted as requested.  He is still looking for student assistants to help with the supervision.</w:t>
      </w:r>
    </w:p>
    <w:p>
      <w:pPr>
        <w:spacing w:before="120" w:after="120" w:line="288"/>
        <w:ind w:right="0" w:left="0" w:firstLine="0"/>
        <w:jc w:val="left"/>
        <w:rPr>
          <w:rFonts w:ascii="Trebuchet MS" w:hAnsi="Trebuchet MS" w:cs="Trebuchet MS" w:eastAsia="Trebuchet MS"/>
          <w:b/>
          <w:color w:val="auto"/>
          <w:spacing w:val="0"/>
          <w:position w:val="0"/>
          <w:sz w:val="22"/>
          <w:shd w:fill="auto" w:val="clear"/>
        </w:rPr>
      </w:pPr>
      <w:r>
        <w:rPr>
          <w:rFonts w:ascii="Trebuchet MS" w:hAnsi="Trebuchet MS" w:cs="Trebuchet MS" w:eastAsia="Trebuchet MS"/>
          <w:b/>
          <w:color w:val="FF0000"/>
          <w:spacing w:val="0"/>
          <w:position w:val="0"/>
          <w:sz w:val="22"/>
          <w:shd w:fill="auto" w:val="clear"/>
        </w:rPr>
        <w:t xml:space="preserve">Flex Coordinators</w:t>
      </w:r>
      <w:r>
        <w:rPr>
          <w:rFonts w:ascii="Trebuchet MS" w:hAnsi="Trebuchet MS" w:cs="Trebuchet MS" w:eastAsia="Trebuchet MS"/>
          <w:b/>
          <w:color w:val="auto"/>
          <w:spacing w:val="0"/>
          <w:position w:val="0"/>
          <w:sz w:val="22"/>
          <w:shd w:fill="auto" w:val="clear"/>
        </w:rPr>
        <w:t xml:space="preserve"> </w:t>
      </w:r>
    </w:p>
    <w:p>
      <w:pPr>
        <w:spacing w:before="120" w:after="120" w:line="288"/>
        <w:ind w:right="0" w:left="0" w:firstLine="0"/>
        <w:jc w:val="left"/>
        <w:rPr>
          <w:rFonts w:ascii="Trebuchet MS" w:hAnsi="Trebuchet MS" w:cs="Trebuchet MS" w:eastAsia="Trebuchet MS"/>
          <w:b/>
          <w:color w:val="auto"/>
          <w:spacing w:val="0"/>
          <w:position w:val="0"/>
          <w:sz w:val="22"/>
          <w:shd w:fill="auto" w:val="clear"/>
        </w:rPr>
      </w:pPr>
      <w:r>
        <w:rPr>
          <w:rFonts w:ascii="Trebuchet MS" w:hAnsi="Trebuchet MS" w:cs="Trebuchet MS" w:eastAsia="Trebuchet MS"/>
          <w:b/>
          <w:color w:val="auto"/>
          <w:spacing w:val="0"/>
          <w:position w:val="0"/>
          <w:sz w:val="22"/>
          <w:shd w:fill="auto" w:val="clear"/>
        </w:rPr>
        <w:t xml:space="preserve">Jill Hummell reported on the flex coordinator positions that are being proposed in the new contract.  These coordinators will help faculty navigate the world of offering the live flex technology in any class. </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FF0000"/>
          <w:spacing w:val="0"/>
          <w:position w:val="0"/>
          <w:sz w:val="22"/>
          <w:shd w:fill="auto" w:val="clear"/>
        </w:rPr>
        <w:t xml:space="preserve">Bargaining </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auto"/>
          <w:spacing w:val="0"/>
          <w:position w:val="0"/>
          <w:sz w:val="22"/>
          <w:shd w:fill="auto" w:val="clear"/>
        </w:rPr>
        <w:t xml:space="preserve">The chair gave an update on bargaining.  The administration is proposing requiring Dev 101 for all faculty.  The money paid for online course development is pretty much capped at $1,000 or $1500 if the course is QM certified.</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FF0000"/>
          <w:spacing w:val="0"/>
          <w:position w:val="0"/>
          <w:sz w:val="22"/>
          <w:shd w:fill="auto" w:val="clear"/>
        </w:rPr>
        <w:t xml:space="preserve">Goals</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auto"/>
          <w:spacing w:val="0"/>
          <w:position w:val="0"/>
          <w:sz w:val="22"/>
          <w:shd w:fill="auto" w:val="clear"/>
        </w:rPr>
        <w:t xml:space="preserve">We need to make some goals for this year’s committee work.</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FF0000"/>
          <w:spacing w:val="0"/>
          <w:position w:val="0"/>
          <w:sz w:val="22"/>
          <w:shd w:fill="auto" w:val="clear"/>
        </w:rPr>
        <w:t xml:space="preserve">Chair Nominations</w:t>
      </w:r>
    </w:p>
    <w:p>
      <w:pPr>
        <w:spacing w:before="120" w:after="120" w:line="288"/>
        <w:ind w:right="0" w:left="0" w:firstLine="0"/>
        <w:jc w:val="left"/>
        <w:rPr>
          <w:rFonts w:ascii="Trebuchet MS" w:hAnsi="Trebuchet MS" w:cs="Trebuchet MS" w:eastAsia="Trebuchet MS"/>
          <w:b/>
          <w:color w:val="FF0000"/>
          <w:spacing w:val="0"/>
          <w:position w:val="0"/>
          <w:sz w:val="22"/>
          <w:shd w:fill="auto" w:val="clear"/>
        </w:rPr>
      </w:pPr>
      <w:r>
        <w:rPr>
          <w:rFonts w:ascii="Trebuchet MS" w:hAnsi="Trebuchet MS" w:cs="Trebuchet MS" w:eastAsia="Trebuchet MS"/>
          <w:b/>
          <w:color w:val="auto"/>
          <w:spacing w:val="0"/>
          <w:position w:val="0"/>
          <w:sz w:val="22"/>
          <w:shd w:fill="auto" w:val="clear"/>
        </w:rPr>
        <w:t xml:space="preserve">We need volunteers to be chair of this committee.  PLEASE?</w:t>
      </w:r>
    </w:p>
    <w:tbl>
      <w:tblPr/>
      <w:tblGrid>
        <w:gridCol w:w="4032"/>
        <w:gridCol w:w="2016"/>
        <w:gridCol w:w="4032"/>
      </w:tblGrid>
      <w:tr>
        <w:trPr>
          <w:trHeight w:val="936" w:hRule="auto"/>
          <w:jc w:val="left"/>
        </w:trPr>
        <w:tc>
          <w:tcPr>
            <w:tcW w:w="4032" w:type="dxa"/>
            <w:tcBorders>
              <w:top w:val="single" w:color="000000" w:sz="0"/>
              <w:left w:val="single" w:color="000000" w:sz="0"/>
              <w:bottom w:val="single" w:color="000000" w:sz="0"/>
              <w:right w:val="single" w:color="000000" w:sz="0"/>
            </w:tcBorders>
            <w:shd w:color="000000" w:fill="ffffff" w:val="clear"/>
            <w:tcMar>
              <w:left w:w="72" w:type="dxa"/>
              <w:right w:w="72" w:type="dxa"/>
            </w:tcMar>
            <w:vAlign w:val="bottom"/>
          </w:tcPr>
          <w:p>
            <w:pPr>
              <w:spacing w:before="120" w:after="120" w:line="288"/>
              <w:ind w:right="0" w:left="0" w:firstLine="0"/>
              <w:jc w:val="left"/>
              <w:rPr>
                <w:rFonts w:ascii="Calibri" w:hAnsi="Calibri" w:cs="Calibri" w:eastAsia="Calibri"/>
                <w:color w:val="auto"/>
                <w:spacing w:val="0"/>
                <w:position w:val="0"/>
                <w:sz w:val="22"/>
                <w:shd w:fill="auto" w:val="clear"/>
              </w:rPr>
            </w:pPr>
          </w:p>
        </w:tc>
        <w:tc>
          <w:tcPr>
            <w:tcW w:w="2016" w:type="dxa"/>
            <w:tcBorders>
              <w:top w:val="single" w:color="000000" w:sz="0"/>
              <w:left w:val="single" w:color="000000" w:sz="0"/>
              <w:bottom w:val="single" w:color="000000" w:sz="0"/>
              <w:right w:val="single" w:color="000000" w:sz="0"/>
            </w:tcBorders>
            <w:shd w:color="000000" w:fill="ffffff" w:val="clear"/>
            <w:tcMar>
              <w:left w:w="72" w:type="dxa"/>
              <w:right w:w="72" w:type="dxa"/>
            </w:tcMar>
            <w:vAlign w:val="bottom"/>
          </w:tcPr>
          <w:p>
            <w:pPr>
              <w:keepNext w:val="true"/>
              <w:keepLines w:val="true"/>
              <w:spacing w:before="40" w:after="0" w:line="264"/>
              <w:ind w:right="0" w:left="0" w:firstLine="0"/>
              <w:jc w:val="left"/>
              <w:rPr>
                <w:rFonts w:ascii="Calibri" w:hAnsi="Calibri" w:cs="Calibri" w:eastAsia="Calibri"/>
                <w:color w:val="auto"/>
                <w:spacing w:val="0"/>
                <w:position w:val="0"/>
                <w:sz w:val="22"/>
                <w:shd w:fill="auto" w:val="clear"/>
              </w:rPr>
            </w:pPr>
          </w:p>
        </w:tc>
        <w:tc>
          <w:tcPr>
            <w:tcW w:w="4032" w:type="dxa"/>
            <w:tcBorders>
              <w:top w:val="single" w:color="000000" w:sz="0"/>
              <w:left w:val="single" w:color="000000" w:sz="0"/>
              <w:bottom w:val="single" w:color="000000" w:sz="0"/>
              <w:right w:val="single" w:color="000000" w:sz="0"/>
            </w:tcBorders>
            <w:shd w:color="000000" w:fill="ffffff" w:val="clear"/>
            <w:tcMar>
              <w:left w:w="72" w:type="dxa"/>
              <w:right w:w="72" w:type="dxa"/>
            </w:tcMar>
            <w:vAlign w:val="bottom"/>
          </w:tcPr>
          <w:p>
            <w:pPr>
              <w:keepNext w:val="true"/>
              <w:keepLines w:val="true"/>
              <w:spacing w:before="40" w:after="0" w:line="264"/>
              <w:ind w:right="0" w:left="0" w:firstLine="0"/>
              <w:jc w:val="left"/>
              <w:rPr>
                <w:rFonts w:ascii="Calibri" w:hAnsi="Calibri" w:cs="Calibri" w:eastAsia="Calibri"/>
                <w:color w:val="auto"/>
                <w:spacing w:val="0"/>
                <w:position w:val="0"/>
                <w:sz w:val="22"/>
                <w:shd w:fill="auto" w:val="clear"/>
              </w:rPr>
            </w:pPr>
          </w:p>
        </w:tc>
      </w:tr>
    </w:tbl>
    <w:p>
      <w:pPr>
        <w:spacing w:before="120" w:after="120" w:line="288"/>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