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1578" w14:textId="77777777" w:rsidR="00571638" w:rsidRDefault="00571638">
      <w:pPr>
        <w:rPr>
          <w:rFonts w:ascii="Calibri" w:eastAsia="Calibri" w:hAnsi="Calibri" w:cs="Calibri"/>
          <w:b/>
          <w:sz w:val="22"/>
          <w:szCs w:val="22"/>
        </w:rPr>
      </w:pPr>
    </w:p>
    <w:tbl>
      <w:tblPr>
        <w:tblW w:w="1022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797089" w14:paraId="6B81E824" w14:textId="77777777" w:rsidTr="009026B2">
        <w:trPr>
          <w:trHeight w:val="473"/>
          <w:tblHeader/>
        </w:trPr>
        <w:tc>
          <w:tcPr>
            <w:tcW w:w="2069" w:type="dxa"/>
            <w:vAlign w:val="center"/>
          </w:tcPr>
          <w:p w14:paraId="631663D9" w14:textId="77777777" w:rsidR="00797089" w:rsidRDefault="00797089" w:rsidP="009026B2">
            <w:pPr>
              <w:spacing w:before="240" w:line="276" w:lineRule="auto"/>
            </w:pPr>
            <w:r>
              <w:rPr>
                <w:rFonts w:ascii="Calibri" w:eastAsia="Calibri" w:hAnsi="Calibri" w:cs="Calibri"/>
                <w:b/>
                <w:sz w:val="22"/>
                <w:szCs w:val="22"/>
              </w:rPr>
              <w:t>PROFESSOR:</w:t>
            </w:r>
          </w:p>
        </w:tc>
        <w:tc>
          <w:tcPr>
            <w:tcW w:w="8155" w:type="dxa"/>
          </w:tcPr>
          <w:p w14:paraId="6D017211" w14:textId="77777777" w:rsidR="00797089" w:rsidRDefault="00797089" w:rsidP="009026B2">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r w:rsidR="00797089" w14:paraId="11CB96CF" w14:textId="77777777" w:rsidTr="009026B2">
        <w:trPr>
          <w:trHeight w:val="447"/>
        </w:trPr>
        <w:tc>
          <w:tcPr>
            <w:tcW w:w="2069" w:type="dxa"/>
            <w:vAlign w:val="center"/>
          </w:tcPr>
          <w:p w14:paraId="71B3918E" w14:textId="77777777" w:rsidR="00797089" w:rsidRDefault="00797089" w:rsidP="009026B2">
            <w:pPr>
              <w:spacing w:before="240" w:line="276" w:lineRule="auto"/>
            </w:pPr>
            <w:r>
              <w:rPr>
                <w:rFonts w:ascii="Calibri" w:eastAsia="Calibri" w:hAnsi="Calibri" w:cs="Calibri"/>
                <w:b/>
                <w:sz w:val="22"/>
                <w:szCs w:val="22"/>
              </w:rPr>
              <w:t>OFFICE LOCATION:</w:t>
            </w:r>
          </w:p>
        </w:tc>
        <w:tc>
          <w:tcPr>
            <w:tcW w:w="8155" w:type="dxa"/>
          </w:tcPr>
          <w:p w14:paraId="10E3E4C2" w14:textId="77777777" w:rsidR="00797089" w:rsidRDefault="00797089" w:rsidP="009026B2">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797089" w14:paraId="0904B4DA" w14:textId="77777777" w:rsidTr="009026B2">
        <w:trPr>
          <w:trHeight w:val="447"/>
        </w:trPr>
        <w:tc>
          <w:tcPr>
            <w:tcW w:w="2069" w:type="dxa"/>
            <w:vAlign w:val="center"/>
          </w:tcPr>
          <w:p w14:paraId="4A653CBE" w14:textId="77777777" w:rsidR="00797089" w:rsidRDefault="00797089" w:rsidP="009026B2">
            <w:pPr>
              <w:spacing w:before="240" w:line="276" w:lineRule="auto"/>
            </w:pPr>
            <w:r>
              <w:rPr>
                <w:rFonts w:ascii="Calibri" w:eastAsia="Calibri" w:hAnsi="Calibri" w:cs="Calibri"/>
                <w:b/>
                <w:sz w:val="22"/>
                <w:szCs w:val="22"/>
              </w:rPr>
              <w:t>OFFICE HOURS:</w:t>
            </w:r>
          </w:p>
        </w:tc>
        <w:tc>
          <w:tcPr>
            <w:tcW w:w="8155" w:type="dxa"/>
          </w:tcPr>
          <w:p w14:paraId="28D8320C" w14:textId="77777777" w:rsidR="00797089" w:rsidRDefault="00797089" w:rsidP="009026B2">
            <w:pPr>
              <w:spacing w:before="240" w:line="276" w:lineRule="auto"/>
              <w:rPr>
                <w:rFonts w:ascii="Calibri" w:eastAsia="Calibri" w:hAnsi="Calibri" w:cs="Calibri"/>
                <w:sz w:val="22"/>
                <w:szCs w:val="22"/>
              </w:rPr>
            </w:pPr>
            <w:bookmarkStart w:id="0" w:name="_heading=h.gjdgxs" w:colFirst="0" w:colLast="0"/>
            <w:bookmarkEnd w:id="0"/>
          </w:p>
        </w:tc>
      </w:tr>
      <w:tr w:rsidR="00797089" w14:paraId="1027CA97" w14:textId="77777777" w:rsidTr="009026B2">
        <w:trPr>
          <w:trHeight w:val="473"/>
        </w:trPr>
        <w:tc>
          <w:tcPr>
            <w:tcW w:w="2069" w:type="dxa"/>
          </w:tcPr>
          <w:p w14:paraId="149AD568" w14:textId="77777777" w:rsidR="00797089" w:rsidRDefault="00797089" w:rsidP="009026B2">
            <w:pPr>
              <w:spacing w:before="240" w:line="276" w:lineRule="auto"/>
            </w:pPr>
            <w:r>
              <w:rPr>
                <w:rFonts w:ascii="Calibri" w:eastAsia="Calibri" w:hAnsi="Calibri" w:cs="Calibri"/>
                <w:b/>
                <w:sz w:val="22"/>
                <w:szCs w:val="22"/>
              </w:rPr>
              <w:t>PHONE NUMBER:</w:t>
            </w:r>
          </w:p>
        </w:tc>
        <w:tc>
          <w:tcPr>
            <w:tcW w:w="8155" w:type="dxa"/>
          </w:tcPr>
          <w:p w14:paraId="12F9B1D4" w14:textId="77777777" w:rsidR="00797089" w:rsidRDefault="00797089" w:rsidP="009026B2">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797089" w14:paraId="485DD4D9" w14:textId="77777777" w:rsidTr="009026B2">
        <w:trPr>
          <w:trHeight w:val="447"/>
        </w:trPr>
        <w:tc>
          <w:tcPr>
            <w:tcW w:w="2069" w:type="dxa"/>
          </w:tcPr>
          <w:p w14:paraId="6193BBA6" w14:textId="77777777" w:rsidR="00797089" w:rsidRDefault="00797089" w:rsidP="009026B2">
            <w:pPr>
              <w:spacing w:before="240" w:line="276" w:lineRule="auto"/>
            </w:pPr>
            <w:r>
              <w:rPr>
                <w:rFonts w:ascii="Calibri" w:eastAsia="Calibri" w:hAnsi="Calibri" w:cs="Calibri"/>
                <w:b/>
                <w:sz w:val="22"/>
                <w:szCs w:val="22"/>
              </w:rPr>
              <w:t>E-MAIL:</w:t>
            </w:r>
          </w:p>
        </w:tc>
        <w:tc>
          <w:tcPr>
            <w:tcW w:w="8155" w:type="dxa"/>
          </w:tcPr>
          <w:p w14:paraId="7B92C35E" w14:textId="77777777" w:rsidR="00797089" w:rsidRDefault="00797089" w:rsidP="009026B2">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797089" w14:paraId="4424BC0E" w14:textId="77777777" w:rsidTr="009026B2">
        <w:trPr>
          <w:trHeight w:val="447"/>
        </w:trPr>
        <w:tc>
          <w:tcPr>
            <w:tcW w:w="2069" w:type="dxa"/>
          </w:tcPr>
          <w:p w14:paraId="52BB71A8" w14:textId="77777777" w:rsidR="00797089" w:rsidRDefault="00797089" w:rsidP="009026B2">
            <w:pPr>
              <w:spacing w:before="240" w:line="276" w:lineRule="auto"/>
            </w:pPr>
            <w:r>
              <w:rPr>
                <w:rFonts w:ascii="Calibri" w:eastAsia="Calibri" w:hAnsi="Calibri" w:cs="Calibri"/>
                <w:b/>
                <w:sz w:val="22"/>
                <w:szCs w:val="22"/>
              </w:rPr>
              <w:t>SEMESTER:</w:t>
            </w:r>
          </w:p>
        </w:tc>
        <w:tc>
          <w:tcPr>
            <w:tcW w:w="8155" w:type="dxa"/>
          </w:tcPr>
          <w:p w14:paraId="7C04184A" w14:textId="77777777" w:rsidR="00797089" w:rsidRDefault="00797089" w:rsidP="009026B2">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797089" w14:paraId="4C5F4D6B" w14:textId="77777777" w:rsidTr="009026B2">
        <w:trPr>
          <w:trHeight w:val="447"/>
        </w:trPr>
        <w:tc>
          <w:tcPr>
            <w:tcW w:w="2069" w:type="dxa"/>
          </w:tcPr>
          <w:p w14:paraId="504F3196" w14:textId="77777777" w:rsidR="00797089" w:rsidRDefault="00797089" w:rsidP="009026B2">
            <w:pPr>
              <w:spacing w:before="240" w:line="276" w:lineRule="auto"/>
              <w:rPr>
                <w:rFonts w:ascii="Calibri" w:eastAsia="Calibri" w:hAnsi="Calibri" w:cs="Calibri"/>
                <w:b/>
                <w:sz w:val="22"/>
                <w:szCs w:val="22"/>
              </w:rPr>
            </w:pPr>
            <w:r>
              <w:rPr>
                <w:rFonts w:ascii="Calibri" w:eastAsia="Calibri" w:hAnsi="Calibri" w:cs="Calibri"/>
                <w:b/>
                <w:sz w:val="22"/>
                <w:szCs w:val="22"/>
              </w:rPr>
              <w:t>DELIVERY METHOD:</w:t>
            </w:r>
          </w:p>
        </w:tc>
        <w:tc>
          <w:tcPr>
            <w:tcW w:w="8155" w:type="dxa"/>
          </w:tcPr>
          <w:p w14:paraId="092E32CB" w14:textId="77777777" w:rsidR="00797089" w:rsidRDefault="00797089" w:rsidP="009026B2">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bl>
    <w:p w14:paraId="7F29DA22" w14:textId="77777777" w:rsidR="00571638" w:rsidRDefault="00571638">
      <w:pPr>
        <w:rPr>
          <w:rFonts w:ascii="Calibri" w:eastAsia="Calibri" w:hAnsi="Calibri" w:cs="Calibri"/>
          <w:b/>
          <w:sz w:val="22"/>
          <w:szCs w:val="22"/>
          <w:u w:val="single"/>
        </w:rPr>
      </w:pPr>
    </w:p>
    <w:p w14:paraId="03A24982" w14:textId="77777777" w:rsidR="00571638" w:rsidRDefault="002D46B7">
      <w:pPr>
        <w:numPr>
          <w:ilvl w:val="0"/>
          <w:numId w:val="4"/>
        </w:numPr>
        <w:tabs>
          <w:tab w:val="left" w:pos="720"/>
        </w:tabs>
        <w:rPr>
          <w:rFonts w:ascii="Calibri" w:eastAsia="Calibri" w:hAnsi="Calibri" w:cs="Calibri"/>
          <w:b/>
          <w:sz w:val="22"/>
          <w:szCs w:val="22"/>
          <w:u w:val="single"/>
        </w:rPr>
      </w:pPr>
      <w:r>
        <w:rPr>
          <w:rFonts w:ascii="Calibri" w:eastAsia="Calibri" w:hAnsi="Calibri" w:cs="Calibri"/>
          <w:b/>
          <w:sz w:val="22"/>
          <w:szCs w:val="22"/>
          <w:u w:val="single"/>
        </w:rPr>
        <w:t>COURSE NUMBER AND TITLE, CATALOG DESCRIPTION, CREDITS:</w:t>
      </w:r>
    </w:p>
    <w:p w14:paraId="03EABD26" w14:textId="77777777" w:rsidR="00571638" w:rsidRDefault="00571638">
      <w:pPr>
        <w:ind w:left="1440"/>
        <w:rPr>
          <w:rFonts w:ascii="Calibri" w:eastAsia="Calibri" w:hAnsi="Calibri" w:cs="Calibri"/>
          <w:b/>
          <w:sz w:val="22"/>
          <w:szCs w:val="22"/>
        </w:rPr>
      </w:pPr>
    </w:p>
    <w:p w14:paraId="5F6701C4" w14:textId="77777777" w:rsidR="00571638" w:rsidRDefault="002D46B7">
      <w:pPr>
        <w:widowControl/>
        <w:tabs>
          <w:tab w:val="left" w:pos="720"/>
          <w:tab w:val="left" w:pos="1170"/>
        </w:tabs>
        <w:ind w:left="720"/>
        <w:rPr>
          <w:rFonts w:ascii="Calibri" w:eastAsia="Calibri" w:hAnsi="Calibri" w:cs="Calibri"/>
          <w:b/>
          <w:sz w:val="22"/>
          <w:szCs w:val="22"/>
        </w:rPr>
      </w:pPr>
      <w:r>
        <w:rPr>
          <w:rFonts w:ascii="Calibri" w:eastAsia="Calibri" w:hAnsi="Calibri" w:cs="Calibri"/>
          <w:b/>
          <w:sz w:val="22"/>
          <w:szCs w:val="22"/>
        </w:rPr>
        <w:t xml:space="preserve">CVT 2920 CARDIOVASCULAR TECHNOLOGIST AS A PROFESSIONAL </w:t>
      </w:r>
      <w:r w:rsidR="00F84B98">
        <w:rPr>
          <w:rFonts w:ascii="Calibri" w:eastAsia="Calibri" w:hAnsi="Calibri" w:cs="Calibri"/>
          <w:b/>
          <w:sz w:val="22"/>
          <w:szCs w:val="22"/>
        </w:rPr>
        <w:t>(</w:t>
      </w:r>
      <w:r>
        <w:rPr>
          <w:rFonts w:ascii="Calibri" w:eastAsia="Calibri" w:hAnsi="Calibri" w:cs="Calibri"/>
          <w:b/>
          <w:sz w:val="22"/>
          <w:szCs w:val="22"/>
        </w:rPr>
        <w:t>3 CREDITS)</w:t>
      </w:r>
    </w:p>
    <w:p w14:paraId="0DBBA76E" w14:textId="77777777" w:rsidR="00571638" w:rsidRDefault="00571638">
      <w:pPr>
        <w:widowControl/>
        <w:tabs>
          <w:tab w:val="left" w:pos="720"/>
          <w:tab w:val="left" w:pos="1170"/>
        </w:tabs>
        <w:ind w:firstLine="720"/>
        <w:rPr>
          <w:rFonts w:ascii="Calibri" w:eastAsia="Calibri" w:hAnsi="Calibri" w:cs="Calibri"/>
          <w:b/>
          <w:sz w:val="22"/>
          <w:szCs w:val="22"/>
        </w:rPr>
      </w:pPr>
    </w:p>
    <w:p w14:paraId="7312D7A9" w14:textId="77777777" w:rsidR="00571638" w:rsidRDefault="002D46B7">
      <w:pPr>
        <w:widowControl/>
        <w:pBdr>
          <w:top w:val="nil"/>
          <w:left w:val="nil"/>
          <w:bottom w:val="nil"/>
          <w:right w:val="nil"/>
          <w:between w:val="nil"/>
        </w:pBdr>
        <w:tabs>
          <w:tab w:val="left" w:pos="720"/>
          <w:tab w:val="left" w:pos="1170"/>
        </w:tabs>
        <w:spacing w:after="120" w:line="276" w:lineRule="auto"/>
        <w:ind w:left="720"/>
        <w:rPr>
          <w:rFonts w:ascii="Calibri" w:eastAsia="Calibri" w:hAnsi="Calibri" w:cs="Calibri"/>
          <w:color w:val="000000"/>
          <w:sz w:val="22"/>
          <w:szCs w:val="22"/>
        </w:rPr>
      </w:pPr>
      <w:r>
        <w:rPr>
          <w:rFonts w:ascii="Calibri" w:eastAsia="Calibri" w:hAnsi="Calibri" w:cs="Calibri"/>
          <w:color w:val="000000"/>
          <w:sz w:val="22"/>
          <w:szCs w:val="22"/>
        </w:rPr>
        <w:t>The professional relationship of the cardiovascular technologist to other health professionals is presented, along with a basic format for research. Resume preparation and interview skills are also discussed. Students also present case studies and receive instructions and testing in Advanced Cardiac Life Support (ACLS) and preparation for RCIS credentialing exam.</w:t>
      </w:r>
    </w:p>
    <w:p w14:paraId="34E87125" w14:textId="77777777" w:rsidR="00571638" w:rsidRDefault="002D46B7">
      <w:pPr>
        <w:numPr>
          <w:ilvl w:val="0"/>
          <w:numId w:val="4"/>
        </w:numPr>
        <w:rPr>
          <w:rFonts w:ascii="Calibri" w:eastAsia="Calibri" w:hAnsi="Calibri" w:cs="Calibri"/>
          <w:b/>
          <w:sz w:val="22"/>
          <w:szCs w:val="22"/>
        </w:rPr>
      </w:pPr>
      <w:r>
        <w:rPr>
          <w:rFonts w:ascii="Calibri" w:eastAsia="Calibri" w:hAnsi="Calibri" w:cs="Calibri"/>
          <w:b/>
          <w:sz w:val="22"/>
          <w:szCs w:val="22"/>
          <w:u w:val="single"/>
        </w:rPr>
        <w:t>PREREQUISITES FOR THIS COURSE:</w:t>
      </w:r>
      <w:r>
        <w:rPr>
          <w:rFonts w:ascii="Calibri" w:eastAsia="Calibri" w:hAnsi="Calibri" w:cs="Calibri"/>
          <w:b/>
          <w:sz w:val="22"/>
          <w:szCs w:val="22"/>
        </w:rPr>
        <w:t xml:space="preserve">  </w:t>
      </w:r>
    </w:p>
    <w:p w14:paraId="3B7C3636" w14:textId="4DB64B90" w:rsidR="009C0AE3" w:rsidRDefault="009C0AE3" w:rsidP="009C0AE3">
      <w:pPr>
        <w:ind w:left="720"/>
        <w:rPr>
          <w:rFonts w:ascii="Calibri" w:eastAsia="Calibri" w:hAnsi="Calibri" w:cs="Calibri"/>
          <w:bCs/>
          <w:sz w:val="22"/>
          <w:szCs w:val="22"/>
        </w:rPr>
      </w:pPr>
      <w:r w:rsidRPr="009C0AE3">
        <w:rPr>
          <w:rFonts w:ascii="Calibri" w:eastAsia="Calibri" w:hAnsi="Calibri" w:cs="Calibri"/>
          <w:bCs/>
          <w:sz w:val="22"/>
          <w:szCs w:val="22"/>
        </w:rPr>
        <w:t>CVT 2205 and CVT 2421</w:t>
      </w:r>
    </w:p>
    <w:p w14:paraId="228AD5C8" w14:textId="77777777" w:rsidR="009C0AE3" w:rsidRPr="009C0AE3" w:rsidRDefault="009C0AE3" w:rsidP="009C0AE3">
      <w:pPr>
        <w:ind w:left="720"/>
        <w:rPr>
          <w:rFonts w:ascii="Calibri" w:eastAsia="Calibri" w:hAnsi="Calibri" w:cs="Calibri"/>
          <w:bCs/>
          <w:sz w:val="22"/>
          <w:szCs w:val="22"/>
        </w:rPr>
      </w:pPr>
    </w:p>
    <w:p w14:paraId="32DF135C" w14:textId="77777777" w:rsidR="00571638" w:rsidRDefault="002D46B7">
      <w:pPr>
        <w:ind w:firstLine="720"/>
        <w:rPr>
          <w:rFonts w:ascii="Calibri" w:eastAsia="Calibri" w:hAnsi="Calibri" w:cs="Calibri"/>
          <w:sz w:val="22"/>
          <w:szCs w:val="22"/>
        </w:rPr>
      </w:pPr>
      <w:r>
        <w:rPr>
          <w:rFonts w:ascii="Calibri" w:eastAsia="Calibri" w:hAnsi="Calibri" w:cs="Calibri"/>
          <w:b/>
          <w:sz w:val="22"/>
          <w:szCs w:val="22"/>
          <w:u w:val="single"/>
        </w:rPr>
        <w:t>CO-REQUISITES FOR THIS COURSE:</w:t>
      </w:r>
    </w:p>
    <w:p w14:paraId="3306ED59" w14:textId="1C227FC2" w:rsidR="00571638" w:rsidRDefault="002D46B7">
      <w:pPr>
        <w:ind w:left="720"/>
        <w:rPr>
          <w:rFonts w:ascii="Calibri" w:eastAsia="Calibri" w:hAnsi="Calibri" w:cs="Calibri"/>
          <w:sz w:val="22"/>
          <w:szCs w:val="22"/>
        </w:rPr>
      </w:pPr>
      <w:r>
        <w:rPr>
          <w:rFonts w:ascii="Calibri" w:eastAsia="Calibri" w:hAnsi="Calibri" w:cs="Calibri"/>
          <w:sz w:val="22"/>
          <w:szCs w:val="22"/>
        </w:rPr>
        <w:t>CVT 284</w:t>
      </w:r>
      <w:r w:rsidR="001A5AC0">
        <w:rPr>
          <w:rFonts w:ascii="Calibri" w:eastAsia="Calibri" w:hAnsi="Calibri" w:cs="Calibri"/>
          <w:sz w:val="22"/>
          <w:szCs w:val="22"/>
        </w:rPr>
        <w:t>1</w:t>
      </w:r>
      <w:r>
        <w:rPr>
          <w:rFonts w:ascii="Calibri" w:eastAsia="Calibri" w:hAnsi="Calibri" w:cs="Calibri"/>
          <w:sz w:val="22"/>
          <w:szCs w:val="22"/>
        </w:rPr>
        <w:t xml:space="preserve">L </w:t>
      </w:r>
    </w:p>
    <w:p w14:paraId="2BCC2E80" w14:textId="77777777" w:rsidR="00571638" w:rsidRDefault="00571638">
      <w:pPr>
        <w:rPr>
          <w:rFonts w:ascii="Calibri" w:eastAsia="Calibri" w:hAnsi="Calibri" w:cs="Calibri"/>
          <w:sz w:val="22"/>
          <w:szCs w:val="22"/>
        </w:rPr>
      </w:pPr>
    </w:p>
    <w:p w14:paraId="53209CB2" w14:textId="77777777" w:rsidR="00571638" w:rsidRDefault="002D46B7">
      <w:pPr>
        <w:numPr>
          <w:ilvl w:val="0"/>
          <w:numId w:val="4"/>
        </w:numPr>
        <w:rPr>
          <w:rFonts w:ascii="Calibri" w:eastAsia="Calibri" w:hAnsi="Calibri" w:cs="Calibri"/>
          <w:sz w:val="22"/>
          <w:szCs w:val="22"/>
        </w:rPr>
      </w:pPr>
      <w:r>
        <w:rPr>
          <w:rFonts w:ascii="Calibri" w:eastAsia="Calibri" w:hAnsi="Calibri" w:cs="Calibri"/>
          <w:b/>
          <w:sz w:val="22"/>
          <w:szCs w:val="22"/>
          <w:u w:val="single"/>
        </w:rPr>
        <w:t>GENERAL COURSE INFORMATION:</w:t>
      </w:r>
      <w:r>
        <w:rPr>
          <w:rFonts w:ascii="Calibri" w:eastAsia="Calibri" w:hAnsi="Calibri" w:cs="Calibri"/>
          <w:b/>
          <w:sz w:val="22"/>
          <w:szCs w:val="22"/>
        </w:rPr>
        <w:t xml:space="preserve">  </w:t>
      </w:r>
      <w:r>
        <w:rPr>
          <w:rFonts w:ascii="Calibri" w:eastAsia="Calibri" w:hAnsi="Calibri" w:cs="Calibri"/>
          <w:sz w:val="22"/>
          <w:szCs w:val="22"/>
        </w:rPr>
        <w:t>Topic Outline.</w:t>
      </w:r>
    </w:p>
    <w:p w14:paraId="25283B59" w14:textId="77777777" w:rsidR="00571638" w:rsidRDefault="002D46B7">
      <w:pPr>
        <w:ind w:left="720" w:right="-540"/>
        <w:rPr>
          <w:rFonts w:ascii="Calibri" w:eastAsia="Calibri" w:hAnsi="Calibri" w:cs="Calibri"/>
          <w:sz w:val="22"/>
          <w:szCs w:val="22"/>
        </w:rPr>
      </w:pPr>
      <w:r>
        <w:rPr>
          <w:rFonts w:ascii="Calibri" w:eastAsia="Calibri" w:hAnsi="Calibri" w:cs="Calibri"/>
          <w:sz w:val="22"/>
          <w:szCs w:val="22"/>
        </w:rPr>
        <w:t>Upon completion of this course, the student will gain the skills necessary to do the following:</w:t>
      </w:r>
    </w:p>
    <w:p w14:paraId="13798147" w14:textId="77777777" w:rsidR="00571638" w:rsidRDefault="00571638">
      <w:pPr>
        <w:ind w:left="720" w:right="-540"/>
        <w:rPr>
          <w:rFonts w:ascii="Calibri" w:eastAsia="Calibri" w:hAnsi="Calibri" w:cs="Calibri"/>
          <w:sz w:val="22"/>
          <w:szCs w:val="22"/>
        </w:rPr>
      </w:pPr>
    </w:p>
    <w:p w14:paraId="37614042"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Communicate and interact effectively with the primary physician and all medical staff.</w:t>
      </w:r>
    </w:p>
    <w:p w14:paraId="28EAF80C"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Communicate and interact effectively with nursing staff and other allied health professionals.</w:t>
      </w:r>
    </w:p>
    <w:p w14:paraId="593AB68E"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Communicate effectively with patients and family members.</w:t>
      </w:r>
    </w:p>
    <w:p w14:paraId="3C7A4964"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List and define the five basic steps of research.</w:t>
      </w:r>
    </w:p>
    <w:p w14:paraId="3A5E5912" w14:textId="77777777" w:rsidR="00571638" w:rsidRDefault="002D46B7">
      <w:pPr>
        <w:numPr>
          <w:ilvl w:val="2"/>
          <w:numId w:val="1"/>
        </w:numPr>
        <w:ind w:right="-540"/>
        <w:rPr>
          <w:rFonts w:ascii="Calibri" w:eastAsia="Calibri" w:hAnsi="Calibri" w:cs="Calibri"/>
          <w:sz w:val="22"/>
          <w:szCs w:val="22"/>
        </w:rPr>
      </w:pPr>
      <w:r>
        <w:rPr>
          <w:rFonts w:ascii="Calibri" w:eastAsia="Calibri" w:hAnsi="Calibri" w:cs="Calibri"/>
          <w:sz w:val="22"/>
          <w:szCs w:val="22"/>
        </w:rPr>
        <w:t>the problem</w:t>
      </w:r>
    </w:p>
    <w:p w14:paraId="508BD5EA" w14:textId="77777777" w:rsidR="00571638" w:rsidRDefault="002D46B7">
      <w:pPr>
        <w:numPr>
          <w:ilvl w:val="2"/>
          <w:numId w:val="1"/>
        </w:numPr>
        <w:ind w:right="-540"/>
        <w:rPr>
          <w:rFonts w:ascii="Calibri" w:eastAsia="Calibri" w:hAnsi="Calibri" w:cs="Calibri"/>
          <w:sz w:val="22"/>
          <w:szCs w:val="22"/>
        </w:rPr>
      </w:pPr>
      <w:r>
        <w:rPr>
          <w:rFonts w:ascii="Calibri" w:eastAsia="Calibri" w:hAnsi="Calibri" w:cs="Calibri"/>
          <w:sz w:val="22"/>
          <w:szCs w:val="22"/>
        </w:rPr>
        <w:t>the hypothesis and hypothesis testing</w:t>
      </w:r>
    </w:p>
    <w:p w14:paraId="1F9A4BB3" w14:textId="77777777" w:rsidR="00571638" w:rsidRDefault="002D46B7">
      <w:pPr>
        <w:numPr>
          <w:ilvl w:val="2"/>
          <w:numId w:val="1"/>
        </w:numPr>
        <w:ind w:right="-540"/>
        <w:rPr>
          <w:rFonts w:ascii="Calibri" w:eastAsia="Calibri" w:hAnsi="Calibri" w:cs="Calibri"/>
          <w:sz w:val="22"/>
          <w:szCs w:val="22"/>
        </w:rPr>
      </w:pPr>
      <w:r>
        <w:rPr>
          <w:rFonts w:ascii="Calibri" w:eastAsia="Calibri" w:hAnsi="Calibri" w:cs="Calibri"/>
          <w:sz w:val="22"/>
          <w:szCs w:val="22"/>
        </w:rPr>
        <w:t>collection of data</w:t>
      </w:r>
    </w:p>
    <w:p w14:paraId="7D56D5C2" w14:textId="77777777" w:rsidR="00571638" w:rsidRDefault="002D46B7">
      <w:pPr>
        <w:numPr>
          <w:ilvl w:val="2"/>
          <w:numId w:val="1"/>
        </w:numPr>
        <w:ind w:right="-540"/>
        <w:rPr>
          <w:rFonts w:ascii="Calibri" w:eastAsia="Calibri" w:hAnsi="Calibri" w:cs="Calibri"/>
          <w:sz w:val="22"/>
          <w:szCs w:val="22"/>
        </w:rPr>
      </w:pPr>
      <w:r>
        <w:rPr>
          <w:rFonts w:ascii="Calibri" w:eastAsia="Calibri" w:hAnsi="Calibri" w:cs="Calibri"/>
          <w:sz w:val="22"/>
          <w:szCs w:val="22"/>
        </w:rPr>
        <w:t>interpretation of data</w:t>
      </w:r>
    </w:p>
    <w:p w14:paraId="07537B7A" w14:textId="77777777" w:rsidR="00571638" w:rsidRDefault="002D46B7">
      <w:pPr>
        <w:numPr>
          <w:ilvl w:val="2"/>
          <w:numId w:val="1"/>
        </w:numPr>
        <w:ind w:right="-540"/>
        <w:rPr>
          <w:rFonts w:ascii="Calibri" w:eastAsia="Calibri" w:hAnsi="Calibri" w:cs="Calibri"/>
          <w:sz w:val="22"/>
          <w:szCs w:val="22"/>
        </w:rPr>
      </w:pPr>
      <w:r>
        <w:rPr>
          <w:rFonts w:ascii="Calibri" w:eastAsia="Calibri" w:hAnsi="Calibri" w:cs="Calibri"/>
          <w:sz w:val="22"/>
          <w:szCs w:val="22"/>
        </w:rPr>
        <w:t>summary and discussion</w:t>
      </w:r>
    </w:p>
    <w:p w14:paraId="28B49E82" w14:textId="77777777" w:rsidR="00571638" w:rsidRDefault="002D46B7">
      <w:pPr>
        <w:widowControl/>
        <w:numPr>
          <w:ilvl w:val="0"/>
          <w:numId w:val="1"/>
        </w:numPr>
        <w:ind w:left="1440" w:right="-540"/>
        <w:rPr>
          <w:rFonts w:ascii="Calibri" w:eastAsia="Calibri" w:hAnsi="Calibri" w:cs="Calibri"/>
          <w:sz w:val="22"/>
          <w:szCs w:val="22"/>
        </w:rPr>
      </w:pPr>
      <w:r>
        <w:rPr>
          <w:rFonts w:ascii="Calibri" w:eastAsia="Calibri" w:hAnsi="Calibri" w:cs="Calibri"/>
          <w:sz w:val="22"/>
          <w:szCs w:val="22"/>
        </w:rPr>
        <w:lastRenderedPageBreak/>
        <w:t>List and discuss various statistical methods</w:t>
      </w:r>
    </w:p>
    <w:p w14:paraId="3431BAFE" w14:textId="77777777" w:rsidR="00571638" w:rsidRDefault="002D46B7">
      <w:pPr>
        <w:widowControl/>
        <w:numPr>
          <w:ilvl w:val="0"/>
          <w:numId w:val="1"/>
        </w:numPr>
        <w:ind w:left="1440" w:right="-540"/>
        <w:rPr>
          <w:rFonts w:ascii="Calibri" w:eastAsia="Calibri" w:hAnsi="Calibri" w:cs="Calibri"/>
          <w:sz w:val="22"/>
          <w:szCs w:val="22"/>
        </w:rPr>
      </w:pPr>
      <w:r>
        <w:rPr>
          <w:rFonts w:ascii="Calibri" w:eastAsia="Calibri" w:hAnsi="Calibri" w:cs="Calibri"/>
          <w:sz w:val="22"/>
          <w:szCs w:val="22"/>
        </w:rPr>
        <w:t>List and discuss the measures of central tendency</w:t>
      </w:r>
    </w:p>
    <w:p w14:paraId="72DF6CF9" w14:textId="77777777" w:rsidR="00571638" w:rsidRDefault="002D46B7">
      <w:pPr>
        <w:widowControl/>
        <w:numPr>
          <w:ilvl w:val="0"/>
          <w:numId w:val="1"/>
        </w:numPr>
        <w:ind w:left="1440" w:right="-540"/>
        <w:rPr>
          <w:rFonts w:ascii="Calibri" w:eastAsia="Calibri" w:hAnsi="Calibri" w:cs="Calibri"/>
          <w:sz w:val="22"/>
          <w:szCs w:val="22"/>
        </w:rPr>
      </w:pPr>
      <w:r>
        <w:rPr>
          <w:rFonts w:ascii="Calibri" w:eastAsia="Calibri" w:hAnsi="Calibri" w:cs="Calibri"/>
          <w:sz w:val="22"/>
          <w:szCs w:val="22"/>
        </w:rPr>
        <w:t>Discuss and compare various research and study designs</w:t>
      </w:r>
    </w:p>
    <w:p w14:paraId="00649056" w14:textId="77777777" w:rsidR="00571638" w:rsidRDefault="002D46B7">
      <w:pPr>
        <w:widowControl/>
        <w:numPr>
          <w:ilvl w:val="0"/>
          <w:numId w:val="1"/>
        </w:numPr>
        <w:ind w:left="1440" w:right="-540"/>
        <w:rPr>
          <w:rFonts w:ascii="Calibri" w:eastAsia="Calibri" w:hAnsi="Calibri" w:cs="Calibri"/>
          <w:sz w:val="22"/>
          <w:szCs w:val="22"/>
        </w:rPr>
      </w:pPr>
      <w:r>
        <w:rPr>
          <w:rFonts w:ascii="Calibri" w:eastAsia="Calibri" w:hAnsi="Calibri" w:cs="Calibri"/>
          <w:sz w:val="22"/>
          <w:szCs w:val="22"/>
        </w:rPr>
        <w:t>Perform a research project “as determined by the instructor”.</w:t>
      </w:r>
    </w:p>
    <w:p w14:paraId="2D01DABB"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List and discuss reasons why membership in professional organizations is important.</w:t>
      </w:r>
    </w:p>
    <w:p w14:paraId="3B310736"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Prepare a professional resume with a cover letter.</w:t>
      </w:r>
    </w:p>
    <w:p w14:paraId="62EE6B39"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Develop job interview skills.</w:t>
      </w:r>
    </w:p>
    <w:p w14:paraId="6F9443EB"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Discuss management and ethical issues as they relate to cardiovascular technology.</w:t>
      </w:r>
    </w:p>
    <w:p w14:paraId="25FE82E3"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Present a quality case study utilizing audiovisual support for the medical director.</w:t>
      </w:r>
    </w:p>
    <w:p w14:paraId="2FF00353"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The student will have the opportunity to become certified in advanced cardiac life support (ACLS).</w:t>
      </w:r>
    </w:p>
    <w:p w14:paraId="25BC5E39"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Reviewing successful testing strategies for the RCIS credentialing exam.</w:t>
      </w:r>
    </w:p>
    <w:p w14:paraId="467766BB"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Apply critical thinking skills learned across the curriculum within a mock comprehensive RCIS credentialing exam.</w:t>
      </w:r>
    </w:p>
    <w:p w14:paraId="6DACEC59"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Practice test-taking skills using computer-based testing technologies</w:t>
      </w:r>
    </w:p>
    <w:p w14:paraId="1DF3F910" w14:textId="77777777" w:rsidR="00571638" w:rsidRDefault="002D46B7">
      <w:pPr>
        <w:numPr>
          <w:ilvl w:val="0"/>
          <w:numId w:val="1"/>
        </w:numPr>
        <w:ind w:left="1440" w:right="-540"/>
        <w:rPr>
          <w:rFonts w:ascii="Calibri" w:eastAsia="Calibri" w:hAnsi="Calibri" w:cs="Calibri"/>
          <w:sz w:val="22"/>
          <w:szCs w:val="22"/>
        </w:rPr>
      </w:pPr>
      <w:r>
        <w:rPr>
          <w:rFonts w:ascii="Calibri" w:eastAsia="Calibri" w:hAnsi="Calibri" w:cs="Calibri"/>
          <w:sz w:val="22"/>
          <w:szCs w:val="22"/>
        </w:rPr>
        <w:t>Reflect upon the rationale provided for each mock comprehensive exam question.</w:t>
      </w:r>
    </w:p>
    <w:p w14:paraId="33A68F7D" w14:textId="77777777" w:rsidR="00571638" w:rsidRDefault="00571638">
      <w:pPr>
        <w:rPr>
          <w:rFonts w:ascii="Calibri" w:eastAsia="Calibri" w:hAnsi="Calibri" w:cs="Calibri"/>
          <w:b/>
          <w:sz w:val="22"/>
          <w:szCs w:val="22"/>
          <w:u w:val="single"/>
        </w:rPr>
      </w:pPr>
    </w:p>
    <w:p w14:paraId="17DB7C7D" w14:textId="77777777" w:rsidR="00571638" w:rsidRDefault="002D46B7">
      <w:pPr>
        <w:numPr>
          <w:ilvl w:val="0"/>
          <w:numId w:val="5"/>
        </w:numPr>
        <w:tabs>
          <w:tab w:val="left" w:pos="5040"/>
        </w:tabs>
        <w:rPr>
          <w:rFonts w:ascii="Calibri" w:eastAsia="Calibri" w:hAnsi="Calibri" w:cs="Calibri"/>
          <w:smallCaps/>
          <w:sz w:val="22"/>
          <w:szCs w:val="22"/>
        </w:rPr>
      </w:pPr>
      <w:r>
        <w:rPr>
          <w:rFonts w:ascii="Calibri" w:eastAsia="Calibri" w:hAnsi="Calibri" w:cs="Calibri"/>
          <w:b/>
          <w:smallCaps/>
          <w:sz w:val="22"/>
          <w:szCs w:val="22"/>
          <w:u w:val="single"/>
        </w:rPr>
        <w:t>ALL COURSES AT FLORIDA SOUTHWESTERN STATE COLLEGE CONTRIBUTE TO THE GENERAL EDUCATION PROGRAM BY MEETING ONE OR MORE OF THE FOLLOWING GENERAL EDUCATION COMPETENCIES:</w:t>
      </w:r>
    </w:p>
    <w:p w14:paraId="5A43853A" w14:textId="77777777" w:rsidR="00571638" w:rsidRDefault="00571638">
      <w:pPr>
        <w:rPr>
          <w:rFonts w:ascii="Calibri" w:eastAsia="Calibri" w:hAnsi="Calibri" w:cs="Calibri"/>
          <w:b/>
          <w:sz w:val="22"/>
          <w:szCs w:val="22"/>
          <w:u w:val="single"/>
        </w:rPr>
      </w:pPr>
    </w:p>
    <w:p w14:paraId="6B5AD64A" w14:textId="77777777" w:rsidR="00571638" w:rsidRDefault="002D46B7">
      <w:pPr>
        <w:ind w:left="720"/>
        <w:rPr>
          <w:rFonts w:ascii="Garamond" w:eastAsia="Garamond" w:hAnsi="Garamond" w:cs="Garamond"/>
          <w:color w:val="000000"/>
          <w:sz w:val="22"/>
          <w:szCs w:val="22"/>
        </w:rPr>
      </w:pPr>
      <w:r>
        <w:rPr>
          <w:rFonts w:ascii="Garamond" w:eastAsia="Garamond" w:hAnsi="Garamond" w:cs="Garamond"/>
          <w:b/>
          <w:color w:val="000000"/>
          <w:sz w:val="28"/>
          <w:szCs w:val="28"/>
        </w:rPr>
        <w:t>C</w:t>
      </w:r>
      <w:r>
        <w:rPr>
          <w:rFonts w:ascii="Garamond" w:eastAsia="Garamond" w:hAnsi="Garamond" w:cs="Garamond"/>
          <w:color w:val="000000"/>
          <w:sz w:val="22"/>
          <w:szCs w:val="22"/>
        </w:rPr>
        <w:t>ommunicate clearly in a variety of modes and media.</w:t>
      </w:r>
    </w:p>
    <w:p w14:paraId="16DBB505" w14:textId="77777777" w:rsidR="00571638" w:rsidRDefault="002D46B7">
      <w:pPr>
        <w:ind w:left="720"/>
        <w:rPr>
          <w:rFonts w:ascii="Garamond" w:eastAsia="Garamond" w:hAnsi="Garamond" w:cs="Garamond"/>
          <w:color w:val="000000"/>
          <w:sz w:val="22"/>
          <w:szCs w:val="22"/>
        </w:rPr>
      </w:pPr>
      <w:r>
        <w:rPr>
          <w:rFonts w:ascii="Garamond" w:eastAsia="Garamond" w:hAnsi="Garamond" w:cs="Garamond"/>
          <w:b/>
          <w:color w:val="000000"/>
          <w:sz w:val="28"/>
          <w:szCs w:val="28"/>
        </w:rPr>
        <w:t>R</w:t>
      </w:r>
      <w:r>
        <w:rPr>
          <w:rFonts w:ascii="Garamond" w:eastAsia="Garamond" w:hAnsi="Garamond" w:cs="Garamond"/>
          <w:color w:val="000000"/>
          <w:sz w:val="22"/>
          <w:szCs w:val="22"/>
        </w:rPr>
        <w:t>esearch and examine academic and non-academic information, resources, and evidence.</w:t>
      </w:r>
    </w:p>
    <w:p w14:paraId="05BC3618" w14:textId="77777777" w:rsidR="00571638" w:rsidRDefault="002D46B7">
      <w:pPr>
        <w:ind w:left="720"/>
        <w:rPr>
          <w:rFonts w:ascii="Garamond" w:eastAsia="Garamond" w:hAnsi="Garamond" w:cs="Garamond"/>
          <w:color w:val="000000"/>
          <w:sz w:val="22"/>
          <w:szCs w:val="22"/>
        </w:rPr>
      </w:pPr>
      <w:r>
        <w:rPr>
          <w:rFonts w:ascii="Garamond" w:eastAsia="Garamond" w:hAnsi="Garamond" w:cs="Garamond"/>
          <w:b/>
          <w:color w:val="000000"/>
          <w:sz w:val="28"/>
          <w:szCs w:val="28"/>
        </w:rPr>
        <w:t>E</w:t>
      </w:r>
      <w:r>
        <w:rPr>
          <w:rFonts w:ascii="Garamond" w:eastAsia="Garamond" w:hAnsi="Garamond" w:cs="Garamond"/>
          <w:color w:val="000000"/>
          <w:sz w:val="22"/>
          <w:szCs w:val="22"/>
        </w:rPr>
        <w:t>valuate and utilize mathematical principles, technology, scientific and quantitative data.</w:t>
      </w:r>
    </w:p>
    <w:p w14:paraId="2073EFD1" w14:textId="77777777" w:rsidR="00571638" w:rsidRDefault="002D46B7">
      <w:pPr>
        <w:ind w:left="720"/>
        <w:rPr>
          <w:rFonts w:ascii="Garamond" w:eastAsia="Garamond" w:hAnsi="Garamond" w:cs="Garamond"/>
          <w:color w:val="000000"/>
          <w:sz w:val="22"/>
          <w:szCs w:val="22"/>
        </w:rPr>
      </w:pPr>
      <w:r>
        <w:rPr>
          <w:rFonts w:ascii="Garamond" w:eastAsia="Garamond" w:hAnsi="Garamond" w:cs="Garamond"/>
          <w:b/>
          <w:color w:val="000000"/>
          <w:sz w:val="28"/>
          <w:szCs w:val="28"/>
        </w:rPr>
        <w:t>A</w:t>
      </w:r>
      <w:r>
        <w:rPr>
          <w:rFonts w:ascii="Garamond" w:eastAsia="Garamond" w:hAnsi="Garamond" w:cs="Garamond"/>
          <w:color w:val="000000"/>
          <w:sz w:val="22"/>
          <w:szCs w:val="22"/>
        </w:rPr>
        <w:t>nalyze and create individual and collaborative works of art, literature, and performance.</w:t>
      </w:r>
    </w:p>
    <w:p w14:paraId="1AC3E824" w14:textId="77777777" w:rsidR="00571638" w:rsidRDefault="002D46B7">
      <w:pPr>
        <w:ind w:left="720"/>
        <w:rPr>
          <w:rFonts w:ascii="Garamond" w:eastAsia="Garamond" w:hAnsi="Garamond" w:cs="Garamond"/>
          <w:color w:val="000000"/>
          <w:sz w:val="22"/>
          <w:szCs w:val="22"/>
        </w:rPr>
      </w:pPr>
      <w:r>
        <w:rPr>
          <w:rFonts w:ascii="Garamond" w:eastAsia="Garamond" w:hAnsi="Garamond" w:cs="Garamond"/>
          <w:b/>
          <w:color w:val="000000"/>
          <w:sz w:val="28"/>
          <w:szCs w:val="28"/>
        </w:rPr>
        <w:t>T</w:t>
      </w:r>
      <w:r>
        <w:rPr>
          <w:rFonts w:ascii="Garamond" w:eastAsia="Garamond" w:hAnsi="Garamond" w:cs="Garamond"/>
          <w:color w:val="000000"/>
          <w:sz w:val="22"/>
          <w:szCs w:val="22"/>
        </w:rPr>
        <w:t>hink critically about questions to yield meaning and value.</w:t>
      </w:r>
    </w:p>
    <w:p w14:paraId="68AD5DEE" w14:textId="77777777" w:rsidR="00571638" w:rsidRDefault="002D46B7">
      <w:pPr>
        <w:ind w:left="720"/>
        <w:rPr>
          <w:rFonts w:ascii="Garamond" w:eastAsia="Garamond" w:hAnsi="Garamond" w:cs="Garamond"/>
          <w:color w:val="000000"/>
          <w:sz w:val="22"/>
          <w:szCs w:val="22"/>
        </w:rPr>
      </w:pPr>
      <w:r>
        <w:rPr>
          <w:rFonts w:ascii="Garamond" w:eastAsia="Garamond" w:hAnsi="Garamond" w:cs="Garamond"/>
          <w:b/>
          <w:color w:val="000000"/>
          <w:sz w:val="28"/>
          <w:szCs w:val="28"/>
        </w:rPr>
        <w:t>I</w:t>
      </w:r>
      <w:r>
        <w:rPr>
          <w:rFonts w:ascii="Garamond" w:eastAsia="Garamond" w:hAnsi="Garamond" w:cs="Garamond"/>
          <w:color w:val="000000"/>
          <w:sz w:val="22"/>
          <w:szCs w:val="22"/>
        </w:rPr>
        <w:t>nvestigate and engage in the transdisciplinary applications of research, learning, and knowledge.</w:t>
      </w:r>
    </w:p>
    <w:p w14:paraId="5DF95DC8" w14:textId="77777777" w:rsidR="00571638" w:rsidRDefault="002D46B7">
      <w:pPr>
        <w:ind w:left="720"/>
        <w:rPr>
          <w:rFonts w:ascii="Garamond" w:eastAsia="Garamond" w:hAnsi="Garamond" w:cs="Garamond"/>
          <w:color w:val="000000"/>
          <w:sz w:val="22"/>
          <w:szCs w:val="22"/>
        </w:rPr>
      </w:pPr>
      <w:r>
        <w:rPr>
          <w:rFonts w:ascii="Garamond" w:eastAsia="Garamond" w:hAnsi="Garamond" w:cs="Garamond"/>
          <w:b/>
          <w:color w:val="000000"/>
          <w:sz w:val="28"/>
          <w:szCs w:val="28"/>
        </w:rPr>
        <w:t>V</w:t>
      </w:r>
      <w:r>
        <w:rPr>
          <w:rFonts w:ascii="Garamond" w:eastAsia="Garamond" w:hAnsi="Garamond" w:cs="Garamond"/>
          <w:color w:val="000000"/>
          <w:sz w:val="22"/>
          <w:szCs w:val="22"/>
        </w:rPr>
        <w:t>isualize and engage the world from different historical, social, religious, and cultural approaches.</w:t>
      </w:r>
    </w:p>
    <w:p w14:paraId="428FB831" w14:textId="77777777" w:rsidR="00571638" w:rsidRDefault="002D46B7">
      <w:pPr>
        <w:ind w:left="720"/>
        <w:rPr>
          <w:rFonts w:ascii="Garamond" w:eastAsia="Garamond" w:hAnsi="Garamond" w:cs="Garamond"/>
          <w:color w:val="000000"/>
          <w:sz w:val="22"/>
          <w:szCs w:val="22"/>
        </w:rPr>
      </w:pPr>
      <w:r>
        <w:rPr>
          <w:rFonts w:ascii="Garamond" w:eastAsia="Garamond" w:hAnsi="Garamond" w:cs="Garamond"/>
          <w:b/>
          <w:color w:val="000000"/>
          <w:sz w:val="28"/>
          <w:szCs w:val="28"/>
        </w:rPr>
        <w:t>E</w:t>
      </w:r>
      <w:r>
        <w:rPr>
          <w:rFonts w:ascii="Garamond" w:eastAsia="Garamond" w:hAnsi="Garamond" w:cs="Garamond"/>
          <w:color w:val="000000"/>
          <w:sz w:val="22"/>
          <w:szCs w:val="22"/>
        </w:rPr>
        <w:t>ngage meanings of active citizenship in one’s community, nation, and the world.</w:t>
      </w:r>
    </w:p>
    <w:p w14:paraId="1E9A1747" w14:textId="77777777" w:rsidR="00571638" w:rsidRDefault="00571638">
      <w:pPr>
        <w:ind w:left="720"/>
        <w:rPr>
          <w:rFonts w:ascii="Garamond" w:eastAsia="Garamond" w:hAnsi="Garamond" w:cs="Garamond"/>
          <w:color w:val="000000"/>
          <w:sz w:val="22"/>
          <w:szCs w:val="22"/>
        </w:rPr>
      </w:pPr>
    </w:p>
    <w:p w14:paraId="187BD2B7" w14:textId="77777777" w:rsidR="00571638" w:rsidRDefault="002D46B7">
      <w:pPr>
        <w:shd w:val="clear" w:color="auto" w:fill="FFFFFF"/>
        <w:ind w:firstLine="720"/>
        <w:rPr>
          <w:rFonts w:ascii="Calibri" w:eastAsia="Calibri" w:hAnsi="Calibri" w:cs="Calibri"/>
          <w:color w:val="000000"/>
          <w:sz w:val="22"/>
          <w:szCs w:val="22"/>
        </w:rPr>
      </w:pPr>
      <w:r>
        <w:rPr>
          <w:rFonts w:ascii="Calibri" w:eastAsia="Calibri" w:hAnsi="Calibri" w:cs="Calibri"/>
          <w:b/>
          <w:color w:val="000000"/>
          <w:sz w:val="22"/>
          <w:szCs w:val="22"/>
        </w:rPr>
        <w:t>A.</w:t>
      </w:r>
      <w:r>
        <w:rPr>
          <w:rFonts w:ascii="Calibri" w:eastAsia="Calibri" w:hAnsi="Calibri" w:cs="Calibri"/>
          <w:color w:val="000000"/>
          <w:sz w:val="22"/>
          <w:szCs w:val="22"/>
        </w:rPr>
        <w:t>  </w:t>
      </w:r>
      <w:r>
        <w:rPr>
          <w:rFonts w:ascii="Calibri" w:eastAsia="Calibri" w:hAnsi="Calibri" w:cs="Calibri"/>
          <w:b/>
          <w:color w:val="000000"/>
          <w:sz w:val="22"/>
          <w:szCs w:val="22"/>
        </w:rPr>
        <w:t>General Education Competencies and </w:t>
      </w:r>
      <w:r>
        <w:rPr>
          <w:rFonts w:ascii="Calibri" w:eastAsia="Calibri" w:hAnsi="Calibri" w:cs="Calibri"/>
          <w:b/>
          <w:sz w:val="22"/>
          <w:szCs w:val="22"/>
        </w:rPr>
        <w:t>Course</w:t>
      </w:r>
      <w:r>
        <w:rPr>
          <w:rFonts w:ascii="Calibri" w:eastAsia="Calibri" w:hAnsi="Calibri" w:cs="Calibri"/>
          <w:b/>
          <w:color w:val="FF0000"/>
          <w:sz w:val="22"/>
          <w:szCs w:val="22"/>
        </w:rPr>
        <w:t> </w:t>
      </w:r>
      <w:r>
        <w:rPr>
          <w:rFonts w:ascii="Calibri" w:eastAsia="Calibri" w:hAnsi="Calibri" w:cs="Calibri"/>
          <w:b/>
          <w:color w:val="000000"/>
          <w:sz w:val="22"/>
          <w:szCs w:val="22"/>
        </w:rPr>
        <w:t>Outcomes</w:t>
      </w:r>
    </w:p>
    <w:p w14:paraId="614F7ABD" w14:textId="77777777" w:rsidR="00571638" w:rsidRDefault="002D46B7" w:rsidP="008F58F9">
      <w:pPr>
        <w:shd w:val="clear" w:color="auto" w:fill="FFFFFF"/>
        <w:ind w:left="1440" w:hanging="360"/>
        <w:rPr>
          <w:rFonts w:ascii="Calibri" w:eastAsia="Calibri" w:hAnsi="Calibri" w:cs="Calibri"/>
          <w:color w:val="000000"/>
          <w:sz w:val="22"/>
          <w:szCs w:val="22"/>
        </w:rPr>
      </w:pPr>
      <w:r>
        <w:rPr>
          <w:rFonts w:ascii="Calibri" w:eastAsia="Calibri" w:hAnsi="Calibri" w:cs="Calibri"/>
          <w:color w:val="000000"/>
          <w:sz w:val="22"/>
          <w:szCs w:val="22"/>
        </w:rPr>
        <w:t>1. </w:t>
      </w:r>
      <w:r w:rsidR="008F58F9">
        <w:rPr>
          <w:rFonts w:ascii="Calibri" w:eastAsia="Calibri" w:hAnsi="Calibri" w:cs="Calibri"/>
          <w:color w:val="000000"/>
          <w:sz w:val="22"/>
          <w:szCs w:val="22"/>
        </w:rPr>
        <w:tab/>
      </w:r>
      <w:r>
        <w:rPr>
          <w:rFonts w:ascii="Calibri" w:eastAsia="Calibri" w:hAnsi="Calibri" w:cs="Calibri"/>
          <w:color w:val="000000"/>
          <w:sz w:val="22"/>
          <w:szCs w:val="22"/>
        </w:rPr>
        <w:t>Listed here are the course outcomes/objectives assessed in this course which play an integral part in contributing to the student’s general education along with the general education competency it supports.</w:t>
      </w:r>
    </w:p>
    <w:p w14:paraId="412490B5" w14:textId="77777777" w:rsidR="00571638" w:rsidRDefault="002D46B7" w:rsidP="008F58F9">
      <w:pPr>
        <w:shd w:val="clear" w:color="auto" w:fill="FFFFFF"/>
        <w:ind w:left="1800"/>
        <w:rPr>
          <w:rFonts w:ascii="Calibri" w:eastAsia="Calibri" w:hAnsi="Calibri" w:cs="Calibri"/>
          <w:b/>
          <w:color w:val="000000"/>
          <w:sz w:val="22"/>
          <w:szCs w:val="22"/>
        </w:rPr>
      </w:pPr>
      <w:r>
        <w:rPr>
          <w:rFonts w:ascii="Calibri" w:eastAsia="Calibri" w:hAnsi="Calibri" w:cs="Calibri"/>
          <w:color w:val="000000"/>
          <w:sz w:val="22"/>
          <w:szCs w:val="22"/>
        </w:rPr>
        <w:t xml:space="preserve">General Education Competency: </w:t>
      </w:r>
      <w:r>
        <w:rPr>
          <w:rFonts w:ascii="Calibri" w:eastAsia="Calibri" w:hAnsi="Calibri" w:cs="Calibri"/>
          <w:b/>
          <w:color w:val="000000"/>
          <w:sz w:val="22"/>
          <w:szCs w:val="22"/>
        </w:rPr>
        <w:t>Research</w:t>
      </w:r>
    </w:p>
    <w:p w14:paraId="32D046BF" w14:textId="77777777" w:rsidR="00571638" w:rsidRDefault="002D46B7" w:rsidP="008F58F9">
      <w:pPr>
        <w:shd w:val="clear" w:color="auto" w:fill="FFFFFF"/>
        <w:ind w:left="1800"/>
        <w:rPr>
          <w:rFonts w:ascii="Calibri" w:eastAsia="Calibri" w:hAnsi="Calibri" w:cs="Calibri"/>
          <w:color w:val="000000"/>
          <w:sz w:val="22"/>
          <w:szCs w:val="22"/>
        </w:rPr>
      </w:pPr>
      <w:r>
        <w:rPr>
          <w:rFonts w:ascii="Calibri" w:eastAsia="Calibri" w:hAnsi="Calibri" w:cs="Calibri"/>
          <w:color w:val="000000"/>
          <w:sz w:val="22"/>
          <w:szCs w:val="22"/>
        </w:rPr>
        <w:t>Course Outcomes or Objectives Supporting the General Education Competency Selected:</w:t>
      </w:r>
    </w:p>
    <w:p w14:paraId="7B36E2CD" w14:textId="77777777" w:rsidR="00571638" w:rsidRDefault="002D46B7" w:rsidP="008F58F9">
      <w:pPr>
        <w:numPr>
          <w:ilvl w:val="0"/>
          <w:numId w:val="2"/>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xml:space="preserve">Students will be able to discuss and demonstrate the knowledge required to critically analyze a research study/clinical trial by submitting a paper critically analyzing a research study/clinical trial.     </w:t>
      </w:r>
    </w:p>
    <w:p w14:paraId="03A7D560" w14:textId="77777777" w:rsidR="00571638" w:rsidRDefault="00571638">
      <w:pPr>
        <w:shd w:val="clear" w:color="auto" w:fill="FFFFFF"/>
        <w:rPr>
          <w:rFonts w:ascii="Calibri" w:eastAsia="Calibri" w:hAnsi="Calibri" w:cs="Calibri"/>
          <w:color w:val="000000"/>
          <w:sz w:val="22"/>
          <w:szCs w:val="22"/>
        </w:rPr>
      </w:pPr>
    </w:p>
    <w:p w14:paraId="58B183F0" w14:textId="77777777" w:rsidR="00571638" w:rsidRPr="008F58F9" w:rsidRDefault="002D46B7" w:rsidP="008F58F9">
      <w:pPr>
        <w:shd w:val="clear" w:color="auto" w:fill="FFFFFF"/>
        <w:ind w:left="1440" w:hanging="360"/>
        <w:rPr>
          <w:rFonts w:ascii="Calibri" w:eastAsia="Calibri" w:hAnsi="Calibri" w:cs="Calibri"/>
          <w:color w:val="000000"/>
          <w:sz w:val="22"/>
          <w:szCs w:val="22"/>
        </w:rPr>
      </w:pPr>
      <w:r w:rsidRPr="008F58F9">
        <w:rPr>
          <w:rFonts w:ascii="Calibri" w:eastAsia="Calibri" w:hAnsi="Calibri" w:cs="Calibri"/>
          <w:color w:val="000000"/>
          <w:sz w:val="22"/>
          <w:szCs w:val="22"/>
        </w:rPr>
        <w:t>2.  </w:t>
      </w:r>
      <w:r w:rsidR="008F58F9">
        <w:rPr>
          <w:rFonts w:ascii="Calibri" w:eastAsia="Calibri" w:hAnsi="Calibri" w:cs="Calibri"/>
          <w:color w:val="000000"/>
          <w:sz w:val="22"/>
          <w:szCs w:val="22"/>
        </w:rPr>
        <w:tab/>
      </w:r>
      <w:r w:rsidRPr="008F58F9">
        <w:rPr>
          <w:rFonts w:ascii="Calibri" w:eastAsia="Calibri" w:hAnsi="Calibri" w:cs="Calibri"/>
          <w:color w:val="000000"/>
          <w:sz w:val="22"/>
          <w:szCs w:val="22"/>
        </w:rPr>
        <w:t>Listed here are the course outcomes/objectives assessed in this course which play a </w:t>
      </w:r>
      <w:r w:rsidRPr="008F58F9">
        <w:rPr>
          <w:rFonts w:ascii="Calibri" w:eastAsia="Calibri" w:hAnsi="Calibri" w:cs="Calibri"/>
          <w:i/>
          <w:color w:val="000000"/>
          <w:sz w:val="22"/>
          <w:szCs w:val="22"/>
        </w:rPr>
        <w:t>supplemental</w:t>
      </w:r>
      <w:r w:rsidRPr="008F58F9">
        <w:rPr>
          <w:rFonts w:ascii="Calibri" w:eastAsia="Calibri" w:hAnsi="Calibri" w:cs="Calibri"/>
          <w:color w:val="000000"/>
          <w:sz w:val="22"/>
          <w:szCs w:val="22"/>
        </w:rPr>
        <w:t> role in contributing to the student’s general education along with the general education competency it supports.</w:t>
      </w:r>
    </w:p>
    <w:p w14:paraId="2D1F73A4" w14:textId="77777777" w:rsidR="00571638" w:rsidRDefault="002D46B7" w:rsidP="008F58F9">
      <w:pPr>
        <w:shd w:val="clear" w:color="auto" w:fill="FFFFFF"/>
        <w:ind w:left="1800"/>
        <w:rPr>
          <w:rFonts w:ascii="Calibri" w:eastAsia="Calibri" w:hAnsi="Calibri" w:cs="Calibri"/>
          <w:b/>
          <w:color w:val="000000"/>
          <w:sz w:val="22"/>
          <w:szCs w:val="22"/>
        </w:rPr>
      </w:pPr>
      <w:r>
        <w:rPr>
          <w:rFonts w:ascii="Calibri" w:eastAsia="Calibri" w:hAnsi="Calibri" w:cs="Calibri"/>
          <w:color w:val="000000"/>
          <w:sz w:val="22"/>
          <w:szCs w:val="22"/>
        </w:rPr>
        <w:t xml:space="preserve">General Education Competency: </w:t>
      </w:r>
      <w:r>
        <w:rPr>
          <w:rFonts w:ascii="Calibri" w:eastAsia="Calibri" w:hAnsi="Calibri" w:cs="Calibri"/>
          <w:b/>
          <w:color w:val="000000"/>
          <w:sz w:val="22"/>
          <w:szCs w:val="22"/>
        </w:rPr>
        <w:t>Communicate</w:t>
      </w:r>
    </w:p>
    <w:p w14:paraId="2AA4322C" w14:textId="77777777" w:rsidR="00571638" w:rsidRDefault="002D46B7" w:rsidP="008F58F9">
      <w:pPr>
        <w:shd w:val="clear" w:color="auto" w:fill="FFFFFF"/>
        <w:ind w:left="1800"/>
        <w:rPr>
          <w:rFonts w:ascii="Calibri" w:eastAsia="Calibri" w:hAnsi="Calibri" w:cs="Calibri"/>
          <w:color w:val="000000"/>
          <w:sz w:val="22"/>
          <w:szCs w:val="22"/>
        </w:rPr>
      </w:pPr>
      <w:r>
        <w:rPr>
          <w:rFonts w:ascii="Calibri" w:eastAsia="Calibri" w:hAnsi="Calibri" w:cs="Calibri"/>
          <w:color w:val="000000"/>
          <w:sz w:val="22"/>
          <w:szCs w:val="22"/>
        </w:rPr>
        <w:t>Course Outcomes or Objectives Supporting the General Education Competency Selected:</w:t>
      </w:r>
    </w:p>
    <w:p w14:paraId="7825826B" w14:textId="77777777" w:rsidR="00571638" w:rsidRDefault="002D46B7">
      <w:pPr>
        <w:numPr>
          <w:ilvl w:val="0"/>
          <w:numId w:val="2"/>
        </w:numPr>
        <w:pBdr>
          <w:top w:val="nil"/>
          <w:left w:val="nil"/>
          <w:bottom w:val="nil"/>
          <w:right w:val="nil"/>
          <w:between w:val="nil"/>
        </w:pBdr>
        <w:shd w:val="clear" w:color="auto" w:fill="FFFFFF"/>
        <w:rPr>
          <w:rFonts w:ascii="Calibri" w:eastAsia="Calibri" w:hAnsi="Calibri" w:cs="Calibri"/>
          <w:b/>
          <w:color w:val="000000"/>
          <w:sz w:val="20"/>
          <w:szCs w:val="20"/>
        </w:rPr>
      </w:pPr>
      <w:r>
        <w:rPr>
          <w:rFonts w:ascii="Calibri" w:eastAsia="Calibri" w:hAnsi="Calibri" w:cs="Calibri"/>
          <w:color w:val="000000"/>
          <w:sz w:val="22"/>
          <w:szCs w:val="22"/>
        </w:rPr>
        <w:t xml:space="preserve">Students will be able to discuss and demonstrate the knowledge required to effectively communicate regarding a patient’s condition by orally presenting a case study on a cardiovascular patient.     </w:t>
      </w:r>
    </w:p>
    <w:p w14:paraId="52094B2A" w14:textId="77777777" w:rsidR="00571638" w:rsidRDefault="00571638">
      <w:pPr>
        <w:ind w:left="720"/>
        <w:rPr>
          <w:rFonts w:ascii="Calibri" w:eastAsia="Calibri" w:hAnsi="Calibri" w:cs="Calibri"/>
          <w:b/>
          <w:sz w:val="22"/>
          <w:szCs w:val="22"/>
          <w:u w:val="single"/>
        </w:rPr>
      </w:pPr>
    </w:p>
    <w:p w14:paraId="499573AF" w14:textId="77777777" w:rsidR="00571638" w:rsidRDefault="002D46B7">
      <w:pPr>
        <w:numPr>
          <w:ilvl w:val="0"/>
          <w:numId w:val="6"/>
        </w:numPr>
        <w:rPr>
          <w:rFonts w:ascii="Calibri" w:eastAsia="Calibri" w:hAnsi="Calibri" w:cs="Calibri"/>
          <w:sz w:val="22"/>
          <w:szCs w:val="22"/>
        </w:rPr>
      </w:pPr>
      <w:r>
        <w:rPr>
          <w:rFonts w:ascii="Calibri" w:eastAsia="Calibri" w:hAnsi="Calibri" w:cs="Calibri"/>
          <w:b/>
          <w:sz w:val="22"/>
          <w:szCs w:val="22"/>
          <w:u w:val="single"/>
        </w:rPr>
        <w:t>DISTRICT-WIDE POLICIES:</w:t>
      </w:r>
    </w:p>
    <w:p w14:paraId="0583C9DC" w14:textId="77777777" w:rsidR="00571638" w:rsidRDefault="00571638">
      <w:pPr>
        <w:tabs>
          <w:tab w:val="left" w:pos="720"/>
        </w:tabs>
        <w:ind w:left="720"/>
        <w:rPr>
          <w:rFonts w:ascii="Calibri" w:eastAsia="Calibri" w:hAnsi="Calibri" w:cs="Calibri"/>
          <w:sz w:val="22"/>
          <w:szCs w:val="22"/>
        </w:rPr>
      </w:pPr>
    </w:p>
    <w:p w14:paraId="2BE3A2C3" w14:textId="77777777" w:rsidR="00571638" w:rsidRDefault="002D46B7">
      <w:pPr>
        <w:ind w:left="720"/>
        <w:rPr>
          <w:rFonts w:ascii="Calibri" w:eastAsia="Calibri" w:hAnsi="Calibri" w:cs="Calibri"/>
          <w:b/>
          <w:smallCaps/>
          <w:sz w:val="22"/>
          <w:szCs w:val="22"/>
        </w:rPr>
      </w:pPr>
      <w:r>
        <w:rPr>
          <w:rFonts w:ascii="Calibri" w:eastAsia="Calibri" w:hAnsi="Calibri" w:cs="Calibri"/>
          <w:b/>
          <w:smallCaps/>
          <w:sz w:val="22"/>
          <w:szCs w:val="22"/>
        </w:rPr>
        <w:t>PROGRAMS FOR STUDENTS WITH DISABILITIES</w:t>
      </w:r>
    </w:p>
    <w:p w14:paraId="56E7E243" w14:textId="77777777" w:rsidR="00571638" w:rsidRDefault="002D46B7">
      <w:pPr>
        <w:tabs>
          <w:tab w:val="left" w:pos="720"/>
        </w:tabs>
        <w:ind w:left="720"/>
        <w:rPr>
          <w:rFonts w:ascii="Calibri" w:eastAsia="Calibri" w:hAnsi="Calibri" w:cs="Calibri"/>
          <w:sz w:val="22"/>
          <w:szCs w:val="22"/>
        </w:rPr>
      </w:pPr>
      <w:r>
        <w:rPr>
          <w:rFonts w:ascii="Calibri" w:eastAsia="Calibri" w:hAnsi="Calibri" w:cs="Calibri"/>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r>
          <w:rPr>
            <w:rFonts w:ascii="Calibri" w:eastAsia="Calibri" w:hAnsi="Calibri" w:cs="Calibri"/>
            <w:color w:val="0000FF"/>
            <w:sz w:val="22"/>
            <w:szCs w:val="22"/>
            <w:u w:val="single"/>
          </w:rPr>
          <w:t>http://www.fsw.edu/adaptiveservices</w:t>
        </w:r>
      </w:hyperlink>
      <w:r>
        <w:rPr>
          <w:rFonts w:ascii="Calibri" w:eastAsia="Calibri" w:hAnsi="Calibri" w:cs="Calibri"/>
          <w:sz w:val="22"/>
          <w:szCs w:val="22"/>
        </w:rPr>
        <w:t>.</w:t>
      </w:r>
    </w:p>
    <w:p w14:paraId="18E012DD" w14:textId="77777777" w:rsidR="00571638" w:rsidRDefault="00571638">
      <w:pPr>
        <w:tabs>
          <w:tab w:val="left" w:pos="720"/>
        </w:tabs>
        <w:ind w:left="720"/>
        <w:rPr>
          <w:rFonts w:ascii="Calibri" w:eastAsia="Calibri" w:hAnsi="Calibri" w:cs="Calibri"/>
          <w:sz w:val="22"/>
          <w:szCs w:val="22"/>
        </w:rPr>
      </w:pPr>
    </w:p>
    <w:p w14:paraId="674058B0" w14:textId="77777777" w:rsidR="00571638" w:rsidRDefault="002D46B7">
      <w:pPr>
        <w:ind w:left="720"/>
        <w:rPr>
          <w:rFonts w:ascii="Calibri" w:eastAsia="Calibri" w:hAnsi="Calibri" w:cs="Calibri"/>
          <w:b/>
          <w:smallCaps/>
          <w:sz w:val="22"/>
          <w:szCs w:val="22"/>
        </w:rPr>
      </w:pPr>
      <w:r>
        <w:rPr>
          <w:rFonts w:ascii="Calibri" w:eastAsia="Calibri" w:hAnsi="Calibri" w:cs="Calibri"/>
          <w:b/>
          <w:smallCaps/>
          <w:sz w:val="22"/>
          <w:szCs w:val="22"/>
        </w:rPr>
        <w:t>REPORTING TITLE IX VIOLATIONS</w:t>
      </w:r>
    </w:p>
    <w:p w14:paraId="2A973ED1" w14:textId="77777777" w:rsidR="00571638" w:rsidRDefault="002D46B7">
      <w:pPr>
        <w:tabs>
          <w:tab w:val="left" w:pos="720"/>
        </w:tabs>
        <w:ind w:left="720"/>
        <w:rPr>
          <w:rFonts w:ascii="Calibri" w:eastAsia="Calibri" w:hAnsi="Calibri" w:cs="Calibri"/>
          <w:sz w:val="22"/>
          <w:szCs w:val="22"/>
        </w:rPr>
      </w:pPr>
      <w:r>
        <w:rPr>
          <w:rFonts w:ascii="Calibri" w:eastAsia="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r>
          <w:rPr>
            <w:rFonts w:ascii="Calibri" w:eastAsia="Calibri" w:hAnsi="Calibri" w:cs="Calibri"/>
            <w:color w:val="0000FF"/>
            <w:sz w:val="22"/>
            <w:szCs w:val="22"/>
            <w:u w:val="single"/>
          </w:rPr>
          <w:t>equity@fsw.edu</w:t>
        </w:r>
      </w:hyperlink>
      <w:r>
        <w:rPr>
          <w:rFonts w:ascii="Calibri" w:eastAsia="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r>
          <w:rPr>
            <w:rFonts w:ascii="Calibri" w:eastAsia="Calibri" w:hAnsi="Calibri" w:cs="Calibri"/>
            <w:color w:val="0000FF"/>
            <w:sz w:val="22"/>
            <w:szCs w:val="22"/>
            <w:u w:val="single"/>
          </w:rPr>
          <w:t>http://www.fsw.edu/sexualassault</w:t>
        </w:r>
      </w:hyperlink>
      <w:r>
        <w:rPr>
          <w:rFonts w:ascii="Calibri" w:eastAsia="Calibri" w:hAnsi="Calibri" w:cs="Calibri"/>
          <w:sz w:val="22"/>
          <w:szCs w:val="22"/>
        </w:rPr>
        <w:t>.</w:t>
      </w:r>
    </w:p>
    <w:p w14:paraId="07519A77" w14:textId="77777777" w:rsidR="00571638" w:rsidRDefault="00571638">
      <w:pPr>
        <w:tabs>
          <w:tab w:val="left" w:pos="1350"/>
        </w:tabs>
        <w:ind w:left="1350"/>
        <w:rPr>
          <w:rFonts w:ascii="Calibri" w:eastAsia="Calibri" w:hAnsi="Calibri" w:cs="Calibri"/>
          <w:sz w:val="22"/>
          <w:szCs w:val="22"/>
        </w:rPr>
      </w:pPr>
    </w:p>
    <w:p w14:paraId="609F8618" w14:textId="77777777" w:rsidR="008F58F9" w:rsidRDefault="008F58F9">
      <w:pPr>
        <w:tabs>
          <w:tab w:val="left" w:pos="1350"/>
        </w:tabs>
        <w:ind w:left="1350"/>
        <w:rPr>
          <w:rFonts w:ascii="Calibri" w:eastAsia="Calibri" w:hAnsi="Calibri" w:cs="Calibri"/>
          <w:sz w:val="22"/>
          <w:szCs w:val="22"/>
        </w:rPr>
        <w:sectPr w:rsidR="008F58F9">
          <w:headerReference w:type="default" r:id="rId11"/>
          <w:footerReference w:type="default" r:id="rId12"/>
          <w:headerReference w:type="first" r:id="rId13"/>
          <w:footerReference w:type="first" r:id="rId14"/>
          <w:pgSz w:w="12240" w:h="15840"/>
          <w:pgMar w:top="1008" w:right="1008" w:bottom="1008" w:left="1008" w:header="720" w:footer="720" w:gutter="0"/>
          <w:pgNumType w:start="1"/>
          <w:cols w:space="720"/>
          <w:titlePg/>
        </w:sectPr>
      </w:pPr>
    </w:p>
    <w:p w14:paraId="62E82FC4" w14:textId="77777777" w:rsidR="008F58F9" w:rsidRPr="00441B50" w:rsidRDefault="008F58F9" w:rsidP="008F58F9">
      <w:pPr>
        <w:pStyle w:val="ListParagraph"/>
        <w:numPr>
          <w:ilvl w:val="0"/>
          <w:numId w:val="8"/>
        </w:numPr>
        <w:spacing w:before="120" w:after="120"/>
        <w:outlineLvl w:val="1"/>
        <w:rPr>
          <w:rFonts w:ascii="Calibri" w:hAnsi="Calibri" w:cs="Arial"/>
          <w:b/>
          <w:sz w:val="22"/>
          <w:szCs w:val="22"/>
          <w:u w:val="single"/>
        </w:rPr>
      </w:pPr>
      <w:r w:rsidRPr="00441B50">
        <w:rPr>
          <w:rFonts w:ascii="Calibri" w:hAnsi="Calibri" w:cs="Arial"/>
          <w:b/>
          <w:sz w:val="22"/>
          <w:szCs w:val="22"/>
          <w:u w:val="single"/>
        </w:rPr>
        <w:t>REQUIREMENTS FOR THE STUDENTS:</w:t>
      </w:r>
    </w:p>
    <w:p w14:paraId="007D655F" w14:textId="77777777" w:rsidR="008F58F9" w:rsidRPr="00441B50" w:rsidRDefault="008F58F9" w:rsidP="008F58F9">
      <w:pPr>
        <w:ind w:left="720"/>
        <w:rPr>
          <w:rFonts w:ascii="Calibri" w:hAnsi="Calibri" w:cs="Arial"/>
          <w:sz w:val="22"/>
          <w:szCs w:val="22"/>
        </w:rPr>
      </w:pPr>
      <w:bookmarkStart w:id="1" w:name="_Hlk124257063"/>
      <w:r w:rsidRPr="00441B50">
        <w:rPr>
          <w:rFonts w:ascii="Calibri" w:hAnsi="Calibri" w:cs="Arial"/>
          <w:sz w:val="22"/>
          <w:szCs w:val="22"/>
        </w:rPr>
        <w:t>List specific course assessments such as class participation, tests, homework assignments, make-up procedures, etc.</w:t>
      </w:r>
      <w:bookmarkStart w:id="2" w:name="_Hlk124257100"/>
    </w:p>
    <w:bookmarkEnd w:id="1"/>
    <w:p w14:paraId="65A6A7F4" w14:textId="77777777" w:rsidR="008F58F9" w:rsidRPr="00441B50" w:rsidRDefault="008F58F9" w:rsidP="008F58F9">
      <w:pPr>
        <w:pStyle w:val="ListParagraph"/>
        <w:numPr>
          <w:ilvl w:val="0"/>
          <w:numId w:val="8"/>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ATTENDANCE POLICY:</w:t>
      </w:r>
    </w:p>
    <w:p w14:paraId="45862F8E" w14:textId="77777777" w:rsidR="008F58F9" w:rsidRPr="00441B50" w:rsidRDefault="008F58F9" w:rsidP="008F58F9">
      <w:pPr>
        <w:ind w:left="720"/>
        <w:rPr>
          <w:rFonts w:ascii="Calibri" w:hAnsi="Calibri" w:cs="Arial"/>
          <w:sz w:val="22"/>
          <w:szCs w:val="22"/>
        </w:rPr>
      </w:pPr>
      <w:r w:rsidRPr="00441B50">
        <w:rPr>
          <w:rFonts w:ascii="Calibri" w:hAnsi="Calibri" w:cs="Arial"/>
          <w:sz w:val="22"/>
          <w:szCs w:val="22"/>
        </w:rPr>
        <w:t>The professor’s specific policy concerning absence. (The College policy on attendance is in the Catalog and defers to the professor.)</w:t>
      </w:r>
    </w:p>
    <w:p w14:paraId="47DB3FD0" w14:textId="77777777" w:rsidR="008F58F9" w:rsidRPr="00441B50" w:rsidRDefault="008F58F9" w:rsidP="008F58F9">
      <w:pPr>
        <w:pStyle w:val="ListParagraph"/>
        <w:numPr>
          <w:ilvl w:val="0"/>
          <w:numId w:val="8"/>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GRADING POLICY:</w:t>
      </w:r>
    </w:p>
    <w:p w14:paraId="412BF79D" w14:textId="77777777" w:rsidR="008F58F9" w:rsidRPr="00441B50" w:rsidRDefault="008F58F9" w:rsidP="008F58F9">
      <w:pPr>
        <w:spacing w:after="240"/>
        <w:ind w:left="720"/>
        <w:rPr>
          <w:rFonts w:ascii="Calibri" w:hAnsi="Calibri" w:cs="Arial"/>
          <w:sz w:val="22"/>
          <w:szCs w:val="22"/>
        </w:rPr>
      </w:pPr>
      <w:r w:rsidRPr="00441B50">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F58F9" w:rsidRPr="00441B50" w14:paraId="6801D6C5" w14:textId="77777777" w:rsidTr="009026B2">
        <w:trPr>
          <w:trHeight w:val="236"/>
          <w:tblHeader/>
          <w:jc w:val="center"/>
        </w:trPr>
        <w:tc>
          <w:tcPr>
            <w:tcW w:w="2122" w:type="dxa"/>
          </w:tcPr>
          <w:p w14:paraId="4EC70ED6" w14:textId="77777777" w:rsidR="008F58F9" w:rsidRPr="00441B50" w:rsidRDefault="008F58F9" w:rsidP="009026B2">
            <w:pPr>
              <w:rPr>
                <w:rFonts w:ascii="Calibri" w:hAnsi="Calibri" w:cs="Arial"/>
                <w:b/>
                <w:bCs/>
                <w:sz w:val="22"/>
                <w:szCs w:val="22"/>
              </w:rPr>
            </w:pPr>
            <w:r w:rsidRPr="00441B50">
              <w:rPr>
                <w:rFonts w:ascii="Calibri" w:hAnsi="Calibri" w:cs="Arial"/>
                <w:b/>
                <w:bCs/>
                <w:sz w:val="22"/>
                <w:szCs w:val="22"/>
              </w:rPr>
              <w:t>Grade Percent</w:t>
            </w:r>
          </w:p>
        </w:tc>
        <w:tc>
          <w:tcPr>
            <w:tcW w:w="1504" w:type="dxa"/>
          </w:tcPr>
          <w:p w14:paraId="4591088D" w14:textId="77777777" w:rsidR="008F58F9" w:rsidRPr="00441B50" w:rsidRDefault="008F58F9" w:rsidP="009026B2">
            <w:pPr>
              <w:rPr>
                <w:rFonts w:ascii="Calibri" w:hAnsi="Calibri" w:cs="Arial"/>
                <w:b/>
                <w:bCs/>
                <w:sz w:val="22"/>
                <w:szCs w:val="22"/>
              </w:rPr>
            </w:pPr>
            <w:r w:rsidRPr="00441B50">
              <w:rPr>
                <w:rFonts w:ascii="Calibri" w:hAnsi="Calibri" w:cs="Arial"/>
                <w:b/>
                <w:bCs/>
                <w:sz w:val="22"/>
                <w:szCs w:val="22"/>
              </w:rPr>
              <w:t>Letter Grade</w:t>
            </w:r>
          </w:p>
        </w:tc>
      </w:tr>
      <w:tr w:rsidR="008F58F9" w:rsidRPr="00441B50" w14:paraId="20E7C9A9" w14:textId="77777777" w:rsidTr="009026B2">
        <w:trPr>
          <w:trHeight w:val="236"/>
          <w:jc w:val="center"/>
        </w:trPr>
        <w:tc>
          <w:tcPr>
            <w:tcW w:w="2122" w:type="dxa"/>
          </w:tcPr>
          <w:p w14:paraId="299943B2" w14:textId="77777777" w:rsidR="008F58F9" w:rsidRPr="00441B50" w:rsidRDefault="008F58F9" w:rsidP="009026B2">
            <w:pPr>
              <w:rPr>
                <w:rFonts w:ascii="Calibri" w:hAnsi="Calibri" w:cs="Arial"/>
                <w:sz w:val="22"/>
                <w:szCs w:val="22"/>
              </w:rPr>
            </w:pPr>
            <w:r w:rsidRPr="00441B50">
              <w:rPr>
                <w:rFonts w:ascii="Calibri" w:hAnsi="Calibri" w:cs="Arial"/>
                <w:sz w:val="22"/>
                <w:szCs w:val="22"/>
              </w:rPr>
              <w:t>90 - 100</w:t>
            </w:r>
          </w:p>
        </w:tc>
        <w:tc>
          <w:tcPr>
            <w:tcW w:w="1504" w:type="dxa"/>
          </w:tcPr>
          <w:p w14:paraId="77C6CE5D" w14:textId="77777777" w:rsidR="008F58F9" w:rsidRPr="00441B50" w:rsidRDefault="008F58F9" w:rsidP="009026B2">
            <w:pPr>
              <w:jc w:val="center"/>
              <w:rPr>
                <w:rFonts w:ascii="Calibri" w:hAnsi="Calibri" w:cs="Arial"/>
                <w:sz w:val="22"/>
                <w:szCs w:val="22"/>
              </w:rPr>
            </w:pPr>
            <w:r w:rsidRPr="00441B50">
              <w:rPr>
                <w:rFonts w:ascii="Calibri" w:hAnsi="Calibri" w:cs="Arial"/>
                <w:sz w:val="22"/>
                <w:szCs w:val="22"/>
              </w:rPr>
              <w:t>A</w:t>
            </w:r>
          </w:p>
        </w:tc>
      </w:tr>
      <w:tr w:rsidR="008F58F9" w:rsidRPr="00441B50" w14:paraId="3A841BA1" w14:textId="77777777" w:rsidTr="009026B2">
        <w:trPr>
          <w:trHeight w:val="224"/>
          <w:jc w:val="center"/>
        </w:trPr>
        <w:tc>
          <w:tcPr>
            <w:tcW w:w="2122" w:type="dxa"/>
          </w:tcPr>
          <w:p w14:paraId="7730263E" w14:textId="77777777" w:rsidR="008F58F9" w:rsidRPr="00441B50" w:rsidRDefault="008F58F9" w:rsidP="009026B2">
            <w:pPr>
              <w:rPr>
                <w:rFonts w:ascii="Calibri" w:hAnsi="Calibri" w:cs="Arial"/>
                <w:sz w:val="22"/>
                <w:szCs w:val="22"/>
              </w:rPr>
            </w:pPr>
            <w:r w:rsidRPr="00441B50">
              <w:rPr>
                <w:rFonts w:ascii="Calibri" w:hAnsi="Calibri" w:cs="Arial"/>
                <w:sz w:val="22"/>
                <w:szCs w:val="22"/>
              </w:rPr>
              <w:t>80 - 89</w:t>
            </w:r>
          </w:p>
        </w:tc>
        <w:tc>
          <w:tcPr>
            <w:tcW w:w="1504" w:type="dxa"/>
          </w:tcPr>
          <w:p w14:paraId="0D380E2A" w14:textId="77777777" w:rsidR="008F58F9" w:rsidRPr="00441B50" w:rsidRDefault="008F58F9" w:rsidP="009026B2">
            <w:pPr>
              <w:jc w:val="center"/>
              <w:rPr>
                <w:rFonts w:ascii="Calibri" w:hAnsi="Calibri" w:cs="Arial"/>
                <w:sz w:val="22"/>
                <w:szCs w:val="22"/>
              </w:rPr>
            </w:pPr>
            <w:r w:rsidRPr="00441B50">
              <w:rPr>
                <w:rFonts w:ascii="Calibri" w:hAnsi="Calibri" w:cs="Arial"/>
                <w:sz w:val="22"/>
                <w:szCs w:val="22"/>
              </w:rPr>
              <w:t>B</w:t>
            </w:r>
          </w:p>
        </w:tc>
      </w:tr>
      <w:tr w:rsidR="008F58F9" w:rsidRPr="00441B50" w14:paraId="41555600" w14:textId="77777777" w:rsidTr="009026B2">
        <w:trPr>
          <w:trHeight w:val="236"/>
          <w:jc w:val="center"/>
        </w:trPr>
        <w:tc>
          <w:tcPr>
            <w:tcW w:w="2122" w:type="dxa"/>
          </w:tcPr>
          <w:p w14:paraId="7924B611" w14:textId="77777777" w:rsidR="008F58F9" w:rsidRPr="00441B50" w:rsidRDefault="008F58F9" w:rsidP="009026B2">
            <w:pPr>
              <w:rPr>
                <w:rFonts w:ascii="Calibri" w:hAnsi="Calibri" w:cs="Arial"/>
                <w:sz w:val="22"/>
                <w:szCs w:val="22"/>
              </w:rPr>
            </w:pPr>
            <w:r w:rsidRPr="00441B50">
              <w:rPr>
                <w:rFonts w:ascii="Calibri" w:hAnsi="Calibri" w:cs="Arial"/>
                <w:sz w:val="22"/>
                <w:szCs w:val="22"/>
              </w:rPr>
              <w:t>70 - 79</w:t>
            </w:r>
          </w:p>
        </w:tc>
        <w:tc>
          <w:tcPr>
            <w:tcW w:w="1504" w:type="dxa"/>
          </w:tcPr>
          <w:p w14:paraId="1069AE6D" w14:textId="77777777" w:rsidR="008F58F9" w:rsidRPr="00441B50" w:rsidRDefault="008F58F9" w:rsidP="009026B2">
            <w:pPr>
              <w:jc w:val="center"/>
              <w:rPr>
                <w:rFonts w:ascii="Calibri" w:hAnsi="Calibri" w:cs="Arial"/>
                <w:sz w:val="22"/>
                <w:szCs w:val="22"/>
              </w:rPr>
            </w:pPr>
            <w:r w:rsidRPr="00441B50">
              <w:rPr>
                <w:rFonts w:ascii="Calibri" w:hAnsi="Calibri" w:cs="Arial"/>
                <w:sz w:val="22"/>
                <w:szCs w:val="22"/>
              </w:rPr>
              <w:t>C</w:t>
            </w:r>
          </w:p>
        </w:tc>
      </w:tr>
      <w:tr w:rsidR="008F58F9" w:rsidRPr="00441B50" w14:paraId="07FF2D06" w14:textId="77777777" w:rsidTr="009026B2">
        <w:trPr>
          <w:trHeight w:val="224"/>
          <w:jc w:val="center"/>
        </w:trPr>
        <w:tc>
          <w:tcPr>
            <w:tcW w:w="2122" w:type="dxa"/>
          </w:tcPr>
          <w:p w14:paraId="01D12601" w14:textId="77777777" w:rsidR="008F58F9" w:rsidRPr="00441B50" w:rsidRDefault="008F58F9" w:rsidP="009026B2">
            <w:pPr>
              <w:rPr>
                <w:rFonts w:ascii="Calibri" w:hAnsi="Calibri" w:cs="Arial"/>
                <w:sz w:val="22"/>
                <w:szCs w:val="22"/>
              </w:rPr>
            </w:pPr>
            <w:r w:rsidRPr="00441B50">
              <w:rPr>
                <w:rFonts w:ascii="Calibri" w:hAnsi="Calibri" w:cs="Arial"/>
                <w:sz w:val="22"/>
                <w:szCs w:val="22"/>
              </w:rPr>
              <w:t>60 - 69</w:t>
            </w:r>
          </w:p>
        </w:tc>
        <w:tc>
          <w:tcPr>
            <w:tcW w:w="1504" w:type="dxa"/>
          </w:tcPr>
          <w:p w14:paraId="4FABAC56" w14:textId="77777777" w:rsidR="008F58F9" w:rsidRPr="00441B50" w:rsidRDefault="008F58F9" w:rsidP="009026B2">
            <w:pPr>
              <w:jc w:val="center"/>
              <w:rPr>
                <w:rFonts w:ascii="Calibri" w:hAnsi="Calibri" w:cs="Arial"/>
                <w:sz w:val="22"/>
                <w:szCs w:val="22"/>
              </w:rPr>
            </w:pPr>
            <w:r w:rsidRPr="00441B50">
              <w:rPr>
                <w:rFonts w:ascii="Calibri" w:hAnsi="Calibri" w:cs="Arial"/>
                <w:sz w:val="22"/>
                <w:szCs w:val="22"/>
              </w:rPr>
              <w:t>D</w:t>
            </w:r>
          </w:p>
        </w:tc>
      </w:tr>
      <w:tr w:rsidR="008F58F9" w:rsidRPr="00441B50" w14:paraId="16834CCD" w14:textId="77777777" w:rsidTr="009026B2">
        <w:trPr>
          <w:trHeight w:val="236"/>
          <w:jc w:val="center"/>
        </w:trPr>
        <w:tc>
          <w:tcPr>
            <w:tcW w:w="2122" w:type="dxa"/>
          </w:tcPr>
          <w:p w14:paraId="636EF820" w14:textId="77777777" w:rsidR="008F58F9" w:rsidRPr="00441B50" w:rsidRDefault="008F58F9" w:rsidP="009026B2">
            <w:pPr>
              <w:rPr>
                <w:rFonts w:ascii="Calibri" w:hAnsi="Calibri" w:cs="Arial"/>
                <w:sz w:val="22"/>
                <w:szCs w:val="22"/>
              </w:rPr>
            </w:pPr>
            <w:r w:rsidRPr="00441B50">
              <w:rPr>
                <w:rFonts w:ascii="Calibri" w:hAnsi="Calibri" w:cs="Arial"/>
                <w:sz w:val="22"/>
                <w:szCs w:val="22"/>
              </w:rPr>
              <w:t>Below 60</w:t>
            </w:r>
          </w:p>
        </w:tc>
        <w:tc>
          <w:tcPr>
            <w:tcW w:w="1504" w:type="dxa"/>
          </w:tcPr>
          <w:p w14:paraId="3331BF43" w14:textId="77777777" w:rsidR="008F58F9" w:rsidRPr="00441B50" w:rsidRDefault="008F58F9" w:rsidP="009026B2">
            <w:pPr>
              <w:jc w:val="center"/>
              <w:rPr>
                <w:rFonts w:ascii="Calibri" w:hAnsi="Calibri" w:cs="Arial"/>
                <w:sz w:val="22"/>
                <w:szCs w:val="22"/>
              </w:rPr>
            </w:pPr>
            <w:r w:rsidRPr="00441B50">
              <w:rPr>
                <w:rFonts w:ascii="Calibri" w:hAnsi="Calibri" w:cs="Arial"/>
                <w:sz w:val="22"/>
                <w:szCs w:val="22"/>
              </w:rPr>
              <w:t>F</w:t>
            </w:r>
          </w:p>
        </w:tc>
      </w:tr>
    </w:tbl>
    <w:p w14:paraId="462617AF" w14:textId="77777777" w:rsidR="008F58F9" w:rsidRPr="00441B50" w:rsidRDefault="008F58F9" w:rsidP="008F58F9">
      <w:pPr>
        <w:spacing w:before="240" w:after="240"/>
        <w:ind w:left="720"/>
        <w:rPr>
          <w:rFonts w:ascii="Calibri" w:hAnsi="Calibri" w:cs="Arial"/>
          <w:sz w:val="22"/>
          <w:szCs w:val="22"/>
        </w:rPr>
      </w:pPr>
      <w:r w:rsidRPr="00441B50">
        <w:rPr>
          <w:rFonts w:ascii="Calibri" w:hAnsi="Calibri" w:cs="Arial"/>
          <w:sz w:val="22"/>
          <w:szCs w:val="22"/>
        </w:rPr>
        <w:t>(Note: The “incomplete” grade [“I”] should be given only when unusual circumstances warrant. An “incomplete” is not a substitute for a “D,” “F,” or “W.” Refer to the policy on “incomplete grades.)</w:t>
      </w:r>
    </w:p>
    <w:p w14:paraId="3E676BCB" w14:textId="77777777" w:rsidR="008F58F9" w:rsidRPr="00441B50" w:rsidRDefault="008F58F9" w:rsidP="008F58F9">
      <w:pPr>
        <w:pStyle w:val="ListParagraph"/>
        <w:numPr>
          <w:ilvl w:val="0"/>
          <w:numId w:val="8"/>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REQUIRED COURSE MATERIALS:</w:t>
      </w:r>
    </w:p>
    <w:p w14:paraId="209F0EB5" w14:textId="77777777" w:rsidR="008F58F9" w:rsidRPr="00441B50" w:rsidRDefault="008F58F9" w:rsidP="008F58F9">
      <w:pPr>
        <w:spacing w:after="240"/>
        <w:ind w:left="720"/>
        <w:rPr>
          <w:rFonts w:ascii="Calibri" w:hAnsi="Calibri" w:cs="Arial"/>
          <w:sz w:val="22"/>
          <w:szCs w:val="22"/>
        </w:rPr>
      </w:pPr>
      <w:r w:rsidRPr="00441B50">
        <w:rPr>
          <w:rFonts w:ascii="Calibri" w:hAnsi="Calibri" w:cs="Arial"/>
          <w:sz w:val="22"/>
          <w:szCs w:val="22"/>
        </w:rPr>
        <w:t>(In correct bibliographic format.)</w:t>
      </w:r>
    </w:p>
    <w:p w14:paraId="110405EE" w14:textId="77777777" w:rsidR="008F58F9" w:rsidRPr="00441B50" w:rsidRDefault="008F58F9" w:rsidP="008F58F9">
      <w:pPr>
        <w:pStyle w:val="ListParagraph"/>
        <w:numPr>
          <w:ilvl w:val="0"/>
          <w:numId w:val="8"/>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RESERVED MATERIALS FOR THE COURSE:</w:t>
      </w:r>
    </w:p>
    <w:p w14:paraId="62643C92" w14:textId="77777777" w:rsidR="008F58F9" w:rsidRPr="00441B50" w:rsidRDefault="008F58F9" w:rsidP="008F58F9">
      <w:pPr>
        <w:spacing w:after="240"/>
        <w:ind w:left="720"/>
        <w:rPr>
          <w:rFonts w:ascii="Calibri" w:hAnsi="Calibri" w:cs="Arial"/>
          <w:sz w:val="22"/>
          <w:szCs w:val="22"/>
        </w:rPr>
      </w:pPr>
      <w:r w:rsidRPr="00441B50">
        <w:rPr>
          <w:rFonts w:ascii="Calibri" w:hAnsi="Calibri" w:cs="Arial"/>
          <w:sz w:val="22"/>
          <w:szCs w:val="22"/>
        </w:rPr>
        <w:t>Other special learning resources.</w:t>
      </w:r>
    </w:p>
    <w:p w14:paraId="3A74A753" w14:textId="77777777" w:rsidR="008F58F9" w:rsidRPr="00441B50" w:rsidRDefault="008F58F9" w:rsidP="008F58F9">
      <w:pPr>
        <w:pStyle w:val="ListParagraph"/>
        <w:numPr>
          <w:ilvl w:val="0"/>
          <w:numId w:val="8"/>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CLASS SCHEDULE:</w:t>
      </w:r>
    </w:p>
    <w:p w14:paraId="2843DF6A" w14:textId="77777777" w:rsidR="008F58F9" w:rsidRPr="00441B50" w:rsidRDefault="008F58F9" w:rsidP="008F58F9">
      <w:pPr>
        <w:spacing w:after="240"/>
        <w:ind w:left="720"/>
        <w:rPr>
          <w:rFonts w:ascii="Calibri" w:hAnsi="Calibri" w:cs="Arial"/>
          <w:sz w:val="22"/>
          <w:szCs w:val="22"/>
        </w:rPr>
      </w:pPr>
      <w:r w:rsidRPr="00441B50">
        <w:rPr>
          <w:rFonts w:ascii="Calibri" w:hAnsi="Calibri" w:cs="Arial"/>
          <w:sz w:val="22"/>
          <w:szCs w:val="22"/>
        </w:rPr>
        <w:t>This section includes assignments for each class meeting or unit, along with scheduled Library activities and other scheduled support, including scheduled tests.</w:t>
      </w:r>
    </w:p>
    <w:p w14:paraId="4EDEAB31" w14:textId="77777777" w:rsidR="008F58F9" w:rsidRPr="00441B50" w:rsidRDefault="008F58F9" w:rsidP="008F58F9">
      <w:pPr>
        <w:pStyle w:val="ListParagraph"/>
        <w:numPr>
          <w:ilvl w:val="0"/>
          <w:numId w:val="8"/>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lastRenderedPageBreak/>
        <w:t>ANY OTHER INFORMATION OR CLASS PROCEDURES OR POLICIES:</w:t>
      </w:r>
    </w:p>
    <w:p w14:paraId="4F5A4DCB" w14:textId="77777777" w:rsidR="008F58F9" w:rsidRPr="00441B50" w:rsidRDefault="008F58F9" w:rsidP="008F58F9">
      <w:pPr>
        <w:ind w:left="720"/>
        <w:rPr>
          <w:rFonts w:ascii="Calibri" w:hAnsi="Calibri" w:cs="Arial"/>
          <w:sz w:val="22"/>
          <w:szCs w:val="22"/>
        </w:rPr>
      </w:pPr>
      <w:r w:rsidRPr="00441B50">
        <w:rPr>
          <w:rFonts w:ascii="Calibri" w:hAnsi="Calibri" w:cs="Arial"/>
          <w:sz w:val="22"/>
          <w:szCs w:val="22"/>
        </w:rPr>
        <w:t>(Which would be useful to the students in the class.)</w:t>
      </w:r>
    </w:p>
    <w:bookmarkEnd w:id="2"/>
    <w:p w14:paraId="56673A2A" w14:textId="77777777" w:rsidR="00571638" w:rsidRDefault="00571638" w:rsidP="008F58F9">
      <w:pPr>
        <w:ind w:left="720"/>
        <w:rPr>
          <w:rFonts w:ascii="Calibri" w:eastAsia="Calibri" w:hAnsi="Calibri" w:cs="Calibri"/>
          <w:sz w:val="22"/>
          <w:szCs w:val="22"/>
        </w:rPr>
      </w:pPr>
    </w:p>
    <w:sectPr w:rsidR="00571638">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60B1" w14:textId="77777777" w:rsidR="008050FB" w:rsidRDefault="008050FB">
      <w:r>
        <w:separator/>
      </w:r>
    </w:p>
  </w:endnote>
  <w:endnote w:type="continuationSeparator" w:id="0">
    <w:p w14:paraId="38E3E794" w14:textId="77777777" w:rsidR="008050FB" w:rsidRDefault="0080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4421" w14:textId="77777777" w:rsidR="00571638" w:rsidRDefault="002D46B7">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VPAA: Revised 9/11, 2/13,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D4875">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1CB7" w14:textId="77777777" w:rsidR="00571638" w:rsidRDefault="002D46B7">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VPAA: Revised 9/11, 2/13,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D4875">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04E8" w14:textId="77777777" w:rsidR="008050FB" w:rsidRDefault="008050FB">
      <w:r>
        <w:separator/>
      </w:r>
    </w:p>
  </w:footnote>
  <w:footnote w:type="continuationSeparator" w:id="0">
    <w:p w14:paraId="43FD12B6" w14:textId="77777777" w:rsidR="008050FB" w:rsidRDefault="0080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D3DE" w14:textId="77777777" w:rsidR="00571638" w:rsidRDefault="002D46B7">
    <w:pPr>
      <w:pBdr>
        <w:top w:val="nil"/>
        <w:left w:val="nil"/>
        <w:bottom w:val="single" w:sz="18" w:space="1" w:color="0D0D0D"/>
        <w:right w:val="nil"/>
        <w:between w:val="nil"/>
      </w:pBdr>
      <w:tabs>
        <w:tab w:val="center" w:pos="4680"/>
        <w:tab w:val="right" w:pos="9360"/>
      </w:tabs>
      <w:jc w:val="right"/>
      <w:rPr>
        <w:color w:val="000000"/>
      </w:rPr>
    </w:pPr>
    <w:r>
      <w:rPr>
        <w:rFonts w:ascii="Calibri" w:eastAsia="Calibri" w:hAnsi="Calibri" w:cs="Calibri"/>
        <w:color w:val="000000"/>
        <w:sz w:val="22"/>
        <w:szCs w:val="22"/>
      </w:rPr>
      <w:t>CVT 2920 CARDIOVASCULAR TECHNOLOGIST AS A PROFESSIONAL</w:t>
    </w:r>
  </w:p>
  <w:p w14:paraId="279ED500" w14:textId="77777777" w:rsidR="00571638" w:rsidRDefault="005716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9A89" w14:textId="77777777" w:rsidR="00571638" w:rsidRDefault="002D46B7">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4C3EBE70" wp14:editId="1E1CA53B">
          <wp:extent cx="3124200" cy="962025"/>
          <wp:effectExtent l="0" t="0" r="0" b="0"/>
          <wp:docPr id="6" name="image2.jpg" descr="Florida SouthWestern State College logo"/>
          <wp:cNvGraphicFramePr/>
          <a:graphic xmlns:a="http://schemas.openxmlformats.org/drawingml/2006/main">
            <a:graphicData uri="http://schemas.openxmlformats.org/drawingml/2006/picture">
              <pic:pic xmlns:pic="http://schemas.openxmlformats.org/drawingml/2006/picture">
                <pic:nvPicPr>
                  <pic:cNvPr id="0" name="image2.jpg" descr="Florida SouthWestern State College logo"/>
                  <pic:cNvPicPr preferRelativeResize="0"/>
                </pic:nvPicPr>
                <pic:blipFill>
                  <a:blip r:embed="rId1"/>
                  <a:srcRect/>
                  <a:stretch>
                    <a:fillRect/>
                  </a:stretch>
                </pic:blipFill>
                <pic:spPr>
                  <a:xfrm>
                    <a:off x="0" y="0"/>
                    <a:ext cx="3124200" cy="962025"/>
                  </a:xfrm>
                  <a:prstGeom prst="rect">
                    <a:avLst/>
                  </a:prstGeom>
                  <a:ln/>
                </pic:spPr>
              </pic:pic>
            </a:graphicData>
          </a:graphic>
        </wp:inline>
      </w:drawing>
    </w:r>
  </w:p>
  <w:p w14:paraId="34485E19" w14:textId="77777777" w:rsidR="00571638" w:rsidRDefault="002D46B7">
    <w:pPr>
      <w:pBdr>
        <w:top w:val="nil"/>
        <w:left w:val="nil"/>
        <w:bottom w:val="nil"/>
        <w:right w:val="nil"/>
        <w:between w:val="nil"/>
      </w:pBdr>
      <w:tabs>
        <w:tab w:val="center" w:pos="4680"/>
        <w:tab w:val="right" w:pos="9360"/>
        <w:tab w:val="left" w:pos="3514"/>
      </w:tabs>
      <w:rPr>
        <w:color w:val="000000"/>
      </w:rPr>
    </w:pPr>
    <w:r>
      <w:rPr>
        <w:color w:val="000000"/>
      </w:rPr>
      <w:tab/>
    </w:r>
    <w:r>
      <w:rPr>
        <w:color w:val="000000"/>
      </w:rPr>
      <w:tab/>
    </w:r>
    <w:r>
      <w:rPr>
        <w:color w:val="000000"/>
      </w:rPr>
      <w:tab/>
    </w:r>
  </w:p>
  <w:p w14:paraId="574EC73D" w14:textId="77777777" w:rsidR="00571638" w:rsidRDefault="002D46B7">
    <w:pPr>
      <w:pBdr>
        <w:top w:val="nil"/>
        <w:left w:val="nil"/>
        <w:bottom w:val="nil"/>
        <w:right w:val="nil"/>
        <w:between w:val="nil"/>
      </w:pBdr>
      <w:tabs>
        <w:tab w:val="center" w:pos="4680"/>
        <w:tab w:val="right" w:pos="9360"/>
      </w:tabs>
      <w:jc w:val="right"/>
      <w:rPr>
        <w:b/>
        <w:color w:val="470A68"/>
        <w:sz w:val="28"/>
        <w:szCs w:val="28"/>
      </w:rPr>
    </w:pPr>
    <w:r>
      <w:rPr>
        <w:b/>
        <w:color w:val="470A68"/>
        <w:sz w:val="28"/>
        <w:szCs w:val="28"/>
      </w:rPr>
      <w:t>School of Health Professions</w:t>
    </w:r>
  </w:p>
  <w:p w14:paraId="043E470E" w14:textId="77777777" w:rsidR="00571638" w:rsidRDefault="002D46B7">
    <w:pPr>
      <w:pBdr>
        <w:top w:val="nil"/>
        <w:left w:val="nil"/>
        <w:bottom w:val="nil"/>
        <w:right w:val="nil"/>
        <w:between w:val="nil"/>
      </w:pBdr>
      <w:tabs>
        <w:tab w:val="center" w:pos="4680"/>
        <w:tab w:val="right" w:pos="9360"/>
      </w:tabs>
      <w:jc w:val="right"/>
      <w:rPr>
        <w:b/>
        <w:color w:val="470A68"/>
        <w:sz w:val="28"/>
        <w:szCs w:val="28"/>
      </w:rPr>
    </w:pPr>
    <w:r>
      <w:rPr>
        <w:noProof/>
        <w:color w:val="000000"/>
      </w:rPr>
      <mc:AlternateContent>
        <mc:Choice Requires="wps">
          <w:drawing>
            <wp:inline distT="0" distB="0" distL="0" distR="0" wp14:anchorId="4BFB9A68" wp14:editId="0E5F56AF">
              <wp:extent cx="0" cy="25400"/>
              <wp:effectExtent l="0" t="0" r="0" b="0"/>
              <wp:docPr id="5" name="Straight Arrow Connector 5" descr="Line" title="Line"/>
              <wp:cNvGraphicFramePr/>
              <a:graphic xmlns:a="http://schemas.openxmlformats.org/drawingml/2006/main">
                <a:graphicData uri="http://schemas.microsoft.com/office/word/2010/wordprocessingShape">
                  <wps:wsp>
                    <wps:cNvCnPr/>
                    <wps:spPr>
                      <a:xfrm rot="10800000">
                        <a:off x="2117025" y="3780000"/>
                        <a:ext cx="6457950" cy="0"/>
                      </a:xfrm>
                      <a:prstGeom prst="straightConnector1">
                        <a:avLst/>
                      </a:prstGeom>
                      <a:noFill/>
                      <a:ln w="25400" cap="flat" cmpd="sng">
                        <a:solidFill>
                          <a:srgbClr val="00BFB3"/>
                        </a:solidFill>
                        <a:prstDash val="solid"/>
                        <a:round/>
                        <a:headEnd type="none" w="med" len="med"/>
                        <a:tailEnd type="none" w="med" len="med"/>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0" cy="25400"/>
              <wp:effectExtent b="0" l="0" r="0" t="0"/>
              <wp:docPr descr="Line" id="5" name="image1.png"/>
              <a:graphic>
                <a:graphicData uri="http://schemas.openxmlformats.org/drawingml/2006/picture">
                  <pic:pic>
                    <pic:nvPicPr>
                      <pic:cNvPr descr="Line" id="0" name="image1.png"/>
                      <pic:cNvPicPr preferRelativeResize="0"/>
                    </pic:nvPicPr>
                    <pic:blipFill>
                      <a:blip r:embed="rId2"/>
                      <a:srcRect/>
                      <a:stretch>
                        <a:fillRect/>
                      </a:stretch>
                    </pic:blipFill>
                    <pic:spPr>
                      <a:xfrm>
                        <a:off x="0" y="0"/>
                        <a:ext cx="0" cy="25400"/>
                      </a:xfrm>
                      <a:prstGeom prst="rect"/>
                      <a:ln/>
                    </pic:spPr>
                  </pic:pic>
                </a:graphicData>
              </a:graphic>
            </wp:inline>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24E"/>
    <w:multiLevelType w:val="multilevel"/>
    <w:tmpl w:val="F44CA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E46D7E"/>
    <w:multiLevelType w:val="multilevel"/>
    <w:tmpl w:val="A438A0B0"/>
    <w:lvl w:ilvl="0">
      <w:start w:val="6"/>
      <w:numFmt w:val="upperRoman"/>
      <w:lvlText w:val="%1."/>
      <w:lvlJc w:val="left"/>
      <w:pPr>
        <w:ind w:left="720" w:hanging="720"/>
      </w:pPr>
      <w:rPr>
        <w:rFonts w:hint="default"/>
        <w:b/>
        <w:strike w:val="0"/>
        <w:u w:val="no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39F830F3"/>
    <w:multiLevelType w:val="multilevel"/>
    <w:tmpl w:val="41A0E58C"/>
    <w:lvl w:ilvl="0">
      <w:start w:val="1"/>
      <w:numFmt w:val="upperRoman"/>
      <w:lvlText w:val="%1."/>
      <w:lvlJc w:val="left"/>
      <w:pPr>
        <w:ind w:left="720" w:hanging="720"/>
      </w:pPr>
      <w:rPr>
        <w:b/>
        <w:strike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05A0A4E"/>
    <w:multiLevelType w:val="multilevel"/>
    <w:tmpl w:val="26FA8B82"/>
    <w:lvl w:ilvl="0">
      <w:start w:val="1"/>
      <w:numFmt w:val="bullet"/>
      <w:lvlText w:val="o"/>
      <w:lvlJc w:val="left"/>
      <w:pPr>
        <w:ind w:left="1080" w:hanging="360"/>
      </w:pPr>
      <w:rPr>
        <w:rFonts w:ascii="Courier New" w:eastAsia="Courier New" w:hAnsi="Courier New" w:cs="Courier New"/>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o"/>
      <w:lvlJc w:val="left"/>
      <w:pPr>
        <w:ind w:left="2520" w:hanging="360"/>
      </w:pPr>
      <w:rPr>
        <w:rFonts w:ascii="Courier New" w:eastAsia="Courier New" w:hAnsi="Courier New" w:cs="Courier New"/>
        <w:sz w:val="20"/>
        <w:szCs w:val="20"/>
      </w:rPr>
    </w:lvl>
    <w:lvl w:ilvl="3">
      <w:start w:val="1"/>
      <w:numFmt w:val="bullet"/>
      <w:lvlText w:val="o"/>
      <w:lvlJc w:val="left"/>
      <w:pPr>
        <w:ind w:left="3240" w:hanging="360"/>
      </w:pPr>
      <w:rPr>
        <w:rFonts w:ascii="Courier New" w:eastAsia="Courier New" w:hAnsi="Courier New" w:cs="Courier New"/>
        <w:sz w:val="20"/>
        <w:szCs w:val="20"/>
      </w:rPr>
    </w:lvl>
    <w:lvl w:ilvl="4">
      <w:start w:val="1"/>
      <w:numFmt w:val="bullet"/>
      <w:lvlText w:val="o"/>
      <w:lvlJc w:val="left"/>
      <w:pPr>
        <w:ind w:left="3960" w:hanging="360"/>
      </w:pPr>
      <w:rPr>
        <w:rFonts w:ascii="Courier New" w:eastAsia="Courier New" w:hAnsi="Courier New" w:cs="Courier New"/>
        <w:sz w:val="20"/>
        <w:szCs w:val="20"/>
      </w:rPr>
    </w:lvl>
    <w:lvl w:ilvl="5">
      <w:start w:val="1"/>
      <w:numFmt w:val="bullet"/>
      <w:lvlText w:val="o"/>
      <w:lvlJc w:val="left"/>
      <w:pPr>
        <w:ind w:left="4680" w:hanging="360"/>
      </w:pPr>
      <w:rPr>
        <w:rFonts w:ascii="Courier New" w:eastAsia="Courier New" w:hAnsi="Courier New" w:cs="Courier New"/>
        <w:sz w:val="20"/>
        <w:szCs w:val="20"/>
      </w:rPr>
    </w:lvl>
    <w:lvl w:ilvl="6">
      <w:start w:val="1"/>
      <w:numFmt w:val="bullet"/>
      <w:lvlText w:val="o"/>
      <w:lvlJc w:val="left"/>
      <w:pPr>
        <w:ind w:left="5400" w:hanging="360"/>
      </w:pPr>
      <w:rPr>
        <w:rFonts w:ascii="Courier New" w:eastAsia="Courier New" w:hAnsi="Courier New" w:cs="Courier New"/>
        <w:sz w:val="20"/>
        <w:szCs w:val="20"/>
      </w:rPr>
    </w:lvl>
    <w:lvl w:ilvl="7">
      <w:start w:val="1"/>
      <w:numFmt w:val="bullet"/>
      <w:lvlText w:val="o"/>
      <w:lvlJc w:val="left"/>
      <w:pPr>
        <w:ind w:left="6120" w:hanging="360"/>
      </w:pPr>
      <w:rPr>
        <w:rFonts w:ascii="Courier New" w:eastAsia="Courier New" w:hAnsi="Courier New" w:cs="Courier New"/>
        <w:sz w:val="20"/>
        <w:szCs w:val="20"/>
      </w:rPr>
    </w:lvl>
    <w:lvl w:ilvl="8">
      <w:start w:val="1"/>
      <w:numFmt w:val="bullet"/>
      <w:lvlText w:val="o"/>
      <w:lvlJc w:val="left"/>
      <w:pPr>
        <w:ind w:left="6840" w:hanging="360"/>
      </w:pPr>
      <w:rPr>
        <w:rFonts w:ascii="Courier New" w:eastAsia="Courier New" w:hAnsi="Courier New" w:cs="Courier New"/>
        <w:sz w:val="20"/>
        <w:szCs w:val="20"/>
      </w:rPr>
    </w:lvl>
  </w:abstractNum>
  <w:abstractNum w:abstractNumId="4" w15:restartNumberingAfterBreak="0">
    <w:nsid w:val="4C923A6E"/>
    <w:multiLevelType w:val="multilevel"/>
    <w:tmpl w:val="9F22605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5C1B3BA4"/>
    <w:multiLevelType w:val="multilevel"/>
    <w:tmpl w:val="A544D18C"/>
    <w:lvl w:ilvl="0">
      <w:start w:val="5"/>
      <w:numFmt w:val="upperRoman"/>
      <w:lvlText w:val="%1."/>
      <w:lvlJc w:val="left"/>
      <w:pPr>
        <w:ind w:left="720" w:hanging="720"/>
      </w:pPr>
      <w:rPr>
        <w:b/>
        <w:strike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57A22FF"/>
    <w:multiLevelType w:val="multilevel"/>
    <w:tmpl w:val="8E6E924C"/>
    <w:lvl w:ilvl="0">
      <w:start w:val="4"/>
      <w:numFmt w:val="upperRoman"/>
      <w:lvlText w:val="%1."/>
      <w:lvlJc w:val="left"/>
      <w:pPr>
        <w:ind w:left="720" w:hanging="720"/>
      </w:pPr>
      <w:rPr>
        <w:b/>
      </w:rPr>
    </w:lvl>
    <w:lvl w:ilvl="1">
      <w:start w:val="1"/>
      <w:numFmt w:val="upperLetter"/>
      <w:lvlText w:val="%2."/>
      <w:lvlJc w:val="left"/>
      <w:pPr>
        <w:ind w:left="1080" w:hanging="360"/>
      </w:pPr>
      <w:rPr>
        <w:b/>
      </w:rPr>
    </w:lvl>
    <w:lvl w:ilvl="2">
      <w:start w:val="11"/>
      <w:numFmt w:val="upperRoman"/>
      <w:lvlText w:val="%3."/>
      <w:lvlJc w:val="left"/>
      <w:pPr>
        <w:ind w:left="2340" w:hanging="720"/>
      </w:pPr>
      <w:rPr>
        <w:b/>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C32524C"/>
    <w:multiLevelType w:val="multilevel"/>
    <w:tmpl w:val="06068F6A"/>
    <w:lvl w:ilvl="0">
      <w:start w:val="5"/>
      <w:numFmt w:val="upperRoman"/>
      <w:lvlText w:val="%1."/>
      <w:lvlJc w:val="left"/>
      <w:pPr>
        <w:ind w:left="720" w:hanging="720"/>
      </w:pPr>
      <w:rPr>
        <w:b/>
        <w:strike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81478591">
    <w:abstractNumId w:val="0"/>
  </w:num>
  <w:num w:numId="2" w16cid:durableId="1356736853">
    <w:abstractNumId w:val="4"/>
  </w:num>
  <w:num w:numId="3" w16cid:durableId="485827899">
    <w:abstractNumId w:val="3"/>
  </w:num>
  <w:num w:numId="4" w16cid:durableId="2049793392">
    <w:abstractNumId w:val="2"/>
  </w:num>
  <w:num w:numId="5" w16cid:durableId="494033152">
    <w:abstractNumId w:val="6"/>
  </w:num>
  <w:num w:numId="6" w16cid:durableId="2133593489">
    <w:abstractNumId w:val="7"/>
  </w:num>
  <w:num w:numId="7" w16cid:durableId="547453220">
    <w:abstractNumId w:val="5"/>
  </w:num>
  <w:num w:numId="8" w16cid:durableId="150550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638"/>
    <w:rsid w:val="001A5AC0"/>
    <w:rsid w:val="002C019E"/>
    <w:rsid w:val="002D46B7"/>
    <w:rsid w:val="002D4875"/>
    <w:rsid w:val="00450AC8"/>
    <w:rsid w:val="005174ED"/>
    <w:rsid w:val="00571638"/>
    <w:rsid w:val="00611117"/>
    <w:rsid w:val="00797089"/>
    <w:rsid w:val="008050FB"/>
    <w:rsid w:val="008F58F9"/>
    <w:rsid w:val="009C0AE3"/>
    <w:rsid w:val="00E1708E"/>
    <w:rsid w:val="00F8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31AE"/>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CF"/>
    <w:pPr>
      <w:suppressAutoHyphens/>
    </w:pPr>
    <w:rPr>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A66CF"/>
    <w:pPr>
      <w:widowControl/>
      <w:suppressAutoHyphens w:val="0"/>
      <w:jc w:val="center"/>
    </w:pPr>
    <w:rPr>
      <w:b/>
      <w:lang w:eastAsia="en-US"/>
    </w:rPr>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ind w:left="-1152"/>
    </w:pPr>
  </w:style>
  <w:style w:type="paragraph" w:styleId="BodyTextIndent">
    <w:name w:val="Body Text Indent"/>
    <w:basedOn w:val="Normal"/>
    <w:link w:val="BodyTextIndentChar"/>
    <w:rsid w:val="00B33BC8"/>
    <w:pPr>
      <w:spacing w:after="120"/>
      <w:ind w:left="360"/>
    </w:pPr>
  </w:style>
  <w:style w:type="character" w:customStyle="1" w:styleId="BodyTextIndentChar">
    <w:name w:val="Body Text Indent Char"/>
    <w:link w:val="BodyTextIndent"/>
    <w:rsid w:val="00B33BC8"/>
    <w:rPr>
      <w:sz w:val="24"/>
      <w:lang w:val="en-US" w:eastAsia="ar-SA"/>
    </w:rPr>
  </w:style>
  <w:style w:type="character" w:styleId="Hyperlink">
    <w:name w:val="Hyperlink"/>
    <w:unhideWhenUsed/>
    <w:rsid w:val="00E04419"/>
    <w:rPr>
      <w:color w:val="0000FF"/>
      <w:u w:val="single"/>
    </w:rPr>
  </w:style>
  <w:style w:type="paragraph" w:styleId="BalloonText">
    <w:name w:val="Balloon Text"/>
    <w:basedOn w:val="Normal"/>
    <w:link w:val="BalloonTextChar"/>
    <w:rsid w:val="005D274F"/>
    <w:rPr>
      <w:rFonts w:ascii="Segoe UI" w:hAnsi="Segoe UI" w:cs="Segoe UI"/>
      <w:sz w:val="18"/>
      <w:szCs w:val="18"/>
    </w:rPr>
  </w:style>
  <w:style w:type="character" w:customStyle="1" w:styleId="BalloonTextChar">
    <w:name w:val="Balloon Text Char"/>
    <w:basedOn w:val="DefaultParagraphFont"/>
    <w:link w:val="BalloonText"/>
    <w:rsid w:val="005D274F"/>
    <w:rPr>
      <w:rFonts w:ascii="Segoe UI" w:hAnsi="Segoe UI" w:cs="Segoe UI"/>
      <w:sz w:val="18"/>
      <w:szCs w:val="18"/>
      <w:lang w:eastAsia="ar-SA"/>
    </w:rPr>
  </w:style>
  <w:style w:type="paragraph" w:styleId="Revision">
    <w:name w:val="Revision"/>
    <w:hidden/>
    <w:uiPriority w:val="99"/>
    <w:semiHidden/>
    <w:rsid w:val="00890346"/>
    <w:rPr>
      <w:lang w:eastAsia="ar-SA"/>
    </w:rPr>
  </w:style>
  <w:style w:type="paragraph" w:styleId="NormalWeb">
    <w:name w:val="Normal (Web)"/>
    <w:basedOn w:val="Normal"/>
    <w:rsid w:val="0080109A"/>
  </w:style>
  <w:style w:type="character" w:styleId="UnresolvedMention">
    <w:name w:val="Unresolved Mention"/>
    <w:basedOn w:val="DefaultParagraphFont"/>
    <w:uiPriority w:val="99"/>
    <w:semiHidden/>
    <w:unhideWhenUsed/>
    <w:rsid w:val="0080109A"/>
    <w:rPr>
      <w:color w:val="605E5C"/>
      <w:shd w:val="clear" w:color="auto" w:fill="E1DFDD"/>
    </w:rPr>
  </w:style>
  <w:style w:type="character" w:customStyle="1" w:styleId="textlayer--absolute">
    <w:name w:val="textlayer--absolute"/>
    <w:basedOn w:val="DefaultParagraphFont"/>
    <w:rsid w:val="00E810F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j5c/aPioSS/8Y51p3QRYNYmCtw==">AMUW2mUnpW6dlM+PhitlRccG1/TQWUrluGtLFW9ydhsSGztYIHYAtdZAwJmq9Pw06zf5NA86gJxVNHVrStQBPU6+G/7qyID7Fz+RKTvkkm2IJMYjWK8+Q/Q=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Sheila Seelau</cp:lastModifiedBy>
  <cp:revision>2</cp:revision>
  <dcterms:created xsi:type="dcterms:W3CDTF">2023-05-11T15:23:00Z</dcterms:created>
  <dcterms:modified xsi:type="dcterms:W3CDTF">2023-05-11T15:23:00Z</dcterms:modified>
</cp:coreProperties>
</file>