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FC0" w14:textId="77777777" w:rsidR="00587BD5" w:rsidRDefault="000659A1" w:rsidP="003A084D">
      <w:pPr>
        <w:widowControl w:val="0"/>
        <w:pBdr>
          <w:top w:val="nil"/>
          <w:left w:val="nil"/>
          <w:bottom w:val="nil"/>
          <w:right w:val="nil"/>
          <w:between w:val="nil"/>
        </w:pBdr>
        <w:spacing w:line="235" w:lineRule="auto"/>
        <w:ind w:left="6840" w:right="4" w:hanging="1532"/>
        <w:rPr>
          <w:rFonts w:ascii="Times" w:eastAsia="Times" w:hAnsi="Times" w:cs="Times"/>
          <w:b/>
          <w:color w:val="470A68"/>
          <w:sz w:val="28"/>
          <w:szCs w:val="28"/>
        </w:rPr>
      </w:pPr>
      <w:r>
        <w:rPr>
          <w:noProof/>
          <w:color w:val="000000"/>
        </w:rPr>
        <w:drawing>
          <wp:inline distT="19050" distB="19050" distL="19050" distR="19050" wp14:anchorId="3C5BDAD2" wp14:editId="2AE68F72">
            <wp:extent cx="3124200" cy="9616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24200" cy="961644"/>
                    </a:xfrm>
                    <a:prstGeom prst="rect">
                      <a:avLst/>
                    </a:prstGeom>
                    <a:ln/>
                  </pic:spPr>
                </pic:pic>
              </a:graphicData>
            </a:graphic>
          </wp:inline>
        </w:drawing>
      </w:r>
      <w:r>
        <w:rPr>
          <w:rFonts w:ascii="Times" w:eastAsia="Times" w:hAnsi="Times" w:cs="Times"/>
          <w:b/>
          <w:color w:val="470A68"/>
          <w:sz w:val="28"/>
          <w:szCs w:val="28"/>
        </w:rPr>
        <w:t xml:space="preserve">School of Health Professions </w:t>
      </w:r>
    </w:p>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3A084D" w14:paraId="4C4F0EE4" w14:textId="77777777" w:rsidTr="00214D4A">
        <w:trPr>
          <w:trHeight w:val="473"/>
          <w:tblHeader/>
        </w:trPr>
        <w:tc>
          <w:tcPr>
            <w:tcW w:w="2069" w:type="dxa"/>
            <w:vAlign w:val="center"/>
          </w:tcPr>
          <w:p w14:paraId="4D329046" w14:textId="77777777" w:rsidR="003A084D" w:rsidRDefault="003A084D" w:rsidP="00214D4A">
            <w:pPr>
              <w:spacing w:before="240"/>
            </w:pPr>
            <w:r>
              <w:rPr>
                <w:rFonts w:ascii="Calibri" w:eastAsia="Calibri" w:hAnsi="Calibri" w:cs="Calibri"/>
                <w:b/>
              </w:rPr>
              <w:t>PROFESSOR:</w:t>
            </w:r>
          </w:p>
        </w:tc>
        <w:tc>
          <w:tcPr>
            <w:tcW w:w="8155" w:type="dxa"/>
          </w:tcPr>
          <w:p w14:paraId="27D5B35F" w14:textId="77777777" w:rsidR="003A084D" w:rsidRDefault="003A084D" w:rsidP="00214D4A">
            <w:pPr>
              <w:spacing w:before="240"/>
              <w:rPr>
                <w:rFonts w:ascii="Calibri" w:eastAsia="Calibri" w:hAnsi="Calibri" w:cs="Calibri"/>
              </w:rPr>
            </w:pPr>
            <w:r>
              <w:rPr>
                <w:rFonts w:ascii="Calibri" w:eastAsia="Calibri" w:hAnsi="Calibri" w:cs="Calibri"/>
              </w:rPr>
              <w:t xml:space="preserve"> </w:t>
            </w:r>
          </w:p>
        </w:tc>
      </w:tr>
      <w:tr w:rsidR="003A084D" w14:paraId="0F4CA73A" w14:textId="77777777" w:rsidTr="00214D4A">
        <w:trPr>
          <w:trHeight w:val="447"/>
        </w:trPr>
        <w:tc>
          <w:tcPr>
            <w:tcW w:w="2069" w:type="dxa"/>
            <w:vAlign w:val="center"/>
          </w:tcPr>
          <w:p w14:paraId="0FFB1055" w14:textId="77777777" w:rsidR="003A084D" w:rsidRDefault="003A084D" w:rsidP="00214D4A">
            <w:pPr>
              <w:spacing w:before="240"/>
            </w:pPr>
            <w:r>
              <w:rPr>
                <w:rFonts w:ascii="Calibri" w:eastAsia="Calibri" w:hAnsi="Calibri" w:cs="Calibri"/>
                <w:b/>
              </w:rPr>
              <w:t>OFFICE LOCATION:</w:t>
            </w:r>
          </w:p>
        </w:tc>
        <w:tc>
          <w:tcPr>
            <w:tcW w:w="8155" w:type="dxa"/>
          </w:tcPr>
          <w:p w14:paraId="2DAE35A4" w14:textId="77777777" w:rsidR="003A084D" w:rsidRDefault="003A084D" w:rsidP="00214D4A">
            <w:pPr>
              <w:spacing w:before="240"/>
              <w:rPr>
                <w:rFonts w:ascii="Calibri" w:eastAsia="Calibri" w:hAnsi="Calibri" w:cs="Calibri"/>
                <w:b/>
              </w:rPr>
            </w:pPr>
            <w:r>
              <w:rPr>
                <w:rFonts w:ascii="Calibri" w:eastAsia="Calibri" w:hAnsi="Calibri" w:cs="Calibri"/>
              </w:rPr>
              <w:t xml:space="preserve"> </w:t>
            </w:r>
          </w:p>
        </w:tc>
      </w:tr>
      <w:tr w:rsidR="003A084D" w14:paraId="1483283A" w14:textId="77777777" w:rsidTr="00214D4A">
        <w:trPr>
          <w:trHeight w:val="447"/>
        </w:trPr>
        <w:tc>
          <w:tcPr>
            <w:tcW w:w="2069" w:type="dxa"/>
            <w:vAlign w:val="center"/>
          </w:tcPr>
          <w:p w14:paraId="0AB81CF6" w14:textId="77777777" w:rsidR="003A084D" w:rsidRDefault="003A084D" w:rsidP="00214D4A">
            <w:pPr>
              <w:spacing w:before="240"/>
            </w:pPr>
            <w:r>
              <w:rPr>
                <w:rFonts w:ascii="Calibri" w:eastAsia="Calibri" w:hAnsi="Calibri" w:cs="Calibri"/>
                <w:b/>
              </w:rPr>
              <w:t>OFFICE HOURS:</w:t>
            </w:r>
          </w:p>
        </w:tc>
        <w:tc>
          <w:tcPr>
            <w:tcW w:w="8155" w:type="dxa"/>
          </w:tcPr>
          <w:p w14:paraId="543BC862" w14:textId="77777777" w:rsidR="003A084D" w:rsidRDefault="003A084D" w:rsidP="00214D4A">
            <w:pPr>
              <w:spacing w:before="240"/>
              <w:rPr>
                <w:rFonts w:ascii="Calibri" w:eastAsia="Calibri" w:hAnsi="Calibri" w:cs="Calibri"/>
              </w:rPr>
            </w:pPr>
            <w:bookmarkStart w:id="0" w:name="_heading=h.gjdgxs" w:colFirst="0" w:colLast="0"/>
            <w:bookmarkEnd w:id="0"/>
          </w:p>
        </w:tc>
      </w:tr>
      <w:tr w:rsidR="003A084D" w14:paraId="31D5F1DE" w14:textId="77777777" w:rsidTr="00214D4A">
        <w:trPr>
          <w:trHeight w:val="473"/>
        </w:trPr>
        <w:tc>
          <w:tcPr>
            <w:tcW w:w="2069" w:type="dxa"/>
          </w:tcPr>
          <w:p w14:paraId="06AAFDA2" w14:textId="77777777" w:rsidR="003A084D" w:rsidRDefault="003A084D" w:rsidP="00214D4A">
            <w:pPr>
              <w:spacing w:before="240"/>
            </w:pPr>
            <w:r>
              <w:rPr>
                <w:rFonts w:ascii="Calibri" w:eastAsia="Calibri" w:hAnsi="Calibri" w:cs="Calibri"/>
                <w:b/>
              </w:rPr>
              <w:t>PHONE NUMBER:</w:t>
            </w:r>
          </w:p>
        </w:tc>
        <w:tc>
          <w:tcPr>
            <w:tcW w:w="8155" w:type="dxa"/>
          </w:tcPr>
          <w:p w14:paraId="68D0EB0B" w14:textId="77777777" w:rsidR="003A084D" w:rsidRDefault="003A084D" w:rsidP="00214D4A">
            <w:pPr>
              <w:spacing w:before="240"/>
              <w:rPr>
                <w:rFonts w:ascii="Calibri" w:eastAsia="Calibri" w:hAnsi="Calibri" w:cs="Calibri"/>
                <w:b/>
              </w:rPr>
            </w:pPr>
            <w:r>
              <w:rPr>
                <w:rFonts w:ascii="Calibri" w:eastAsia="Calibri" w:hAnsi="Calibri" w:cs="Calibri"/>
              </w:rPr>
              <w:t xml:space="preserve"> </w:t>
            </w:r>
          </w:p>
        </w:tc>
      </w:tr>
      <w:tr w:rsidR="003A084D" w14:paraId="5D8B595B" w14:textId="77777777" w:rsidTr="00214D4A">
        <w:trPr>
          <w:trHeight w:val="447"/>
        </w:trPr>
        <w:tc>
          <w:tcPr>
            <w:tcW w:w="2069" w:type="dxa"/>
          </w:tcPr>
          <w:p w14:paraId="77ACA890" w14:textId="77777777" w:rsidR="003A084D" w:rsidRDefault="003A084D" w:rsidP="00214D4A">
            <w:pPr>
              <w:spacing w:before="240"/>
            </w:pPr>
            <w:r>
              <w:rPr>
                <w:rFonts w:ascii="Calibri" w:eastAsia="Calibri" w:hAnsi="Calibri" w:cs="Calibri"/>
                <w:b/>
              </w:rPr>
              <w:t>E-MAIL:</w:t>
            </w:r>
          </w:p>
        </w:tc>
        <w:tc>
          <w:tcPr>
            <w:tcW w:w="8155" w:type="dxa"/>
          </w:tcPr>
          <w:p w14:paraId="35CB9120" w14:textId="77777777" w:rsidR="003A084D" w:rsidRDefault="00214D4A" w:rsidP="00214D4A">
            <w:pPr>
              <w:spacing w:before="240"/>
              <w:rPr>
                <w:rFonts w:ascii="Calibri" w:eastAsia="Calibri" w:hAnsi="Calibri" w:cs="Calibri"/>
                <w:b/>
              </w:rPr>
            </w:pPr>
            <w:r>
              <w:rPr>
                <w:rFonts w:ascii="Calibri" w:eastAsia="Calibri" w:hAnsi="Calibri" w:cs="Calibri"/>
              </w:rPr>
              <w:t xml:space="preserve"> </w:t>
            </w:r>
          </w:p>
        </w:tc>
      </w:tr>
      <w:tr w:rsidR="003A084D" w14:paraId="3DD4A294" w14:textId="77777777" w:rsidTr="00214D4A">
        <w:trPr>
          <w:trHeight w:val="447"/>
        </w:trPr>
        <w:tc>
          <w:tcPr>
            <w:tcW w:w="2069" w:type="dxa"/>
          </w:tcPr>
          <w:p w14:paraId="45EFE501" w14:textId="77777777" w:rsidR="003A084D" w:rsidRDefault="003A084D" w:rsidP="00214D4A">
            <w:pPr>
              <w:spacing w:before="240"/>
            </w:pPr>
            <w:r>
              <w:rPr>
                <w:rFonts w:ascii="Calibri" w:eastAsia="Calibri" w:hAnsi="Calibri" w:cs="Calibri"/>
                <w:b/>
              </w:rPr>
              <w:t>SEMESTER:</w:t>
            </w:r>
          </w:p>
        </w:tc>
        <w:tc>
          <w:tcPr>
            <w:tcW w:w="8155" w:type="dxa"/>
          </w:tcPr>
          <w:p w14:paraId="1F313540" w14:textId="77777777" w:rsidR="003A084D" w:rsidRDefault="003A084D" w:rsidP="00214D4A">
            <w:pPr>
              <w:spacing w:before="240"/>
              <w:rPr>
                <w:rFonts w:ascii="Calibri" w:eastAsia="Calibri" w:hAnsi="Calibri" w:cs="Calibri"/>
                <w:b/>
              </w:rPr>
            </w:pPr>
            <w:r>
              <w:rPr>
                <w:rFonts w:ascii="Calibri" w:eastAsia="Calibri" w:hAnsi="Calibri" w:cs="Calibri"/>
              </w:rPr>
              <w:t xml:space="preserve"> </w:t>
            </w:r>
          </w:p>
        </w:tc>
      </w:tr>
      <w:tr w:rsidR="003A084D" w14:paraId="68B6D413" w14:textId="77777777" w:rsidTr="00214D4A">
        <w:trPr>
          <w:trHeight w:val="447"/>
        </w:trPr>
        <w:tc>
          <w:tcPr>
            <w:tcW w:w="2069" w:type="dxa"/>
          </w:tcPr>
          <w:p w14:paraId="216DE8CD" w14:textId="77777777" w:rsidR="003A084D" w:rsidRDefault="003A084D" w:rsidP="00214D4A">
            <w:pPr>
              <w:spacing w:before="240"/>
              <w:rPr>
                <w:rFonts w:ascii="Calibri" w:eastAsia="Calibri" w:hAnsi="Calibri" w:cs="Calibri"/>
                <w:b/>
              </w:rPr>
            </w:pPr>
            <w:r>
              <w:rPr>
                <w:rFonts w:ascii="Calibri" w:eastAsia="Calibri" w:hAnsi="Calibri" w:cs="Calibri"/>
                <w:b/>
              </w:rPr>
              <w:t>DELIVERY METHOD:</w:t>
            </w:r>
          </w:p>
        </w:tc>
        <w:tc>
          <w:tcPr>
            <w:tcW w:w="8155" w:type="dxa"/>
          </w:tcPr>
          <w:p w14:paraId="1088BC92" w14:textId="77777777" w:rsidR="003A084D" w:rsidRDefault="003A084D" w:rsidP="00214D4A">
            <w:pPr>
              <w:spacing w:before="240"/>
              <w:rPr>
                <w:rFonts w:ascii="Calibri" w:eastAsia="Calibri" w:hAnsi="Calibri" w:cs="Calibri"/>
              </w:rPr>
            </w:pPr>
            <w:r>
              <w:rPr>
                <w:rFonts w:ascii="Calibri" w:eastAsia="Calibri" w:hAnsi="Calibri" w:cs="Calibri"/>
              </w:rPr>
              <w:t xml:space="preserve"> </w:t>
            </w:r>
          </w:p>
        </w:tc>
      </w:tr>
    </w:tbl>
    <w:p w14:paraId="48F2CF18" w14:textId="77777777" w:rsidR="00587BD5" w:rsidRDefault="000659A1">
      <w:pPr>
        <w:widowControl w:val="0"/>
        <w:pBdr>
          <w:top w:val="nil"/>
          <w:left w:val="nil"/>
          <w:bottom w:val="nil"/>
          <w:right w:val="nil"/>
          <w:between w:val="nil"/>
        </w:pBdr>
        <w:spacing w:before="628" w:line="240" w:lineRule="auto"/>
        <w:ind w:left="301"/>
        <w:rPr>
          <w:rFonts w:ascii="Calibri" w:eastAsia="Calibri" w:hAnsi="Calibri" w:cs="Calibri"/>
          <w:b/>
          <w:color w:val="000000"/>
        </w:rPr>
      </w:pPr>
      <w:r>
        <w:rPr>
          <w:rFonts w:ascii="Calibri" w:eastAsia="Calibri" w:hAnsi="Calibri" w:cs="Calibri"/>
          <w:b/>
          <w:color w:val="000000"/>
        </w:rPr>
        <w:t xml:space="preserve">I. </w:t>
      </w:r>
      <w:r>
        <w:rPr>
          <w:rFonts w:ascii="Calibri" w:eastAsia="Calibri" w:hAnsi="Calibri" w:cs="Calibri"/>
          <w:b/>
          <w:color w:val="000000"/>
          <w:u w:val="single"/>
        </w:rPr>
        <w:t>COURSE NUMBER AND TITLE, CATALOG DESCRIPTION, CREDITS:</w:t>
      </w:r>
      <w:r>
        <w:rPr>
          <w:rFonts w:ascii="Calibri" w:eastAsia="Calibri" w:hAnsi="Calibri" w:cs="Calibri"/>
          <w:b/>
          <w:color w:val="000000"/>
        </w:rPr>
        <w:t xml:space="preserve"> </w:t>
      </w:r>
    </w:p>
    <w:p w14:paraId="25FF9EAB" w14:textId="36221315" w:rsidR="00587BD5" w:rsidRDefault="000659A1" w:rsidP="003A084D">
      <w:pPr>
        <w:widowControl w:val="0"/>
        <w:pBdr>
          <w:top w:val="nil"/>
          <w:left w:val="nil"/>
          <w:bottom w:val="nil"/>
          <w:right w:val="nil"/>
          <w:between w:val="nil"/>
        </w:pBdr>
        <w:spacing w:before="279" w:line="240" w:lineRule="auto"/>
        <w:ind w:left="450"/>
        <w:rPr>
          <w:rFonts w:ascii="Calibri" w:eastAsia="Calibri" w:hAnsi="Calibri" w:cs="Calibri"/>
          <w:b/>
          <w:color w:val="000000"/>
        </w:rPr>
      </w:pPr>
      <w:r>
        <w:rPr>
          <w:rFonts w:ascii="Calibri" w:eastAsia="Calibri" w:hAnsi="Calibri" w:cs="Calibri"/>
          <w:b/>
          <w:color w:val="000000"/>
        </w:rPr>
        <w:t xml:space="preserve">CVT 2841L CARDIOVASCULAR PRACTICUM III (6 CREDITS) </w:t>
      </w:r>
    </w:p>
    <w:p w14:paraId="5A76BC85" w14:textId="77777777" w:rsidR="00587BD5" w:rsidRDefault="000659A1" w:rsidP="003A084D">
      <w:pPr>
        <w:widowControl w:val="0"/>
        <w:pBdr>
          <w:top w:val="nil"/>
          <w:left w:val="nil"/>
          <w:bottom w:val="nil"/>
          <w:right w:val="nil"/>
          <w:between w:val="nil"/>
        </w:pBdr>
        <w:spacing w:before="279" w:line="279" w:lineRule="auto"/>
        <w:ind w:left="450" w:right="847" w:hanging="8"/>
        <w:rPr>
          <w:rFonts w:ascii="Calibri" w:eastAsia="Calibri" w:hAnsi="Calibri" w:cs="Calibri"/>
          <w:color w:val="000000"/>
        </w:rPr>
      </w:pPr>
      <w:r>
        <w:rPr>
          <w:rFonts w:ascii="Calibri" w:eastAsia="Calibri" w:hAnsi="Calibri" w:cs="Calibri"/>
          <w:color w:val="000000"/>
        </w:rPr>
        <w:t>This course is designed for students to gain more in-depth clinical experience in invasive cardiology including: pre and post cardiac catheterization activities, cardiovascular techniques, hemodynamic monitoring, intra</w:t>
      </w:r>
      <w:r w:rsidR="003A084D">
        <w:rPr>
          <w:rFonts w:ascii="Calibri" w:eastAsia="Calibri" w:hAnsi="Calibri" w:cs="Calibri"/>
          <w:color w:val="000000"/>
        </w:rPr>
        <w:t>-</w:t>
      </w:r>
      <w:r>
        <w:rPr>
          <w:rFonts w:ascii="Calibri" w:eastAsia="Calibri" w:hAnsi="Calibri" w:cs="Calibri"/>
          <w:color w:val="000000"/>
        </w:rPr>
        <w:t>aortic balloon pumping, and cardiac output measurements. Clinical practice in the cardiac catheterization lab includes circulating, scrubbing, recording and manipulating the imaging equipment during both diagnostic and interventional catheterization procedures.</w:t>
      </w:r>
      <w:r w:rsidR="00214D4A">
        <w:rPr>
          <w:rFonts w:ascii="Calibri" w:eastAsia="Calibri" w:hAnsi="Calibri" w:cs="Calibri"/>
          <w:color w:val="000000"/>
        </w:rPr>
        <w:t xml:space="preserve"> </w:t>
      </w:r>
    </w:p>
    <w:p w14:paraId="182B0F37" w14:textId="77777777" w:rsidR="00587BD5" w:rsidRDefault="000659A1">
      <w:pPr>
        <w:widowControl w:val="0"/>
        <w:pBdr>
          <w:top w:val="nil"/>
          <w:left w:val="nil"/>
          <w:bottom w:val="nil"/>
          <w:right w:val="nil"/>
          <w:between w:val="nil"/>
        </w:pBdr>
        <w:spacing w:before="132" w:line="240" w:lineRule="auto"/>
        <w:ind w:left="301"/>
        <w:rPr>
          <w:rFonts w:ascii="Calibri" w:eastAsia="Calibri" w:hAnsi="Calibri" w:cs="Calibri"/>
          <w:b/>
          <w:color w:val="000000"/>
        </w:rPr>
      </w:pPr>
      <w:r>
        <w:rPr>
          <w:rFonts w:ascii="Calibri" w:eastAsia="Calibri" w:hAnsi="Calibri" w:cs="Calibri"/>
          <w:b/>
          <w:color w:val="000000"/>
        </w:rPr>
        <w:t xml:space="preserve">II. </w:t>
      </w:r>
      <w:r>
        <w:rPr>
          <w:rFonts w:ascii="Calibri" w:eastAsia="Calibri" w:hAnsi="Calibri" w:cs="Calibri"/>
          <w:b/>
          <w:color w:val="000000"/>
          <w:u w:val="single"/>
        </w:rPr>
        <w:t>PREREQUISITES FOR THIS COURSE:</w:t>
      </w:r>
      <w:r w:rsidR="00214D4A">
        <w:rPr>
          <w:rFonts w:ascii="Calibri" w:eastAsia="Calibri" w:hAnsi="Calibri" w:cs="Calibri"/>
          <w:b/>
          <w:color w:val="000000"/>
        </w:rPr>
        <w:t xml:space="preserve"> </w:t>
      </w:r>
    </w:p>
    <w:p w14:paraId="46F35CBD" w14:textId="106AB62D" w:rsidR="00587BD5" w:rsidRDefault="000659A1" w:rsidP="00214D4A">
      <w:pPr>
        <w:widowControl w:val="0"/>
        <w:pBdr>
          <w:top w:val="nil"/>
          <w:left w:val="nil"/>
          <w:bottom w:val="nil"/>
          <w:right w:val="nil"/>
          <w:between w:val="nil"/>
        </w:pBdr>
        <w:spacing w:line="240" w:lineRule="auto"/>
        <w:ind w:left="1017"/>
        <w:rPr>
          <w:rFonts w:ascii="Calibri" w:eastAsia="Calibri" w:hAnsi="Calibri" w:cs="Calibri"/>
          <w:color w:val="000000"/>
        </w:rPr>
      </w:pPr>
      <w:r>
        <w:rPr>
          <w:rFonts w:ascii="Calibri" w:eastAsia="Calibri" w:hAnsi="Calibri" w:cs="Calibri"/>
          <w:color w:val="000000"/>
        </w:rPr>
        <w:t>CVT 2840L</w:t>
      </w:r>
    </w:p>
    <w:p w14:paraId="01399B80" w14:textId="77777777" w:rsidR="00587BD5" w:rsidRDefault="000659A1" w:rsidP="003A084D">
      <w:pPr>
        <w:widowControl w:val="0"/>
        <w:pBdr>
          <w:top w:val="nil"/>
          <w:left w:val="nil"/>
          <w:bottom w:val="nil"/>
          <w:right w:val="nil"/>
          <w:between w:val="nil"/>
        </w:pBdr>
        <w:spacing w:before="279" w:line="240" w:lineRule="auto"/>
        <w:ind w:firstLine="540"/>
        <w:rPr>
          <w:rFonts w:ascii="Calibri" w:eastAsia="Calibri" w:hAnsi="Calibri" w:cs="Calibri"/>
          <w:b/>
          <w:color w:val="000000"/>
        </w:rPr>
      </w:pPr>
      <w:r>
        <w:rPr>
          <w:rFonts w:ascii="Calibri" w:eastAsia="Calibri" w:hAnsi="Calibri" w:cs="Calibri"/>
          <w:b/>
          <w:color w:val="000000"/>
          <w:u w:val="single"/>
        </w:rPr>
        <w:t>CO-REQUISITES FOR THIS COURSE:</w:t>
      </w:r>
      <w:r>
        <w:rPr>
          <w:rFonts w:ascii="Calibri" w:eastAsia="Calibri" w:hAnsi="Calibri" w:cs="Calibri"/>
          <w:b/>
          <w:color w:val="000000"/>
        </w:rPr>
        <w:t xml:space="preserve"> </w:t>
      </w:r>
    </w:p>
    <w:p w14:paraId="1A0F3300" w14:textId="68DB9511" w:rsidR="00587BD5" w:rsidRDefault="000659A1" w:rsidP="00214D4A">
      <w:pPr>
        <w:widowControl w:val="0"/>
        <w:pBdr>
          <w:top w:val="nil"/>
          <w:left w:val="nil"/>
          <w:bottom w:val="nil"/>
          <w:right w:val="nil"/>
          <w:between w:val="nil"/>
        </w:pBdr>
        <w:spacing w:line="240" w:lineRule="auto"/>
        <w:ind w:left="1017"/>
        <w:rPr>
          <w:rFonts w:ascii="Calibri" w:eastAsia="Calibri" w:hAnsi="Calibri" w:cs="Calibri"/>
          <w:color w:val="000000"/>
        </w:rPr>
      </w:pPr>
      <w:r>
        <w:rPr>
          <w:rFonts w:ascii="Calibri" w:eastAsia="Calibri" w:hAnsi="Calibri" w:cs="Calibri"/>
          <w:color w:val="000000"/>
        </w:rPr>
        <w:t xml:space="preserve">CVT </w:t>
      </w:r>
      <w:r w:rsidR="00214D4A">
        <w:rPr>
          <w:rFonts w:ascii="Calibri" w:eastAsia="Calibri" w:hAnsi="Calibri" w:cs="Calibri"/>
          <w:color w:val="000000"/>
        </w:rPr>
        <w:t xml:space="preserve"> </w:t>
      </w:r>
      <w:r>
        <w:rPr>
          <w:rFonts w:ascii="Calibri" w:eastAsia="Calibri" w:hAnsi="Calibri" w:cs="Calibri"/>
          <w:color w:val="000000"/>
        </w:rPr>
        <w:t>2920</w:t>
      </w:r>
      <w:r w:rsidR="00214D4A">
        <w:rPr>
          <w:rFonts w:ascii="Calibri" w:eastAsia="Calibri" w:hAnsi="Calibri" w:cs="Calibri"/>
          <w:color w:val="000000"/>
        </w:rPr>
        <w:t xml:space="preserve"> </w:t>
      </w:r>
    </w:p>
    <w:p w14:paraId="54245500" w14:textId="77777777" w:rsidR="00587BD5" w:rsidRDefault="000659A1">
      <w:pPr>
        <w:widowControl w:val="0"/>
        <w:pBdr>
          <w:top w:val="nil"/>
          <w:left w:val="nil"/>
          <w:bottom w:val="nil"/>
          <w:right w:val="nil"/>
          <w:between w:val="nil"/>
        </w:pBdr>
        <w:spacing w:before="279" w:line="240" w:lineRule="auto"/>
        <w:ind w:left="301"/>
        <w:rPr>
          <w:rFonts w:ascii="Calibri" w:eastAsia="Calibri" w:hAnsi="Calibri" w:cs="Calibri"/>
          <w:color w:val="000000"/>
        </w:rPr>
      </w:pPr>
      <w:r>
        <w:rPr>
          <w:rFonts w:ascii="Calibri" w:eastAsia="Calibri" w:hAnsi="Calibri" w:cs="Calibri"/>
          <w:b/>
          <w:color w:val="000000"/>
        </w:rPr>
        <w:t xml:space="preserve">III. </w:t>
      </w:r>
      <w:r>
        <w:rPr>
          <w:rFonts w:ascii="Calibri" w:eastAsia="Calibri" w:hAnsi="Calibri" w:cs="Calibri"/>
          <w:b/>
          <w:color w:val="000000"/>
          <w:u w:val="single"/>
        </w:rPr>
        <w:t>GENERAL COURSE INFORMATION:</w:t>
      </w:r>
      <w:r>
        <w:rPr>
          <w:rFonts w:ascii="Calibri" w:eastAsia="Calibri" w:hAnsi="Calibri" w:cs="Calibri"/>
          <w:b/>
          <w:color w:val="000000"/>
        </w:rPr>
        <w:t xml:space="preserve"> </w:t>
      </w:r>
      <w:r>
        <w:rPr>
          <w:rFonts w:ascii="Calibri" w:eastAsia="Calibri" w:hAnsi="Calibri" w:cs="Calibri"/>
          <w:color w:val="000000"/>
        </w:rPr>
        <w:t xml:space="preserve">Topic Outline. </w:t>
      </w:r>
    </w:p>
    <w:p w14:paraId="10DDC9B7" w14:textId="77777777" w:rsidR="00587BD5" w:rsidRDefault="000659A1" w:rsidP="003A084D">
      <w:pPr>
        <w:widowControl w:val="0"/>
        <w:pBdr>
          <w:top w:val="nil"/>
          <w:left w:val="nil"/>
          <w:bottom w:val="nil"/>
          <w:right w:val="nil"/>
          <w:between w:val="nil"/>
        </w:pBdr>
        <w:spacing w:before="277" w:line="243" w:lineRule="auto"/>
        <w:ind w:left="540" w:right="309" w:firstLine="6"/>
        <w:rPr>
          <w:rFonts w:ascii="Calibri" w:eastAsia="Calibri" w:hAnsi="Calibri" w:cs="Calibri"/>
          <w:color w:val="000000"/>
        </w:rPr>
      </w:pPr>
      <w:r>
        <w:rPr>
          <w:rFonts w:ascii="Calibri" w:eastAsia="Calibri" w:hAnsi="Calibri" w:cs="Calibri"/>
          <w:color w:val="000000"/>
        </w:rPr>
        <w:t xml:space="preserve">Observe, demonstrate the cognitive knowledge, develop the psychomotor and affective skills required to function in all aspects in the cardiac catheterization lab in the appropriate time frame as indicated on the clinical skills checklist including: </w:t>
      </w:r>
    </w:p>
    <w:p w14:paraId="27903212" w14:textId="77777777" w:rsidR="00587BD5" w:rsidRPr="003A084D" w:rsidRDefault="000659A1" w:rsidP="003A084D">
      <w:pPr>
        <w:pStyle w:val="ListParagraph"/>
        <w:widowControl w:val="0"/>
        <w:numPr>
          <w:ilvl w:val="0"/>
          <w:numId w:val="2"/>
        </w:numPr>
        <w:pBdr>
          <w:top w:val="nil"/>
          <w:left w:val="nil"/>
          <w:bottom w:val="nil"/>
          <w:right w:val="nil"/>
          <w:between w:val="nil"/>
        </w:pBdr>
        <w:spacing w:before="8" w:line="240" w:lineRule="auto"/>
        <w:ind w:left="900"/>
        <w:rPr>
          <w:rFonts w:ascii="Calibri" w:eastAsia="Calibri" w:hAnsi="Calibri" w:cs="Calibri"/>
          <w:color w:val="000000"/>
        </w:rPr>
      </w:pPr>
      <w:r w:rsidRPr="003A084D">
        <w:rPr>
          <w:rFonts w:ascii="Calibri" w:eastAsia="Calibri" w:hAnsi="Calibri" w:cs="Calibri"/>
          <w:color w:val="000000"/>
        </w:rPr>
        <w:t xml:space="preserve">patient transport </w:t>
      </w:r>
    </w:p>
    <w:p w14:paraId="61DDA60B" w14:textId="77777777" w:rsidR="003A084D" w:rsidRDefault="000659A1" w:rsidP="003A084D">
      <w:pPr>
        <w:pStyle w:val="ListParagraph"/>
        <w:widowControl w:val="0"/>
        <w:numPr>
          <w:ilvl w:val="0"/>
          <w:numId w:val="2"/>
        </w:numPr>
        <w:pBdr>
          <w:top w:val="nil"/>
          <w:left w:val="nil"/>
          <w:bottom w:val="nil"/>
          <w:right w:val="nil"/>
          <w:between w:val="nil"/>
        </w:pBdr>
        <w:spacing w:before="11" w:line="240" w:lineRule="auto"/>
        <w:ind w:left="900"/>
        <w:rPr>
          <w:rFonts w:ascii="Calibri" w:eastAsia="Calibri" w:hAnsi="Calibri" w:cs="Calibri"/>
          <w:color w:val="000000"/>
        </w:rPr>
      </w:pPr>
      <w:r w:rsidRPr="003A084D">
        <w:rPr>
          <w:rFonts w:ascii="Calibri" w:eastAsia="Calibri" w:hAnsi="Calibri" w:cs="Calibri"/>
          <w:color w:val="000000"/>
        </w:rPr>
        <w:t xml:space="preserve">holding area (pre and post catheterization procedures) </w:t>
      </w:r>
    </w:p>
    <w:p w14:paraId="0F37D51B" w14:textId="77777777" w:rsidR="00587BD5" w:rsidRPr="003A084D" w:rsidRDefault="000659A1" w:rsidP="003A084D">
      <w:pPr>
        <w:pStyle w:val="ListParagraph"/>
        <w:widowControl w:val="0"/>
        <w:numPr>
          <w:ilvl w:val="0"/>
          <w:numId w:val="2"/>
        </w:numPr>
        <w:pBdr>
          <w:top w:val="nil"/>
          <w:left w:val="nil"/>
          <w:bottom w:val="nil"/>
          <w:right w:val="nil"/>
          <w:between w:val="nil"/>
        </w:pBdr>
        <w:spacing w:before="11" w:line="240" w:lineRule="auto"/>
        <w:ind w:left="900"/>
        <w:rPr>
          <w:rFonts w:ascii="Calibri" w:eastAsia="Calibri" w:hAnsi="Calibri" w:cs="Calibri"/>
          <w:color w:val="000000"/>
        </w:rPr>
      </w:pPr>
      <w:r w:rsidRPr="003A084D">
        <w:rPr>
          <w:rFonts w:ascii="Calibri" w:eastAsia="Calibri" w:hAnsi="Calibri" w:cs="Calibri"/>
          <w:color w:val="000000"/>
        </w:rPr>
        <w:t xml:space="preserve">X-ray position – manipulation of the imaging equipment and film development </w:t>
      </w:r>
    </w:p>
    <w:p w14:paraId="6BF72FDE" w14:textId="77777777" w:rsidR="00587BD5" w:rsidRPr="003A084D" w:rsidRDefault="000659A1" w:rsidP="003A084D">
      <w:pPr>
        <w:pStyle w:val="ListParagraph"/>
        <w:widowControl w:val="0"/>
        <w:numPr>
          <w:ilvl w:val="0"/>
          <w:numId w:val="2"/>
        </w:numPr>
        <w:pBdr>
          <w:top w:val="nil"/>
          <w:left w:val="nil"/>
          <w:bottom w:val="nil"/>
          <w:right w:val="nil"/>
          <w:between w:val="nil"/>
        </w:pBdr>
        <w:spacing w:before="11" w:line="240" w:lineRule="auto"/>
        <w:ind w:left="900"/>
        <w:rPr>
          <w:rFonts w:ascii="Calibri" w:eastAsia="Calibri" w:hAnsi="Calibri" w:cs="Calibri"/>
          <w:color w:val="000000"/>
        </w:rPr>
      </w:pPr>
      <w:r w:rsidRPr="003A084D">
        <w:rPr>
          <w:rFonts w:ascii="Calibri" w:eastAsia="Calibri" w:hAnsi="Calibri" w:cs="Calibri"/>
          <w:color w:val="000000"/>
        </w:rPr>
        <w:t xml:space="preserve">scrubbing position </w:t>
      </w:r>
    </w:p>
    <w:p w14:paraId="04F4474C" w14:textId="77777777" w:rsidR="00587BD5" w:rsidRPr="003A084D" w:rsidRDefault="000659A1" w:rsidP="003A084D">
      <w:pPr>
        <w:pStyle w:val="ListParagraph"/>
        <w:widowControl w:val="0"/>
        <w:numPr>
          <w:ilvl w:val="0"/>
          <w:numId w:val="2"/>
        </w:numPr>
        <w:pBdr>
          <w:top w:val="nil"/>
          <w:left w:val="nil"/>
          <w:bottom w:val="nil"/>
          <w:right w:val="nil"/>
          <w:between w:val="nil"/>
        </w:pBdr>
        <w:spacing w:before="11" w:line="240" w:lineRule="auto"/>
        <w:ind w:left="900"/>
        <w:rPr>
          <w:rFonts w:ascii="Calibri" w:eastAsia="Calibri" w:hAnsi="Calibri" w:cs="Calibri"/>
          <w:color w:val="000000"/>
        </w:rPr>
      </w:pPr>
      <w:r w:rsidRPr="003A084D">
        <w:rPr>
          <w:rFonts w:ascii="Calibri" w:eastAsia="Calibri" w:hAnsi="Calibri" w:cs="Calibri"/>
          <w:color w:val="000000"/>
        </w:rPr>
        <w:t xml:space="preserve">circulating position </w:t>
      </w:r>
    </w:p>
    <w:p w14:paraId="2A5FD49A" w14:textId="77777777" w:rsidR="00587BD5" w:rsidRPr="003A084D" w:rsidRDefault="000659A1" w:rsidP="003A084D">
      <w:pPr>
        <w:pStyle w:val="ListParagraph"/>
        <w:widowControl w:val="0"/>
        <w:numPr>
          <w:ilvl w:val="0"/>
          <w:numId w:val="2"/>
        </w:numPr>
        <w:pBdr>
          <w:top w:val="nil"/>
          <w:left w:val="nil"/>
          <w:bottom w:val="nil"/>
          <w:right w:val="nil"/>
          <w:between w:val="nil"/>
        </w:pBdr>
        <w:spacing w:before="11" w:line="240" w:lineRule="auto"/>
        <w:ind w:left="900"/>
        <w:rPr>
          <w:rFonts w:ascii="Calibri" w:eastAsia="Calibri" w:hAnsi="Calibri" w:cs="Calibri"/>
          <w:color w:val="000000"/>
        </w:rPr>
      </w:pPr>
      <w:r w:rsidRPr="003A084D">
        <w:rPr>
          <w:rFonts w:ascii="Calibri" w:eastAsia="Calibri" w:hAnsi="Calibri" w:cs="Calibri"/>
          <w:color w:val="000000"/>
        </w:rPr>
        <w:t xml:space="preserve">physiologic monitoring/recording position </w:t>
      </w:r>
    </w:p>
    <w:p w14:paraId="396BCEF2" w14:textId="77777777" w:rsidR="00587BD5" w:rsidRDefault="000659A1">
      <w:pPr>
        <w:widowControl w:val="0"/>
        <w:pBdr>
          <w:top w:val="nil"/>
          <w:left w:val="nil"/>
          <w:bottom w:val="nil"/>
          <w:right w:val="nil"/>
          <w:between w:val="nil"/>
        </w:pBdr>
        <w:spacing w:before="277" w:line="243" w:lineRule="auto"/>
        <w:ind w:left="301" w:right="329"/>
        <w:jc w:val="center"/>
        <w:rPr>
          <w:rFonts w:ascii="Calibri" w:eastAsia="Calibri" w:hAnsi="Calibri" w:cs="Calibri"/>
          <w:b/>
          <w:color w:val="000000"/>
        </w:rPr>
      </w:pPr>
      <w:r>
        <w:rPr>
          <w:rFonts w:ascii="Calibri" w:eastAsia="Calibri" w:hAnsi="Calibri" w:cs="Calibri"/>
          <w:b/>
          <w:color w:val="000000"/>
        </w:rPr>
        <w:t xml:space="preserve">IV. </w:t>
      </w:r>
      <w:r>
        <w:rPr>
          <w:rFonts w:ascii="Calibri" w:eastAsia="Calibri" w:hAnsi="Calibri" w:cs="Calibri"/>
          <w:b/>
          <w:color w:val="000000"/>
          <w:u w:val="single"/>
        </w:rPr>
        <w:t>ALL COURSES AT FLORIDA SOUTHWESTERN STATE COLLEGE CONTRIBUTE TO THE GENERAL EDUCATION</w:t>
      </w:r>
      <w:r w:rsidR="00214D4A">
        <w:rPr>
          <w:rFonts w:ascii="Calibri" w:eastAsia="Calibri" w:hAnsi="Calibri" w:cs="Calibri"/>
          <w:b/>
          <w:color w:val="000000"/>
          <w:u w:val="single"/>
        </w:rPr>
        <w:t xml:space="preserve"> </w:t>
      </w:r>
      <w:r>
        <w:rPr>
          <w:rFonts w:ascii="Calibri" w:eastAsia="Calibri" w:hAnsi="Calibri" w:cs="Calibri"/>
          <w:b/>
          <w:color w:val="000000"/>
          <w:u w:val="single"/>
        </w:rPr>
        <w:t>PROGRAM BY MEETING ONE OR MORE OF THE FOLLOWING GENERAL EDUCATION COMPETENCIES:</w:t>
      </w:r>
      <w:r>
        <w:rPr>
          <w:rFonts w:ascii="Calibri" w:eastAsia="Calibri" w:hAnsi="Calibri" w:cs="Calibri"/>
          <w:b/>
          <w:color w:val="000000"/>
        </w:rPr>
        <w:t xml:space="preserve"> </w:t>
      </w:r>
    </w:p>
    <w:p w14:paraId="77EED9D3" w14:textId="77777777" w:rsidR="00214D4A" w:rsidRDefault="000659A1" w:rsidP="00214D4A">
      <w:pPr>
        <w:widowControl w:val="0"/>
        <w:pBdr>
          <w:top w:val="nil"/>
          <w:left w:val="nil"/>
          <w:bottom w:val="nil"/>
          <w:right w:val="nil"/>
          <w:between w:val="nil"/>
        </w:pBdr>
        <w:spacing w:before="250" w:line="240" w:lineRule="auto"/>
        <w:ind w:left="1019"/>
        <w:rPr>
          <w:rFonts w:ascii="Garamond" w:eastAsia="Garamond" w:hAnsi="Garamond" w:cs="Garamond"/>
          <w:color w:val="000000"/>
        </w:rPr>
      </w:pPr>
      <w:r>
        <w:rPr>
          <w:rFonts w:ascii="Garamond" w:eastAsia="Garamond" w:hAnsi="Garamond" w:cs="Garamond"/>
          <w:b/>
          <w:color w:val="000000"/>
          <w:sz w:val="28"/>
          <w:szCs w:val="28"/>
        </w:rPr>
        <w:lastRenderedPageBreak/>
        <w:t>C</w:t>
      </w:r>
      <w:r>
        <w:rPr>
          <w:rFonts w:ascii="Garamond" w:eastAsia="Garamond" w:hAnsi="Garamond" w:cs="Garamond"/>
          <w:color w:val="000000"/>
        </w:rPr>
        <w:t>ommunicate clearly in a variety of modes and media.</w:t>
      </w:r>
    </w:p>
    <w:p w14:paraId="21277189" w14:textId="77777777" w:rsidR="00587BD5" w:rsidRDefault="000659A1" w:rsidP="00214D4A">
      <w:pPr>
        <w:widowControl w:val="0"/>
        <w:pBdr>
          <w:top w:val="nil"/>
          <w:left w:val="nil"/>
          <w:bottom w:val="nil"/>
          <w:right w:val="nil"/>
          <w:between w:val="nil"/>
        </w:pBdr>
        <w:spacing w:line="240" w:lineRule="auto"/>
        <w:ind w:left="1019"/>
        <w:rPr>
          <w:rFonts w:ascii="Garamond" w:eastAsia="Garamond" w:hAnsi="Garamond" w:cs="Garamond"/>
          <w:color w:val="000000"/>
        </w:rPr>
      </w:pPr>
      <w:r>
        <w:rPr>
          <w:rFonts w:ascii="Garamond" w:eastAsia="Garamond" w:hAnsi="Garamond" w:cs="Garamond"/>
          <w:b/>
          <w:color w:val="000000"/>
          <w:sz w:val="28"/>
          <w:szCs w:val="28"/>
        </w:rPr>
        <w:t>R</w:t>
      </w:r>
      <w:r>
        <w:rPr>
          <w:rFonts w:ascii="Garamond" w:eastAsia="Garamond" w:hAnsi="Garamond" w:cs="Garamond"/>
          <w:color w:val="000000"/>
        </w:rPr>
        <w:t xml:space="preserve">esearch and examine academic and non-academic information, resources, and evidence. </w:t>
      </w:r>
    </w:p>
    <w:p w14:paraId="013B4E3E" w14:textId="77777777" w:rsidR="00587BD5" w:rsidRDefault="000659A1">
      <w:pPr>
        <w:widowControl w:val="0"/>
        <w:pBdr>
          <w:top w:val="nil"/>
          <w:left w:val="nil"/>
          <w:bottom w:val="nil"/>
          <w:right w:val="nil"/>
          <w:between w:val="nil"/>
        </w:pBdr>
        <w:spacing w:line="240" w:lineRule="auto"/>
        <w:ind w:left="1012"/>
        <w:rPr>
          <w:rFonts w:ascii="Garamond" w:eastAsia="Garamond" w:hAnsi="Garamond" w:cs="Garamond"/>
          <w:color w:val="000000"/>
        </w:rPr>
      </w:pPr>
      <w:r>
        <w:rPr>
          <w:rFonts w:ascii="Garamond" w:eastAsia="Garamond" w:hAnsi="Garamond" w:cs="Garamond"/>
          <w:b/>
          <w:color w:val="000000"/>
          <w:sz w:val="28"/>
          <w:szCs w:val="28"/>
        </w:rPr>
        <w:t>E</w:t>
      </w:r>
      <w:r>
        <w:rPr>
          <w:rFonts w:ascii="Garamond" w:eastAsia="Garamond" w:hAnsi="Garamond" w:cs="Garamond"/>
          <w:color w:val="000000"/>
        </w:rPr>
        <w:t xml:space="preserve">valuate and utilize mathematical principles, technology, scientific and quantitative data. </w:t>
      </w:r>
    </w:p>
    <w:p w14:paraId="5B356036" w14:textId="77777777" w:rsidR="00587BD5" w:rsidRDefault="000659A1">
      <w:pPr>
        <w:widowControl w:val="0"/>
        <w:pBdr>
          <w:top w:val="nil"/>
          <w:left w:val="nil"/>
          <w:bottom w:val="nil"/>
          <w:right w:val="nil"/>
          <w:between w:val="nil"/>
        </w:pBdr>
        <w:spacing w:line="240" w:lineRule="auto"/>
        <w:ind w:left="1003"/>
        <w:rPr>
          <w:rFonts w:ascii="Garamond" w:eastAsia="Garamond" w:hAnsi="Garamond" w:cs="Garamond"/>
          <w:color w:val="000000"/>
        </w:rPr>
      </w:pPr>
      <w:r>
        <w:rPr>
          <w:rFonts w:ascii="Garamond" w:eastAsia="Garamond" w:hAnsi="Garamond" w:cs="Garamond"/>
          <w:b/>
          <w:color w:val="000000"/>
          <w:sz w:val="28"/>
          <w:szCs w:val="28"/>
        </w:rPr>
        <w:t>A</w:t>
      </w:r>
      <w:r>
        <w:rPr>
          <w:rFonts w:ascii="Garamond" w:eastAsia="Garamond" w:hAnsi="Garamond" w:cs="Garamond"/>
          <w:color w:val="000000"/>
        </w:rPr>
        <w:t xml:space="preserve">nalyze and create individual and collaborative works of art, literature, and performance. </w:t>
      </w:r>
    </w:p>
    <w:p w14:paraId="29B8E098" w14:textId="77777777" w:rsidR="00587BD5" w:rsidRDefault="000659A1">
      <w:pPr>
        <w:widowControl w:val="0"/>
        <w:pBdr>
          <w:top w:val="nil"/>
          <w:left w:val="nil"/>
          <w:bottom w:val="nil"/>
          <w:right w:val="nil"/>
          <w:between w:val="nil"/>
        </w:pBdr>
        <w:spacing w:line="240" w:lineRule="auto"/>
        <w:ind w:left="1007"/>
        <w:rPr>
          <w:rFonts w:ascii="Garamond" w:eastAsia="Garamond" w:hAnsi="Garamond" w:cs="Garamond"/>
          <w:color w:val="000000"/>
        </w:rPr>
      </w:pPr>
      <w:r>
        <w:rPr>
          <w:rFonts w:ascii="Garamond" w:eastAsia="Garamond" w:hAnsi="Garamond" w:cs="Garamond"/>
          <w:b/>
          <w:color w:val="000000"/>
          <w:sz w:val="28"/>
          <w:szCs w:val="28"/>
        </w:rPr>
        <w:t>T</w:t>
      </w:r>
      <w:r>
        <w:rPr>
          <w:rFonts w:ascii="Garamond" w:eastAsia="Garamond" w:hAnsi="Garamond" w:cs="Garamond"/>
          <w:color w:val="000000"/>
        </w:rPr>
        <w:t xml:space="preserve">hink critically about questions to yield meaning and value. </w:t>
      </w:r>
    </w:p>
    <w:p w14:paraId="348CF884" w14:textId="77777777" w:rsidR="00587BD5" w:rsidRDefault="000659A1">
      <w:pPr>
        <w:widowControl w:val="0"/>
        <w:pBdr>
          <w:top w:val="nil"/>
          <w:left w:val="nil"/>
          <w:bottom w:val="nil"/>
          <w:right w:val="nil"/>
          <w:between w:val="nil"/>
        </w:pBdr>
        <w:spacing w:line="224" w:lineRule="auto"/>
        <w:ind w:left="1004" w:right="1450" w:firstLine="14"/>
        <w:rPr>
          <w:rFonts w:ascii="Garamond" w:eastAsia="Garamond" w:hAnsi="Garamond" w:cs="Garamond"/>
          <w:color w:val="000000"/>
        </w:rPr>
      </w:pPr>
      <w:r>
        <w:rPr>
          <w:rFonts w:ascii="Garamond" w:eastAsia="Garamond" w:hAnsi="Garamond" w:cs="Garamond"/>
          <w:b/>
          <w:color w:val="000000"/>
          <w:sz w:val="28"/>
          <w:szCs w:val="28"/>
        </w:rPr>
        <w:t>I</w:t>
      </w:r>
      <w:r>
        <w:rPr>
          <w:rFonts w:ascii="Garamond" w:eastAsia="Garamond" w:hAnsi="Garamond" w:cs="Garamond"/>
          <w:color w:val="000000"/>
        </w:rPr>
        <w:t xml:space="preserve">nvestigate and engage in the transdisciplinary applications of research, learning, and knowledge. </w:t>
      </w:r>
      <w:r>
        <w:rPr>
          <w:rFonts w:ascii="Garamond" w:eastAsia="Garamond" w:hAnsi="Garamond" w:cs="Garamond"/>
          <w:b/>
          <w:color w:val="000000"/>
          <w:sz w:val="28"/>
          <w:szCs w:val="28"/>
        </w:rPr>
        <w:t>V</w:t>
      </w:r>
      <w:r>
        <w:rPr>
          <w:rFonts w:ascii="Garamond" w:eastAsia="Garamond" w:hAnsi="Garamond" w:cs="Garamond"/>
          <w:color w:val="000000"/>
        </w:rPr>
        <w:t xml:space="preserve">isualize and engage the world from different historical, social, religious, and cultural approaches. </w:t>
      </w:r>
      <w:r>
        <w:rPr>
          <w:rFonts w:ascii="Garamond" w:eastAsia="Garamond" w:hAnsi="Garamond" w:cs="Garamond"/>
          <w:b/>
          <w:color w:val="000000"/>
          <w:sz w:val="28"/>
          <w:szCs w:val="28"/>
        </w:rPr>
        <w:t>E</w:t>
      </w:r>
      <w:r>
        <w:rPr>
          <w:rFonts w:ascii="Garamond" w:eastAsia="Garamond" w:hAnsi="Garamond" w:cs="Garamond"/>
          <w:color w:val="000000"/>
        </w:rPr>
        <w:t xml:space="preserve">ngage meanings of active citizenship in one’s community, nation, and the world. </w:t>
      </w:r>
    </w:p>
    <w:p w14:paraId="1F26BCDE" w14:textId="77777777" w:rsidR="00587BD5" w:rsidRDefault="000659A1">
      <w:pPr>
        <w:widowControl w:val="0"/>
        <w:pBdr>
          <w:top w:val="nil"/>
          <w:left w:val="nil"/>
          <w:bottom w:val="nil"/>
          <w:right w:val="nil"/>
          <w:between w:val="nil"/>
        </w:pBdr>
        <w:spacing w:before="278" w:line="240" w:lineRule="auto"/>
        <w:ind w:left="1009"/>
        <w:rPr>
          <w:rFonts w:ascii="Calibri" w:eastAsia="Calibri" w:hAnsi="Calibri" w:cs="Calibri"/>
          <w:b/>
          <w:color w:val="000000"/>
        </w:rPr>
      </w:pPr>
      <w:r>
        <w:rPr>
          <w:rFonts w:ascii="Calibri" w:eastAsia="Calibri" w:hAnsi="Calibri" w:cs="Calibri"/>
          <w:b/>
          <w:color w:val="000000"/>
          <w:highlight w:val="white"/>
        </w:rPr>
        <w:t>A. General Education Competencies and Course Outcomes</w:t>
      </w:r>
      <w:r>
        <w:rPr>
          <w:rFonts w:ascii="Calibri" w:eastAsia="Calibri" w:hAnsi="Calibri" w:cs="Calibri"/>
          <w:b/>
          <w:color w:val="000000"/>
        </w:rPr>
        <w:t xml:space="preserve"> </w:t>
      </w:r>
    </w:p>
    <w:p w14:paraId="2C284D1E" w14:textId="77777777" w:rsidR="00587BD5" w:rsidRDefault="000659A1">
      <w:pPr>
        <w:widowControl w:val="0"/>
        <w:pBdr>
          <w:top w:val="nil"/>
          <w:left w:val="nil"/>
          <w:bottom w:val="nil"/>
          <w:right w:val="nil"/>
          <w:between w:val="nil"/>
        </w:pBdr>
        <w:spacing w:before="11" w:line="243" w:lineRule="auto"/>
        <w:ind w:left="1016" w:right="346" w:firstLine="9"/>
        <w:rPr>
          <w:rFonts w:ascii="Calibri" w:eastAsia="Calibri" w:hAnsi="Calibri" w:cs="Calibri"/>
          <w:color w:val="000000"/>
        </w:rPr>
      </w:pPr>
      <w:r>
        <w:rPr>
          <w:rFonts w:ascii="Calibri" w:eastAsia="Calibri" w:hAnsi="Calibri" w:cs="Calibri"/>
          <w:color w:val="000000"/>
          <w:highlight w:val="white"/>
        </w:rPr>
        <w:t>1. Listed here are the course outcomes/objectives assessed in this course which play an integral part in contributing to the student’s general education along with the general education competency it supports.</w:t>
      </w:r>
      <w:r>
        <w:rPr>
          <w:rFonts w:ascii="Calibri" w:eastAsia="Calibri" w:hAnsi="Calibri" w:cs="Calibri"/>
          <w:color w:val="000000"/>
        </w:rPr>
        <w:t xml:space="preserve"> </w:t>
      </w:r>
    </w:p>
    <w:p w14:paraId="212341C8"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Communicate</w:t>
      </w:r>
      <w:r>
        <w:rPr>
          <w:rFonts w:ascii="Calibri" w:eastAsia="Calibri" w:hAnsi="Calibri" w:cs="Calibri"/>
          <w:b/>
          <w:color w:val="000000"/>
        </w:rPr>
        <w:t xml:space="preserve"> </w:t>
      </w:r>
    </w:p>
    <w:p w14:paraId="609F4CE0"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5A55288E" w14:textId="77777777" w:rsidR="00587BD5" w:rsidRPr="00214D4A" w:rsidRDefault="00214D4A" w:rsidP="00214D4A">
      <w:pPr>
        <w:pStyle w:val="ListParagraph"/>
        <w:widowControl w:val="0"/>
        <w:numPr>
          <w:ilvl w:val="0"/>
          <w:numId w:val="3"/>
        </w:numPr>
        <w:pBdr>
          <w:top w:val="nil"/>
          <w:left w:val="nil"/>
          <w:bottom w:val="nil"/>
          <w:right w:val="nil"/>
          <w:between w:val="nil"/>
        </w:pBdr>
        <w:spacing w:line="242" w:lineRule="auto"/>
        <w:ind w:left="1800" w:right="371"/>
        <w:rPr>
          <w:rFonts w:ascii="Calibri" w:eastAsia="Calibri" w:hAnsi="Calibri" w:cs="Calibri"/>
          <w:color w:val="000000"/>
        </w:rPr>
      </w:pPr>
      <w:r>
        <w:rPr>
          <w:rFonts w:ascii="Calibri" w:eastAsia="Calibri" w:hAnsi="Calibri" w:cs="Calibri"/>
          <w:color w:val="000000"/>
        </w:rPr>
        <w:t>T</w:t>
      </w:r>
      <w:r w:rsidR="000659A1" w:rsidRPr="00214D4A">
        <w:rPr>
          <w:rFonts w:ascii="Calibri" w:eastAsia="Calibri" w:hAnsi="Calibri" w:cs="Calibri"/>
          <w:color w:val="000000"/>
        </w:rPr>
        <w:t xml:space="preserve">he student will be able to communicate effectively in the clinical environment including diagnostic and interventional procedures, with physicians, patients and peers, as assessed by the clinical evaluations. </w:t>
      </w:r>
    </w:p>
    <w:p w14:paraId="1001C11B" w14:textId="77777777" w:rsidR="00587BD5" w:rsidRPr="00214D4A" w:rsidRDefault="000659A1" w:rsidP="00214D4A">
      <w:pPr>
        <w:pStyle w:val="ListParagraph"/>
        <w:widowControl w:val="0"/>
        <w:numPr>
          <w:ilvl w:val="0"/>
          <w:numId w:val="3"/>
        </w:numPr>
        <w:pBdr>
          <w:top w:val="nil"/>
          <w:left w:val="nil"/>
          <w:bottom w:val="nil"/>
          <w:right w:val="nil"/>
          <w:between w:val="nil"/>
        </w:pBdr>
        <w:spacing w:line="243" w:lineRule="auto"/>
        <w:ind w:left="1800" w:right="561"/>
        <w:rPr>
          <w:rFonts w:ascii="Calibri" w:eastAsia="Calibri" w:hAnsi="Calibri" w:cs="Calibri"/>
          <w:color w:val="000000"/>
        </w:rPr>
      </w:pPr>
      <w:r w:rsidRPr="00214D4A">
        <w:rPr>
          <w:rFonts w:ascii="Calibri" w:eastAsia="Calibri" w:hAnsi="Calibri" w:cs="Calibri"/>
          <w:color w:val="000000"/>
        </w:rPr>
        <w:t xml:space="preserve">The student will be able to communicate effectively and respond appropriately to the needs of patients, physicians and clinical personnel in diagnostic and interventional procedures, as evaluated by the clinical evaluations. </w:t>
      </w:r>
    </w:p>
    <w:p w14:paraId="2E59E367" w14:textId="77777777" w:rsidR="00587BD5" w:rsidRPr="00214D4A" w:rsidRDefault="000659A1">
      <w:pPr>
        <w:widowControl w:val="0"/>
        <w:pBdr>
          <w:top w:val="nil"/>
          <w:left w:val="nil"/>
          <w:bottom w:val="nil"/>
          <w:right w:val="nil"/>
          <w:between w:val="nil"/>
        </w:pBdr>
        <w:spacing w:before="276" w:line="242" w:lineRule="auto"/>
        <w:ind w:left="1014" w:right="272" w:firstLine="1"/>
        <w:rPr>
          <w:rFonts w:ascii="Calibri" w:eastAsia="Calibri" w:hAnsi="Calibri" w:cs="Calibri"/>
          <w:color w:val="000000"/>
          <w:highlight w:val="white"/>
        </w:rPr>
      </w:pPr>
      <w:r w:rsidRPr="00214D4A">
        <w:rPr>
          <w:rFonts w:ascii="Calibri" w:eastAsia="Calibri" w:hAnsi="Calibri" w:cs="Calibri"/>
          <w:color w:val="000000"/>
          <w:highlight w:val="white"/>
        </w:rPr>
        <w:t>2. Listed here are the course outcomes/objectives assessed in this course which play</w:t>
      </w:r>
      <w:r w:rsidR="00214D4A" w:rsidRPr="00214D4A">
        <w:rPr>
          <w:rFonts w:ascii="Calibri" w:eastAsia="Calibri" w:hAnsi="Calibri" w:cs="Calibri"/>
          <w:color w:val="000000"/>
          <w:highlight w:val="white"/>
        </w:rPr>
        <w:t xml:space="preserve"> </w:t>
      </w:r>
      <w:r w:rsidRPr="00214D4A">
        <w:rPr>
          <w:rFonts w:ascii="Calibri" w:eastAsia="Calibri" w:hAnsi="Calibri" w:cs="Calibri"/>
          <w:color w:val="000000"/>
          <w:highlight w:val="white"/>
        </w:rPr>
        <w:t xml:space="preserve">a </w:t>
      </w:r>
      <w:r w:rsidRPr="00214D4A">
        <w:rPr>
          <w:rFonts w:ascii="Calibri" w:eastAsia="Calibri" w:hAnsi="Calibri" w:cs="Calibri"/>
          <w:i/>
          <w:color w:val="000000"/>
          <w:highlight w:val="white"/>
        </w:rPr>
        <w:t xml:space="preserve">supplemental </w:t>
      </w:r>
      <w:r w:rsidRPr="00214D4A">
        <w:rPr>
          <w:rFonts w:ascii="Calibri" w:eastAsia="Calibri" w:hAnsi="Calibri" w:cs="Calibri"/>
          <w:color w:val="000000"/>
          <w:highlight w:val="white"/>
        </w:rPr>
        <w:t>role in contributing to the student’s general education along with the general education</w:t>
      </w:r>
      <w:r w:rsidR="00214D4A" w:rsidRPr="00214D4A">
        <w:rPr>
          <w:rFonts w:ascii="Calibri" w:eastAsia="Calibri" w:hAnsi="Calibri" w:cs="Calibri"/>
          <w:color w:val="000000"/>
          <w:highlight w:val="white"/>
        </w:rPr>
        <w:t xml:space="preserve"> </w:t>
      </w:r>
      <w:r w:rsidRPr="00214D4A">
        <w:rPr>
          <w:rFonts w:ascii="Calibri" w:eastAsia="Calibri" w:hAnsi="Calibri" w:cs="Calibri"/>
          <w:color w:val="000000"/>
          <w:highlight w:val="white"/>
        </w:rPr>
        <w:t xml:space="preserve">competency it supports. </w:t>
      </w:r>
    </w:p>
    <w:p w14:paraId="4975C1E8"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Think</w:t>
      </w:r>
      <w:r>
        <w:rPr>
          <w:rFonts w:ascii="Calibri" w:eastAsia="Calibri" w:hAnsi="Calibri" w:cs="Calibri"/>
          <w:b/>
          <w:color w:val="000000"/>
        </w:rPr>
        <w:t xml:space="preserve"> </w:t>
      </w:r>
    </w:p>
    <w:p w14:paraId="459CB2CE"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2784544A" w14:textId="77777777" w:rsidR="00587BD5" w:rsidRPr="00214D4A" w:rsidRDefault="000659A1" w:rsidP="00214D4A">
      <w:pPr>
        <w:pStyle w:val="ListParagraph"/>
        <w:widowControl w:val="0"/>
        <w:numPr>
          <w:ilvl w:val="0"/>
          <w:numId w:val="5"/>
        </w:numPr>
        <w:pBdr>
          <w:top w:val="nil"/>
          <w:left w:val="nil"/>
          <w:bottom w:val="nil"/>
          <w:right w:val="nil"/>
          <w:between w:val="nil"/>
        </w:pBdr>
        <w:spacing w:line="260" w:lineRule="auto"/>
        <w:ind w:left="1800" w:right="330"/>
        <w:rPr>
          <w:rFonts w:ascii="Calibri" w:eastAsia="Calibri" w:hAnsi="Calibri" w:cs="Calibri"/>
          <w:color w:val="000000"/>
        </w:rPr>
      </w:pPr>
      <w:r w:rsidRPr="00214D4A">
        <w:rPr>
          <w:rFonts w:ascii="Calibri" w:eastAsia="Calibri" w:hAnsi="Calibri" w:cs="Calibri"/>
          <w:color w:val="000000"/>
        </w:rPr>
        <w:t>The student will be able to prioritize tasks appropriately, especially critical tasks during diagnostic</w:t>
      </w:r>
      <w:r w:rsidR="00214D4A" w:rsidRPr="00214D4A">
        <w:rPr>
          <w:rFonts w:ascii="Calibri" w:eastAsia="Calibri" w:hAnsi="Calibri" w:cs="Calibri"/>
          <w:color w:val="000000"/>
        </w:rPr>
        <w:t xml:space="preserve"> </w:t>
      </w:r>
      <w:r w:rsidRPr="00214D4A">
        <w:rPr>
          <w:rFonts w:ascii="Calibri" w:eastAsia="Calibri" w:hAnsi="Calibri" w:cs="Calibri"/>
          <w:color w:val="000000"/>
        </w:rPr>
        <w:t xml:space="preserve">and interventional procedures, as assessed by the clinical evaluations. </w:t>
      </w:r>
    </w:p>
    <w:p w14:paraId="1AA2715A" w14:textId="77777777" w:rsidR="00587BD5" w:rsidRPr="00214D4A" w:rsidRDefault="000659A1" w:rsidP="00214D4A">
      <w:pPr>
        <w:pStyle w:val="ListParagraph"/>
        <w:widowControl w:val="0"/>
        <w:numPr>
          <w:ilvl w:val="0"/>
          <w:numId w:val="5"/>
        </w:numPr>
        <w:pBdr>
          <w:top w:val="nil"/>
          <w:left w:val="nil"/>
          <w:bottom w:val="nil"/>
          <w:right w:val="nil"/>
          <w:between w:val="nil"/>
        </w:pBdr>
        <w:spacing w:line="262" w:lineRule="auto"/>
        <w:ind w:left="1800" w:right="339"/>
        <w:rPr>
          <w:rFonts w:ascii="Calibri" w:eastAsia="Calibri" w:hAnsi="Calibri" w:cs="Calibri"/>
          <w:color w:val="000000"/>
        </w:rPr>
      </w:pPr>
      <w:r w:rsidRPr="00214D4A">
        <w:rPr>
          <w:rFonts w:ascii="Calibri" w:eastAsia="Calibri" w:hAnsi="Calibri" w:cs="Calibri"/>
          <w:color w:val="000000"/>
        </w:rPr>
        <w:t>The student will be able to apply knowledge of clinical protocols in diagnostic and interventional</w:t>
      </w:r>
      <w:r w:rsidR="00214D4A" w:rsidRPr="00214D4A">
        <w:rPr>
          <w:rFonts w:ascii="Calibri" w:eastAsia="Calibri" w:hAnsi="Calibri" w:cs="Calibri"/>
          <w:color w:val="000000"/>
        </w:rPr>
        <w:t xml:space="preserve"> </w:t>
      </w:r>
      <w:r w:rsidRPr="00214D4A">
        <w:rPr>
          <w:rFonts w:ascii="Calibri" w:eastAsia="Calibri" w:hAnsi="Calibri" w:cs="Calibri"/>
          <w:color w:val="000000"/>
        </w:rPr>
        <w:t xml:space="preserve">procedures in the cardiac catheterization lab, as assessed by the clinical evaluations and checklist. </w:t>
      </w:r>
    </w:p>
    <w:p w14:paraId="64E354B2" w14:textId="77777777" w:rsidR="00214D4A" w:rsidRDefault="00214D4A" w:rsidP="00214D4A">
      <w:pPr>
        <w:widowControl w:val="0"/>
        <w:pBdr>
          <w:top w:val="nil"/>
          <w:left w:val="nil"/>
          <w:bottom w:val="nil"/>
          <w:right w:val="nil"/>
          <w:between w:val="nil"/>
        </w:pBdr>
        <w:spacing w:line="262" w:lineRule="auto"/>
        <w:ind w:left="1440" w:right="339" w:hanging="365"/>
        <w:rPr>
          <w:rFonts w:ascii="Calibri" w:eastAsia="Calibri" w:hAnsi="Calibri" w:cs="Calibri"/>
          <w:color w:val="000000"/>
        </w:rPr>
      </w:pPr>
    </w:p>
    <w:p w14:paraId="00352A0D"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Evaluate</w:t>
      </w:r>
      <w:r>
        <w:rPr>
          <w:rFonts w:ascii="Calibri" w:eastAsia="Calibri" w:hAnsi="Calibri" w:cs="Calibri"/>
          <w:b/>
          <w:color w:val="000000"/>
        </w:rPr>
        <w:t xml:space="preserve"> </w:t>
      </w:r>
    </w:p>
    <w:p w14:paraId="129AF218" w14:textId="77777777" w:rsidR="00587BD5" w:rsidRDefault="000659A1" w:rsidP="00214D4A">
      <w:pPr>
        <w:widowControl w:val="0"/>
        <w:pBdr>
          <w:top w:val="nil"/>
          <w:left w:val="nil"/>
          <w:bottom w:val="nil"/>
          <w:right w:val="nil"/>
          <w:between w:val="nil"/>
        </w:pBdr>
        <w:spacing w:line="240" w:lineRule="auto"/>
        <w:ind w:left="1440"/>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5D462D21" w14:textId="77777777" w:rsidR="00587BD5" w:rsidRDefault="000659A1" w:rsidP="00214D4A">
      <w:pPr>
        <w:pStyle w:val="ListParagraph"/>
        <w:widowControl w:val="0"/>
        <w:numPr>
          <w:ilvl w:val="0"/>
          <w:numId w:val="6"/>
        </w:numPr>
        <w:pBdr>
          <w:top w:val="nil"/>
          <w:left w:val="nil"/>
          <w:bottom w:val="nil"/>
          <w:right w:val="nil"/>
          <w:between w:val="nil"/>
        </w:pBdr>
        <w:spacing w:line="242" w:lineRule="auto"/>
        <w:ind w:right="558"/>
        <w:rPr>
          <w:rFonts w:ascii="Calibri" w:eastAsia="Calibri" w:hAnsi="Calibri" w:cs="Calibri"/>
          <w:color w:val="000000"/>
        </w:rPr>
      </w:pPr>
      <w:r w:rsidRPr="00214D4A">
        <w:rPr>
          <w:rFonts w:ascii="Calibri" w:eastAsia="Calibri" w:hAnsi="Calibri" w:cs="Calibri"/>
          <w:color w:val="000000"/>
        </w:rPr>
        <w:t>The student will be able to appropriately identify critical situations and complications including</w:t>
      </w:r>
      <w:r w:rsidR="00214D4A" w:rsidRPr="00214D4A">
        <w:rPr>
          <w:rFonts w:ascii="Calibri" w:eastAsia="Calibri" w:hAnsi="Calibri" w:cs="Calibri"/>
          <w:color w:val="000000"/>
        </w:rPr>
        <w:t xml:space="preserve"> </w:t>
      </w:r>
      <w:r w:rsidRPr="00214D4A">
        <w:rPr>
          <w:rFonts w:ascii="Calibri" w:eastAsia="Calibri" w:hAnsi="Calibri" w:cs="Calibri"/>
          <w:color w:val="000000"/>
        </w:rPr>
        <w:t>critical lesions, arrhythmias and hemodynamic situations during diagnostic and interventional</w:t>
      </w:r>
      <w:r w:rsidR="00214D4A" w:rsidRPr="00214D4A">
        <w:rPr>
          <w:rFonts w:ascii="Calibri" w:eastAsia="Calibri" w:hAnsi="Calibri" w:cs="Calibri"/>
          <w:color w:val="000000"/>
        </w:rPr>
        <w:t xml:space="preserve"> </w:t>
      </w:r>
      <w:r w:rsidRPr="00214D4A">
        <w:rPr>
          <w:rFonts w:ascii="Calibri" w:eastAsia="Calibri" w:hAnsi="Calibri" w:cs="Calibri"/>
          <w:color w:val="000000"/>
        </w:rPr>
        <w:t xml:space="preserve">procedures, as assessed by the clinical evaluation and checklist. </w:t>
      </w:r>
    </w:p>
    <w:p w14:paraId="683E2BDA" w14:textId="77777777" w:rsidR="00214D4A" w:rsidRDefault="00214D4A" w:rsidP="00214D4A">
      <w:pPr>
        <w:widowControl w:val="0"/>
        <w:pBdr>
          <w:top w:val="nil"/>
          <w:left w:val="nil"/>
          <w:bottom w:val="nil"/>
          <w:right w:val="nil"/>
          <w:between w:val="nil"/>
        </w:pBdr>
        <w:spacing w:line="242" w:lineRule="auto"/>
        <w:ind w:left="1442" w:right="558"/>
        <w:rPr>
          <w:rFonts w:ascii="Calibri" w:eastAsia="Calibri" w:hAnsi="Calibri" w:cs="Calibri"/>
          <w:color w:val="000000"/>
        </w:rPr>
      </w:pPr>
    </w:p>
    <w:p w14:paraId="34252695" w14:textId="77777777" w:rsidR="00214D4A" w:rsidRDefault="00214D4A" w:rsidP="00214D4A">
      <w:pPr>
        <w:widowControl w:val="0"/>
        <w:pBdr>
          <w:top w:val="nil"/>
          <w:left w:val="nil"/>
          <w:bottom w:val="nil"/>
          <w:right w:val="nil"/>
          <w:between w:val="nil"/>
        </w:pBdr>
        <w:spacing w:line="242" w:lineRule="auto"/>
        <w:ind w:left="990" w:right="558"/>
        <w:rPr>
          <w:rFonts w:ascii="Calibri" w:eastAsia="Calibri" w:hAnsi="Calibri" w:cs="Calibri"/>
          <w:b/>
          <w:color w:val="000000"/>
        </w:rPr>
      </w:pPr>
      <w:r w:rsidRPr="00214D4A">
        <w:rPr>
          <w:rFonts w:ascii="Calibri" w:eastAsia="Calibri" w:hAnsi="Calibri" w:cs="Calibri"/>
          <w:b/>
          <w:color w:val="000000"/>
        </w:rPr>
        <w:t>B. Other Course Objectives/Standards</w:t>
      </w:r>
    </w:p>
    <w:p w14:paraId="1045FA8C" w14:textId="77777777" w:rsidR="00584ED3" w:rsidRPr="00584ED3" w:rsidRDefault="00584ED3" w:rsidP="00584ED3">
      <w:pPr>
        <w:widowControl w:val="0"/>
        <w:pBdr>
          <w:top w:val="nil"/>
          <w:left w:val="nil"/>
          <w:bottom w:val="nil"/>
          <w:right w:val="nil"/>
          <w:between w:val="nil"/>
        </w:pBdr>
        <w:spacing w:line="242" w:lineRule="auto"/>
        <w:ind w:left="1260" w:right="558"/>
        <w:rPr>
          <w:rFonts w:ascii="Calibri" w:eastAsia="Calibri" w:hAnsi="Calibri" w:cs="Calibri"/>
          <w:color w:val="000000"/>
        </w:rPr>
      </w:pPr>
      <w:r w:rsidRPr="00584ED3">
        <w:rPr>
          <w:rFonts w:ascii="Calibri" w:eastAsia="Calibri" w:hAnsi="Calibri" w:cs="Calibri"/>
          <w:color w:val="000000"/>
        </w:rPr>
        <w:t>The student will be able to perform the following skills:</w:t>
      </w:r>
    </w:p>
    <w:p w14:paraId="67A98D38" w14:textId="77777777" w:rsidR="00214D4A"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1) </w:t>
      </w:r>
      <w:r w:rsidR="00584ED3">
        <w:rPr>
          <w:rFonts w:ascii="Calibri" w:eastAsia="Calibri" w:hAnsi="Calibri" w:cs="Calibri"/>
          <w:color w:val="000000"/>
        </w:rPr>
        <w:tab/>
      </w:r>
      <w:r>
        <w:rPr>
          <w:rFonts w:ascii="Calibri" w:eastAsia="Calibri" w:hAnsi="Calibri" w:cs="Calibri"/>
          <w:color w:val="000000"/>
        </w:rPr>
        <w:t xml:space="preserve">Observe, demonstrate knowledge and develop the skills required to function in all aspects in the cardiac </w:t>
      </w:r>
      <w:proofErr w:type="spellStart"/>
      <w:r>
        <w:rPr>
          <w:rFonts w:ascii="Calibri" w:eastAsia="Calibri" w:hAnsi="Calibri" w:cs="Calibri"/>
          <w:color w:val="000000"/>
        </w:rPr>
        <w:t>cath</w:t>
      </w:r>
      <w:proofErr w:type="spellEnd"/>
      <w:r>
        <w:rPr>
          <w:rFonts w:ascii="Calibri" w:eastAsia="Calibri" w:hAnsi="Calibri" w:cs="Calibri"/>
          <w:color w:val="000000"/>
        </w:rPr>
        <w:t xml:space="preserve"> lab in the appropriate time frame as indicated on the clinical checklist including: </w:t>
      </w:r>
    </w:p>
    <w:p w14:paraId="6E9B9EAB"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8" w:line="243" w:lineRule="auto"/>
        <w:ind w:right="4"/>
        <w:rPr>
          <w:rFonts w:ascii="Calibri" w:eastAsia="Calibri" w:hAnsi="Calibri" w:cs="Calibri"/>
          <w:color w:val="000000"/>
        </w:rPr>
      </w:pPr>
      <w:r w:rsidRPr="00214D4A">
        <w:rPr>
          <w:rFonts w:ascii="Calibri" w:eastAsia="Calibri" w:hAnsi="Calibri" w:cs="Calibri"/>
          <w:color w:val="000000"/>
        </w:rPr>
        <w:t xml:space="preserve">patient transport </w:t>
      </w:r>
    </w:p>
    <w:p w14:paraId="6322F397"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8" w:line="240" w:lineRule="auto"/>
        <w:ind w:right="4"/>
        <w:rPr>
          <w:rFonts w:ascii="Calibri" w:eastAsia="Calibri" w:hAnsi="Calibri" w:cs="Calibri"/>
          <w:color w:val="000000"/>
        </w:rPr>
      </w:pPr>
      <w:r w:rsidRPr="00214D4A">
        <w:rPr>
          <w:rFonts w:ascii="Calibri" w:eastAsia="Calibri" w:hAnsi="Calibri" w:cs="Calibri"/>
          <w:color w:val="000000"/>
        </w:rPr>
        <w:t xml:space="preserve">holding area (pre + post </w:t>
      </w:r>
      <w:proofErr w:type="spellStart"/>
      <w:r w:rsidRPr="00214D4A">
        <w:rPr>
          <w:rFonts w:ascii="Calibri" w:eastAsia="Calibri" w:hAnsi="Calibri" w:cs="Calibri"/>
          <w:color w:val="000000"/>
        </w:rPr>
        <w:t>cath</w:t>
      </w:r>
      <w:proofErr w:type="spellEnd"/>
      <w:r w:rsidRPr="00214D4A">
        <w:rPr>
          <w:rFonts w:ascii="Calibri" w:eastAsia="Calibri" w:hAnsi="Calibri" w:cs="Calibri"/>
          <w:color w:val="000000"/>
        </w:rPr>
        <w:t xml:space="preserve">) </w:t>
      </w:r>
    </w:p>
    <w:p w14:paraId="4EE7D03B"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8" w:line="240" w:lineRule="auto"/>
        <w:ind w:right="4"/>
        <w:rPr>
          <w:rFonts w:ascii="Calibri" w:eastAsia="Calibri" w:hAnsi="Calibri" w:cs="Calibri"/>
          <w:color w:val="000000"/>
        </w:rPr>
      </w:pPr>
      <w:r w:rsidRPr="00214D4A">
        <w:rPr>
          <w:rFonts w:ascii="Calibri" w:eastAsia="Calibri" w:hAnsi="Calibri" w:cs="Calibri"/>
          <w:color w:val="000000"/>
        </w:rPr>
        <w:t xml:space="preserve">X-ray position – manipulation of the imaging equipment and image acquisition </w:t>
      </w:r>
    </w:p>
    <w:p w14:paraId="2E2C4240"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8" w:line="240" w:lineRule="auto"/>
        <w:ind w:right="4"/>
        <w:rPr>
          <w:rFonts w:ascii="Calibri" w:eastAsia="Calibri" w:hAnsi="Calibri" w:cs="Calibri"/>
          <w:color w:val="000000"/>
        </w:rPr>
      </w:pPr>
      <w:r w:rsidRPr="00214D4A">
        <w:rPr>
          <w:rFonts w:ascii="Calibri" w:eastAsia="Calibri" w:hAnsi="Calibri" w:cs="Calibri"/>
          <w:color w:val="000000"/>
        </w:rPr>
        <w:t xml:space="preserve">scrubbing position </w:t>
      </w:r>
    </w:p>
    <w:p w14:paraId="72F64A6B"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11" w:line="240" w:lineRule="auto"/>
        <w:ind w:right="4"/>
        <w:rPr>
          <w:rFonts w:ascii="Calibri" w:eastAsia="Calibri" w:hAnsi="Calibri" w:cs="Calibri"/>
          <w:color w:val="000000"/>
        </w:rPr>
      </w:pPr>
      <w:r w:rsidRPr="00214D4A">
        <w:rPr>
          <w:rFonts w:ascii="Calibri" w:eastAsia="Calibri" w:hAnsi="Calibri" w:cs="Calibri"/>
          <w:color w:val="000000"/>
        </w:rPr>
        <w:t xml:space="preserve">circulating position </w:t>
      </w:r>
    </w:p>
    <w:p w14:paraId="6D91DB69" w14:textId="77777777" w:rsidR="00214D4A" w:rsidRPr="00214D4A" w:rsidRDefault="00214D4A" w:rsidP="00584ED3">
      <w:pPr>
        <w:pStyle w:val="ListParagraph"/>
        <w:widowControl w:val="0"/>
        <w:numPr>
          <w:ilvl w:val="0"/>
          <w:numId w:val="7"/>
        </w:numPr>
        <w:pBdr>
          <w:top w:val="nil"/>
          <w:left w:val="nil"/>
          <w:bottom w:val="nil"/>
          <w:right w:val="nil"/>
          <w:between w:val="nil"/>
        </w:pBdr>
        <w:spacing w:before="11" w:line="240" w:lineRule="auto"/>
        <w:ind w:right="4"/>
        <w:rPr>
          <w:rFonts w:ascii="Calibri" w:eastAsia="Calibri" w:hAnsi="Calibri" w:cs="Calibri"/>
          <w:color w:val="000000"/>
        </w:rPr>
      </w:pPr>
      <w:r w:rsidRPr="00214D4A">
        <w:rPr>
          <w:rFonts w:ascii="Calibri" w:eastAsia="Calibri" w:hAnsi="Calibri" w:cs="Calibri"/>
          <w:color w:val="000000"/>
        </w:rPr>
        <w:t>physiologic monitoring/recording position</w:t>
      </w:r>
    </w:p>
    <w:p w14:paraId="0F9B44C2" w14:textId="77777777" w:rsidR="00584ED3" w:rsidRDefault="00214D4A" w:rsidP="00584ED3">
      <w:pPr>
        <w:widowControl w:val="0"/>
        <w:pBdr>
          <w:top w:val="nil"/>
          <w:left w:val="nil"/>
          <w:bottom w:val="nil"/>
          <w:right w:val="nil"/>
          <w:between w:val="nil"/>
        </w:pBdr>
        <w:spacing w:line="243" w:lineRule="auto"/>
        <w:ind w:left="1800" w:right="4" w:hanging="360"/>
        <w:rPr>
          <w:rFonts w:ascii="Calibri" w:eastAsia="Calibri" w:hAnsi="Calibri" w:cs="Calibri"/>
          <w:color w:val="000000"/>
        </w:rPr>
      </w:pPr>
      <w:r>
        <w:rPr>
          <w:rFonts w:ascii="Calibri" w:eastAsia="Calibri" w:hAnsi="Calibri" w:cs="Calibri"/>
          <w:color w:val="000000"/>
        </w:rPr>
        <w:t xml:space="preserve">2) </w:t>
      </w:r>
      <w:r w:rsidR="00584ED3">
        <w:rPr>
          <w:rFonts w:ascii="Calibri" w:eastAsia="Calibri" w:hAnsi="Calibri" w:cs="Calibri"/>
          <w:color w:val="000000"/>
        </w:rPr>
        <w:tab/>
      </w:r>
      <w:r>
        <w:rPr>
          <w:rFonts w:ascii="Calibri" w:eastAsia="Calibri" w:hAnsi="Calibri" w:cs="Calibri"/>
          <w:color w:val="000000"/>
        </w:rPr>
        <w:t>Observe and demonstrate knowledge to actively participate in the application of basic CPR.</w:t>
      </w:r>
    </w:p>
    <w:p w14:paraId="52A97275" w14:textId="77777777" w:rsidR="00214D4A" w:rsidRDefault="00214D4A" w:rsidP="00584ED3">
      <w:pPr>
        <w:widowControl w:val="0"/>
        <w:pBdr>
          <w:top w:val="nil"/>
          <w:left w:val="nil"/>
          <w:bottom w:val="nil"/>
          <w:right w:val="nil"/>
          <w:between w:val="nil"/>
        </w:pBdr>
        <w:spacing w:line="243" w:lineRule="auto"/>
        <w:ind w:left="1800" w:right="4" w:hanging="360"/>
        <w:rPr>
          <w:rFonts w:ascii="Calibri" w:eastAsia="Calibri" w:hAnsi="Calibri" w:cs="Calibri"/>
          <w:color w:val="000000"/>
        </w:rPr>
      </w:pPr>
      <w:r>
        <w:rPr>
          <w:rFonts w:ascii="Calibri" w:eastAsia="Calibri" w:hAnsi="Calibri" w:cs="Calibri"/>
          <w:color w:val="000000"/>
        </w:rPr>
        <w:t xml:space="preserve">3) </w:t>
      </w:r>
      <w:r w:rsidR="00584ED3">
        <w:rPr>
          <w:rFonts w:ascii="Calibri" w:eastAsia="Calibri" w:hAnsi="Calibri" w:cs="Calibri"/>
          <w:color w:val="000000"/>
        </w:rPr>
        <w:tab/>
      </w:r>
      <w:r>
        <w:rPr>
          <w:rFonts w:ascii="Calibri" w:eastAsia="Calibri" w:hAnsi="Calibri" w:cs="Calibri"/>
          <w:color w:val="000000"/>
        </w:rPr>
        <w:t xml:space="preserve">Demonstrate ability to show familiarity with clinical affiliates: </w:t>
      </w:r>
    </w:p>
    <w:p w14:paraId="4998E43F" w14:textId="77777777" w:rsidR="00214D4A" w:rsidRPr="00584ED3" w:rsidRDefault="00214D4A" w:rsidP="00584ED3">
      <w:pPr>
        <w:pStyle w:val="ListParagraph"/>
        <w:widowControl w:val="0"/>
        <w:numPr>
          <w:ilvl w:val="0"/>
          <w:numId w:val="9"/>
        </w:numPr>
        <w:pBdr>
          <w:top w:val="nil"/>
          <w:left w:val="nil"/>
          <w:bottom w:val="nil"/>
          <w:right w:val="nil"/>
          <w:between w:val="nil"/>
        </w:pBdr>
        <w:spacing w:before="7" w:line="240" w:lineRule="auto"/>
        <w:ind w:right="4"/>
        <w:rPr>
          <w:rFonts w:ascii="Calibri" w:eastAsia="Calibri" w:hAnsi="Calibri" w:cs="Calibri"/>
          <w:color w:val="000000"/>
        </w:rPr>
      </w:pPr>
      <w:r w:rsidRPr="00584ED3">
        <w:rPr>
          <w:rFonts w:ascii="Calibri" w:eastAsia="Calibri" w:hAnsi="Calibri" w:cs="Calibri"/>
          <w:color w:val="000000"/>
        </w:rPr>
        <w:t xml:space="preserve">departments </w:t>
      </w:r>
    </w:p>
    <w:p w14:paraId="09791464" w14:textId="77777777" w:rsidR="00214D4A" w:rsidRPr="00584ED3" w:rsidRDefault="00214D4A" w:rsidP="00584ED3">
      <w:pPr>
        <w:pStyle w:val="ListParagraph"/>
        <w:widowControl w:val="0"/>
        <w:numPr>
          <w:ilvl w:val="0"/>
          <w:numId w:val="9"/>
        </w:numPr>
        <w:pBdr>
          <w:top w:val="nil"/>
          <w:left w:val="nil"/>
          <w:bottom w:val="nil"/>
          <w:right w:val="nil"/>
          <w:between w:val="nil"/>
        </w:pBdr>
        <w:spacing w:before="11" w:line="240" w:lineRule="auto"/>
        <w:ind w:right="4"/>
        <w:rPr>
          <w:rFonts w:ascii="Calibri" w:eastAsia="Calibri" w:hAnsi="Calibri" w:cs="Calibri"/>
          <w:color w:val="000000"/>
        </w:rPr>
      </w:pPr>
      <w:r w:rsidRPr="00584ED3">
        <w:rPr>
          <w:rFonts w:ascii="Calibri" w:eastAsia="Calibri" w:hAnsi="Calibri" w:cs="Calibri"/>
          <w:color w:val="000000"/>
        </w:rPr>
        <w:lastRenderedPageBreak/>
        <w:t xml:space="preserve">telephone etiquette </w:t>
      </w:r>
    </w:p>
    <w:p w14:paraId="050FE918" w14:textId="77777777" w:rsidR="00214D4A" w:rsidRPr="00584ED3" w:rsidRDefault="00214D4A" w:rsidP="00584ED3">
      <w:pPr>
        <w:pStyle w:val="ListParagraph"/>
        <w:widowControl w:val="0"/>
        <w:numPr>
          <w:ilvl w:val="0"/>
          <w:numId w:val="9"/>
        </w:numPr>
        <w:pBdr>
          <w:top w:val="nil"/>
          <w:left w:val="nil"/>
          <w:bottom w:val="nil"/>
          <w:right w:val="nil"/>
          <w:between w:val="nil"/>
        </w:pBdr>
        <w:spacing w:before="11" w:line="240" w:lineRule="auto"/>
        <w:ind w:right="4"/>
        <w:rPr>
          <w:rFonts w:ascii="Calibri" w:eastAsia="Calibri" w:hAnsi="Calibri" w:cs="Calibri"/>
          <w:color w:val="000000"/>
        </w:rPr>
      </w:pPr>
      <w:r w:rsidRPr="00584ED3">
        <w:rPr>
          <w:rFonts w:ascii="Calibri" w:eastAsia="Calibri" w:hAnsi="Calibri" w:cs="Calibri"/>
          <w:color w:val="000000"/>
        </w:rPr>
        <w:t xml:space="preserve">charge and record keeping procedures. </w:t>
      </w:r>
    </w:p>
    <w:p w14:paraId="4E6DEA00" w14:textId="77777777" w:rsidR="00214D4A" w:rsidRPr="00584ED3" w:rsidRDefault="00214D4A" w:rsidP="00584ED3">
      <w:pPr>
        <w:pStyle w:val="ListParagraph"/>
        <w:widowControl w:val="0"/>
        <w:numPr>
          <w:ilvl w:val="0"/>
          <w:numId w:val="9"/>
        </w:numPr>
        <w:pBdr>
          <w:top w:val="nil"/>
          <w:left w:val="nil"/>
          <w:bottom w:val="nil"/>
          <w:right w:val="nil"/>
          <w:between w:val="nil"/>
        </w:pBdr>
        <w:spacing w:before="11" w:line="240" w:lineRule="auto"/>
        <w:ind w:right="4"/>
        <w:rPr>
          <w:rFonts w:ascii="Calibri" w:eastAsia="Calibri" w:hAnsi="Calibri" w:cs="Calibri"/>
          <w:color w:val="000000"/>
        </w:rPr>
      </w:pPr>
      <w:r w:rsidRPr="00584ED3">
        <w:rPr>
          <w:rFonts w:ascii="Calibri" w:eastAsia="Calibri" w:hAnsi="Calibri" w:cs="Calibri"/>
          <w:color w:val="000000"/>
        </w:rPr>
        <w:t xml:space="preserve">policy and procedure manual. </w:t>
      </w:r>
    </w:p>
    <w:p w14:paraId="69B6E940" w14:textId="77777777" w:rsidR="00214D4A" w:rsidRDefault="00214D4A" w:rsidP="00584ED3">
      <w:pPr>
        <w:widowControl w:val="0"/>
        <w:pBdr>
          <w:top w:val="nil"/>
          <w:left w:val="nil"/>
          <w:bottom w:val="nil"/>
          <w:right w:val="nil"/>
          <w:between w:val="nil"/>
        </w:pBdr>
        <w:spacing w:before="11" w:line="243" w:lineRule="auto"/>
        <w:ind w:left="1800" w:right="4" w:hanging="360"/>
        <w:rPr>
          <w:rFonts w:ascii="Calibri" w:eastAsia="Calibri" w:hAnsi="Calibri" w:cs="Calibri"/>
          <w:color w:val="000000"/>
        </w:rPr>
      </w:pPr>
      <w:r>
        <w:rPr>
          <w:rFonts w:ascii="Calibri" w:eastAsia="Calibri" w:hAnsi="Calibri" w:cs="Calibri"/>
          <w:color w:val="000000"/>
        </w:rPr>
        <w:t xml:space="preserve">4) </w:t>
      </w:r>
      <w:r w:rsidR="00584ED3">
        <w:rPr>
          <w:rFonts w:ascii="Calibri" w:eastAsia="Calibri" w:hAnsi="Calibri" w:cs="Calibri"/>
          <w:color w:val="000000"/>
        </w:rPr>
        <w:tab/>
      </w:r>
      <w:r>
        <w:rPr>
          <w:rFonts w:ascii="Calibri" w:eastAsia="Calibri" w:hAnsi="Calibri" w:cs="Calibri"/>
          <w:color w:val="000000"/>
        </w:rPr>
        <w:t xml:space="preserve">Observe and demonstrate knowledge in equipment assembly, disassembly, cleaning, acquisition and set-up. </w:t>
      </w:r>
    </w:p>
    <w:p w14:paraId="291F21A1" w14:textId="77777777" w:rsidR="00214D4A"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5) </w:t>
      </w:r>
      <w:r w:rsidR="00584ED3">
        <w:rPr>
          <w:rFonts w:ascii="Calibri" w:eastAsia="Calibri" w:hAnsi="Calibri" w:cs="Calibri"/>
          <w:color w:val="000000"/>
        </w:rPr>
        <w:tab/>
      </w:r>
      <w:r>
        <w:rPr>
          <w:rFonts w:ascii="Calibri" w:eastAsia="Calibri" w:hAnsi="Calibri" w:cs="Calibri"/>
          <w:color w:val="000000"/>
        </w:rPr>
        <w:t xml:space="preserve">Observe and demonstrate knowledge of emergency equipment used in the hospital to create and maintain an airway, defibrillate a patient, administer medication, etc. </w:t>
      </w:r>
    </w:p>
    <w:p w14:paraId="2A59EE1D" w14:textId="77777777" w:rsidR="00214D4A" w:rsidRDefault="00214D4A" w:rsidP="00584ED3">
      <w:pPr>
        <w:widowControl w:val="0"/>
        <w:pBdr>
          <w:top w:val="nil"/>
          <w:left w:val="nil"/>
          <w:bottom w:val="nil"/>
          <w:right w:val="nil"/>
          <w:between w:val="nil"/>
        </w:pBdr>
        <w:spacing w:before="5" w:line="243" w:lineRule="auto"/>
        <w:ind w:left="1800" w:right="4" w:hanging="360"/>
        <w:rPr>
          <w:rFonts w:ascii="Calibri" w:eastAsia="Calibri" w:hAnsi="Calibri" w:cs="Calibri"/>
          <w:color w:val="000000"/>
        </w:rPr>
      </w:pPr>
      <w:r>
        <w:rPr>
          <w:rFonts w:ascii="Calibri" w:eastAsia="Calibri" w:hAnsi="Calibri" w:cs="Calibri"/>
          <w:color w:val="000000"/>
        </w:rPr>
        <w:t xml:space="preserve">6) </w:t>
      </w:r>
      <w:r w:rsidR="00584ED3">
        <w:rPr>
          <w:rFonts w:ascii="Calibri" w:eastAsia="Calibri" w:hAnsi="Calibri" w:cs="Calibri"/>
          <w:color w:val="000000"/>
        </w:rPr>
        <w:tab/>
      </w:r>
      <w:r>
        <w:rPr>
          <w:rFonts w:ascii="Calibri" w:eastAsia="Calibri" w:hAnsi="Calibri" w:cs="Calibri"/>
          <w:color w:val="000000"/>
        </w:rPr>
        <w:t xml:space="preserve">Understand the principals and techniques of central venous and arterial cannulation/intra-aortic balloon and/or </w:t>
      </w:r>
      <w:proofErr w:type="spellStart"/>
      <w:r>
        <w:rPr>
          <w:rFonts w:ascii="Calibri" w:eastAsia="Calibri" w:hAnsi="Calibri" w:cs="Calibri"/>
          <w:color w:val="000000"/>
        </w:rPr>
        <w:t>Impella</w:t>
      </w:r>
      <w:proofErr w:type="spellEnd"/>
      <w:r>
        <w:rPr>
          <w:rFonts w:ascii="Calibri" w:eastAsia="Calibri" w:hAnsi="Calibri" w:cs="Calibri"/>
          <w:color w:val="000000"/>
        </w:rPr>
        <w:t xml:space="preserve"> insertion and cardiovascular catheterization. </w:t>
      </w:r>
    </w:p>
    <w:p w14:paraId="57109318" w14:textId="77777777" w:rsidR="00214D4A"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7) </w:t>
      </w:r>
      <w:r w:rsidR="00584ED3">
        <w:rPr>
          <w:rFonts w:ascii="Calibri" w:eastAsia="Calibri" w:hAnsi="Calibri" w:cs="Calibri"/>
          <w:color w:val="000000"/>
        </w:rPr>
        <w:tab/>
      </w:r>
      <w:r>
        <w:rPr>
          <w:rFonts w:ascii="Calibri" w:eastAsia="Calibri" w:hAnsi="Calibri" w:cs="Calibri"/>
          <w:color w:val="000000"/>
        </w:rPr>
        <w:t xml:space="preserve">Be familiar with the indications, set-up, operation, monitoring, and trouble shooting of an </w:t>
      </w:r>
      <w:proofErr w:type="spellStart"/>
      <w:r>
        <w:rPr>
          <w:rFonts w:ascii="Calibri" w:eastAsia="Calibri" w:hAnsi="Calibri" w:cs="Calibri"/>
          <w:color w:val="000000"/>
        </w:rPr>
        <w:t>intra aortic</w:t>
      </w:r>
      <w:proofErr w:type="spellEnd"/>
      <w:r>
        <w:rPr>
          <w:rFonts w:ascii="Calibri" w:eastAsia="Calibri" w:hAnsi="Calibri" w:cs="Calibri"/>
          <w:color w:val="000000"/>
        </w:rPr>
        <w:t xml:space="preserve"> balloon pump and/or </w:t>
      </w:r>
      <w:proofErr w:type="spellStart"/>
      <w:r>
        <w:rPr>
          <w:rFonts w:ascii="Calibri" w:eastAsia="Calibri" w:hAnsi="Calibri" w:cs="Calibri"/>
          <w:color w:val="000000"/>
        </w:rPr>
        <w:t>Impella</w:t>
      </w:r>
      <w:proofErr w:type="spellEnd"/>
      <w:r>
        <w:rPr>
          <w:rFonts w:ascii="Calibri" w:eastAsia="Calibri" w:hAnsi="Calibri" w:cs="Calibri"/>
          <w:color w:val="000000"/>
        </w:rPr>
        <w:t xml:space="preserve"> device. </w:t>
      </w:r>
    </w:p>
    <w:p w14:paraId="31E7E147" w14:textId="77777777" w:rsidR="00584ED3"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8) </w:t>
      </w:r>
      <w:r w:rsidR="00584ED3">
        <w:rPr>
          <w:rFonts w:ascii="Calibri" w:eastAsia="Calibri" w:hAnsi="Calibri" w:cs="Calibri"/>
          <w:color w:val="000000"/>
        </w:rPr>
        <w:tab/>
      </w:r>
      <w:r>
        <w:rPr>
          <w:rFonts w:ascii="Calibri" w:eastAsia="Calibri" w:hAnsi="Calibri" w:cs="Calibri"/>
          <w:color w:val="000000"/>
        </w:rPr>
        <w:t xml:space="preserve">Be able to perform thermodilution, angiographic, and Fick cardiac outputs. </w:t>
      </w:r>
    </w:p>
    <w:p w14:paraId="27BA274D" w14:textId="77777777" w:rsidR="00214D4A"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9) </w:t>
      </w:r>
      <w:r w:rsidR="00584ED3">
        <w:rPr>
          <w:rFonts w:ascii="Calibri" w:eastAsia="Calibri" w:hAnsi="Calibri" w:cs="Calibri"/>
          <w:color w:val="000000"/>
        </w:rPr>
        <w:tab/>
      </w:r>
      <w:r>
        <w:rPr>
          <w:rFonts w:ascii="Calibri" w:eastAsia="Calibri" w:hAnsi="Calibri" w:cs="Calibri"/>
          <w:color w:val="000000"/>
        </w:rPr>
        <w:t xml:space="preserve">Understand and apply hemodynamic monitoring principles. </w:t>
      </w:r>
    </w:p>
    <w:p w14:paraId="2B828BE4" w14:textId="77777777" w:rsidR="00214D4A" w:rsidRDefault="00214D4A" w:rsidP="00584ED3">
      <w:pPr>
        <w:widowControl w:val="0"/>
        <w:pBdr>
          <w:top w:val="nil"/>
          <w:left w:val="nil"/>
          <w:bottom w:val="nil"/>
          <w:right w:val="nil"/>
          <w:between w:val="nil"/>
        </w:pBdr>
        <w:spacing w:before="8" w:line="240" w:lineRule="auto"/>
        <w:ind w:left="1800" w:right="4" w:hanging="360"/>
        <w:rPr>
          <w:rFonts w:ascii="Calibri" w:eastAsia="Calibri" w:hAnsi="Calibri" w:cs="Calibri"/>
          <w:color w:val="000000"/>
        </w:rPr>
      </w:pPr>
      <w:r>
        <w:rPr>
          <w:rFonts w:ascii="Calibri" w:eastAsia="Calibri" w:hAnsi="Calibri" w:cs="Calibri"/>
          <w:color w:val="000000"/>
        </w:rPr>
        <w:t xml:space="preserve">10) </w:t>
      </w:r>
      <w:r w:rsidR="00584ED3">
        <w:rPr>
          <w:rFonts w:ascii="Calibri" w:eastAsia="Calibri" w:hAnsi="Calibri" w:cs="Calibri"/>
          <w:color w:val="000000"/>
        </w:rPr>
        <w:tab/>
      </w:r>
      <w:r>
        <w:rPr>
          <w:rFonts w:ascii="Calibri" w:eastAsia="Calibri" w:hAnsi="Calibri" w:cs="Calibri"/>
          <w:color w:val="000000"/>
        </w:rPr>
        <w:t xml:space="preserve">Draw blood from an arterial line and catheters </w:t>
      </w:r>
    </w:p>
    <w:p w14:paraId="4A3D7847" w14:textId="77777777" w:rsidR="00214D4A" w:rsidRDefault="00214D4A" w:rsidP="00584ED3">
      <w:pPr>
        <w:widowControl w:val="0"/>
        <w:pBdr>
          <w:top w:val="nil"/>
          <w:left w:val="nil"/>
          <w:bottom w:val="nil"/>
          <w:right w:val="nil"/>
          <w:between w:val="nil"/>
        </w:pBdr>
        <w:spacing w:before="11" w:line="243" w:lineRule="auto"/>
        <w:ind w:left="1800" w:right="4" w:hanging="360"/>
        <w:rPr>
          <w:rFonts w:ascii="Calibri" w:eastAsia="Calibri" w:hAnsi="Calibri" w:cs="Calibri"/>
          <w:color w:val="000000"/>
        </w:rPr>
      </w:pPr>
      <w:r>
        <w:rPr>
          <w:rFonts w:ascii="Calibri" w:eastAsia="Calibri" w:hAnsi="Calibri" w:cs="Calibri"/>
          <w:color w:val="000000"/>
        </w:rPr>
        <w:t xml:space="preserve">11) </w:t>
      </w:r>
      <w:r w:rsidR="00584ED3">
        <w:rPr>
          <w:rFonts w:ascii="Calibri" w:eastAsia="Calibri" w:hAnsi="Calibri" w:cs="Calibri"/>
          <w:color w:val="000000"/>
        </w:rPr>
        <w:tab/>
      </w:r>
      <w:r>
        <w:rPr>
          <w:rFonts w:ascii="Calibri" w:eastAsia="Calibri" w:hAnsi="Calibri" w:cs="Calibri"/>
          <w:color w:val="000000"/>
        </w:rPr>
        <w:t xml:space="preserve">Perform calculations common to the </w:t>
      </w:r>
      <w:proofErr w:type="spellStart"/>
      <w:r>
        <w:rPr>
          <w:rFonts w:ascii="Calibri" w:eastAsia="Calibri" w:hAnsi="Calibri" w:cs="Calibri"/>
          <w:color w:val="000000"/>
        </w:rPr>
        <w:t>cath</w:t>
      </w:r>
      <w:proofErr w:type="spellEnd"/>
      <w:r>
        <w:rPr>
          <w:rFonts w:ascii="Calibri" w:eastAsia="Calibri" w:hAnsi="Calibri" w:cs="Calibri"/>
          <w:color w:val="000000"/>
        </w:rPr>
        <w:t xml:space="preserve"> lab including vascular resistance, ejection fraction, valve areas, and shunts. </w:t>
      </w:r>
    </w:p>
    <w:p w14:paraId="333C1C74" w14:textId="77777777" w:rsidR="00214D4A" w:rsidRDefault="00214D4A" w:rsidP="00584ED3">
      <w:pPr>
        <w:widowControl w:val="0"/>
        <w:pBdr>
          <w:top w:val="nil"/>
          <w:left w:val="nil"/>
          <w:bottom w:val="nil"/>
          <w:right w:val="nil"/>
          <w:between w:val="nil"/>
        </w:pBdr>
        <w:spacing w:before="8" w:line="240" w:lineRule="auto"/>
        <w:ind w:left="1800" w:right="4" w:hanging="360"/>
        <w:rPr>
          <w:rFonts w:ascii="Calibri" w:eastAsia="Calibri" w:hAnsi="Calibri" w:cs="Calibri"/>
          <w:color w:val="000000"/>
        </w:rPr>
      </w:pPr>
      <w:r>
        <w:rPr>
          <w:rFonts w:ascii="Calibri" w:eastAsia="Calibri" w:hAnsi="Calibri" w:cs="Calibri"/>
          <w:color w:val="000000"/>
        </w:rPr>
        <w:t xml:space="preserve">12) </w:t>
      </w:r>
      <w:r w:rsidR="00584ED3">
        <w:rPr>
          <w:rFonts w:ascii="Calibri" w:eastAsia="Calibri" w:hAnsi="Calibri" w:cs="Calibri"/>
          <w:color w:val="000000"/>
        </w:rPr>
        <w:tab/>
      </w:r>
      <w:r>
        <w:rPr>
          <w:rFonts w:ascii="Calibri" w:eastAsia="Calibri" w:hAnsi="Calibri" w:cs="Calibri"/>
          <w:color w:val="000000"/>
        </w:rPr>
        <w:t xml:space="preserve">Practice all prior skills as outlined in the skills check lists. </w:t>
      </w:r>
    </w:p>
    <w:p w14:paraId="241C4DC2" w14:textId="77777777" w:rsidR="00584ED3" w:rsidRDefault="00214D4A" w:rsidP="00584ED3">
      <w:pPr>
        <w:widowControl w:val="0"/>
        <w:pBdr>
          <w:top w:val="nil"/>
          <w:left w:val="nil"/>
          <w:bottom w:val="nil"/>
          <w:right w:val="nil"/>
          <w:between w:val="nil"/>
        </w:pBdr>
        <w:spacing w:before="8" w:line="243" w:lineRule="auto"/>
        <w:ind w:left="1800" w:right="4" w:hanging="360"/>
        <w:rPr>
          <w:rFonts w:ascii="Calibri" w:eastAsia="Calibri" w:hAnsi="Calibri" w:cs="Calibri"/>
          <w:color w:val="000000"/>
        </w:rPr>
      </w:pPr>
      <w:r>
        <w:rPr>
          <w:rFonts w:ascii="Calibri" w:eastAsia="Calibri" w:hAnsi="Calibri" w:cs="Calibri"/>
          <w:color w:val="000000"/>
        </w:rPr>
        <w:t xml:space="preserve">13) Demonstrate a firm knowledge of the disease states discussed in CVT 2421 and apply this knowledge in the clinical setting. </w:t>
      </w:r>
    </w:p>
    <w:p w14:paraId="6CDFC71E" w14:textId="77777777" w:rsidR="00214D4A" w:rsidRPr="00214D4A" w:rsidRDefault="00214D4A" w:rsidP="00214D4A">
      <w:pPr>
        <w:widowControl w:val="0"/>
        <w:pBdr>
          <w:top w:val="nil"/>
          <w:left w:val="nil"/>
          <w:bottom w:val="nil"/>
          <w:right w:val="nil"/>
          <w:between w:val="nil"/>
        </w:pBdr>
        <w:spacing w:line="242" w:lineRule="auto"/>
        <w:ind w:left="990" w:right="558"/>
        <w:rPr>
          <w:rFonts w:ascii="Calibri" w:eastAsia="Calibri" w:hAnsi="Calibri" w:cs="Calibri"/>
          <w:b/>
          <w:color w:val="000000"/>
        </w:rPr>
      </w:pPr>
    </w:p>
    <w:p w14:paraId="5FE6BA37" w14:textId="77777777" w:rsidR="00587BD5" w:rsidRDefault="000659A1">
      <w:pPr>
        <w:widowControl w:val="0"/>
        <w:pBdr>
          <w:top w:val="nil"/>
          <w:left w:val="nil"/>
          <w:bottom w:val="nil"/>
          <w:right w:val="nil"/>
          <w:between w:val="nil"/>
        </w:pBdr>
        <w:spacing w:before="277" w:line="240" w:lineRule="auto"/>
        <w:ind w:left="289"/>
        <w:rPr>
          <w:rFonts w:ascii="Calibri" w:eastAsia="Calibri" w:hAnsi="Calibri" w:cs="Calibri"/>
          <w:b/>
          <w:color w:val="000000"/>
        </w:rPr>
      </w:pPr>
      <w:r>
        <w:rPr>
          <w:rFonts w:ascii="Calibri" w:eastAsia="Calibri" w:hAnsi="Calibri" w:cs="Calibri"/>
          <w:b/>
          <w:color w:val="000000"/>
        </w:rPr>
        <w:t xml:space="preserve">V. </w:t>
      </w:r>
      <w:r>
        <w:rPr>
          <w:rFonts w:ascii="Calibri" w:eastAsia="Calibri" w:hAnsi="Calibri" w:cs="Calibri"/>
          <w:b/>
          <w:color w:val="000000"/>
          <w:u w:val="single"/>
        </w:rPr>
        <w:t>DISTRICT-WIDE POLICIES:</w:t>
      </w:r>
      <w:r>
        <w:rPr>
          <w:rFonts w:ascii="Calibri" w:eastAsia="Calibri" w:hAnsi="Calibri" w:cs="Calibri"/>
          <w:b/>
          <w:color w:val="000000"/>
        </w:rPr>
        <w:t xml:space="preserve"> </w:t>
      </w:r>
    </w:p>
    <w:p w14:paraId="3182B49C" w14:textId="77777777" w:rsidR="00587BD5" w:rsidRDefault="000659A1">
      <w:pPr>
        <w:widowControl w:val="0"/>
        <w:pBdr>
          <w:top w:val="nil"/>
          <w:left w:val="nil"/>
          <w:bottom w:val="nil"/>
          <w:right w:val="nil"/>
          <w:between w:val="nil"/>
        </w:pBdr>
        <w:spacing w:before="279" w:line="240" w:lineRule="auto"/>
        <w:ind w:left="1022"/>
        <w:rPr>
          <w:rFonts w:ascii="Calibri" w:eastAsia="Calibri" w:hAnsi="Calibri" w:cs="Calibri"/>
          <w:b/>
          <w:color w:val="000000"/>
        </w:rPr>
      </w:pPr>
      <w:r>
        <w:rPr>
          <w:rFonts w:ascii="Calibri" w:eastAsia="Calibri" w:hAnsi="Calibri" w:cs="Calibri"/>
          <w:b/>
          <w:color w:val="000000"/>
        </w:rPr>
        <w:t xml:space="preserve">PROGRAMS FOR STUDENTS WITH DISABILITIES </w:t>
      </w:r>
    </w:p>
    <w:p w14:paraId="7E579C56" w14:textId="77777777" w:rsidR="00587BD5" w:rsidRDefault="000659A1" w:rsidP="00214D4A">
      <w:pPr>
        <w:widowControl w:val="0"/>
        <w:pBdr>
          <w:top w:val="nil"/>
          <w:left w:val="nil"/>
          <w:bottom w:val="nil"/>
          <w:right w:val="nil"/>
          <w:between w:val="nil"/>
        </w:pBdr>
        <w:spacing w:before="11" w:line="240" w:lineRule="auto"/>
        <w:ind w:left="990" w:right="907"/>
        <w:rPr>
          <w:rFonts w:ascii="Calibri" w:eastAsia="Calibri" w:hAnsi="Calibri" w:cs="Calibri"/>
          <w:color w:val="000000"/>
        </w:rPr>
      </w:pPr>
      <w:r>
        <w:rPr>
          <w:rFonts w:ascii="Calibri" w:eastAsia="Calibri" w:hAnsi="Calibri" w:cs="Calibri"/>
          <w:color w:val="000000"/>
        </w:rPr>
        <w:t>Florida SouthWestern State College, in accordance with the Americans with Disabilities Act and the</w:t>
      </w:r>
      <w:r w:rsidR="00214D4A">
        <w:rPr>
          <w:rFonts w:ascii="Calibri" w:eastAsia="Calibri" w:hAnsi="Calibri" w:cs="Calibri"/>
          <w:color w:val="000000"/>
        </w:rPr>
        <w:t xml:space="preserve"> </w:t>
      </w:r>
      <w:r>
        <w:rPr>
          <w:rFonts w:ascii="Calibri" w:eastAsia="Calibri" w:hAnsi="Calibri" w:cs="Calibri"/>
          <w:color w:val="000000"/>
        </w:rPr>
        <w:t>College’s guiding principles, offers students with documented disabilities programs to equalize access to</w:t>
      </w:r>
      <w:r w:rsidR="00214D4A">
        <w:rPr>
          <w:rFonts w:ascii="Calibri" w:eastAsia="Calibri" w:hAnsi="Calibri" w:cs="Calibri"/>
          <w:color w:val="000000"/>
        </w:rPr>
        <w:t xml:space="preserve"> </w:t>
      </w:r>
      <w:r>
        <w:rPr>
          <w:rFonts w:ascii="Calibri" w:eastAsia="Calibri" w:hAnsi="Calibri" w:cs="Calibri"/>
          <w:color w:val="000000"/>
        </w:rPr>
        <w:t>the educational process. Students needing to request an accommodation in this class due to a disability,</w:t>
      </w:r>
      <w:r w:rsidR="00214D4A">
        <w:rPr>
          <w:rFonts w:ascii="Calibri" w:eastAsia="Calibri" w:hAnsi="Calibri" w:cs="Calibri"/>
          <w:color w:val="000000"/>
        </w:rPr>
        <w:t xml:space="preserve"> </w:t>
      </w:r>
      <w:r>
        <w:rPr>
          <w:rFonts w:ascii="Calibri" w:eastAsia="Calibri" w:hAnsi="Calibri" w:cs="Calibri"/>
          <w:color w:val="000000"/>
        </w:rPr>
        <w:t>or who suspect that their academic performance is affected by a disability should contact the Office of</w:t>
      </w:r>
      <w:r w:rsidR="00214D4A">
        <w:rPr>
          <w:rFonts w:ascii="Calibri" w:eastAsia="Calibri" w:hAnsi="Calibri" w:cs="Calibri"/>
          <w:color w:val="000000"/>
        </w:rPr>
        <w:t xml:space="preserve"> </w:t>
      </w:r>
      <w:r>
        <w:rPr>
          <w:rFonts w:ascii="Calibri" w:eastAsia="Calibri" w:hAnsi="Calibri" w:cs="Calibri"/>
          <w:color w:val="000000"/>
        </w:rPr>
        <w:t>Adaptive Services at the nearest campus. The office locations and telephone numbers for the Office of</w:t>
      </w:r>
      <w:r w:rsidR="00214D4A">
        <w:rPr>
          <w:rFonts w:ascii="Calibri" w:eastAsia="Calibri" w:hAnsi="Calibri" w:cs="Calibri"/>
          <w:color w:val="000000"/>
        </w:rPr>
        <w:t xml:space="preserve"> </w:t>
      </w:r>
      <w:r>
        <w:rPr>
          <w:rFonts w:ascii="Calibri" w:eastAsia="Calibri" w:hAnsi="Calibri" w:cs="Calibri"/>
          <w:color w:val="000000"/>
        </w:rPr>
        <w:t xml:space="preserve">Adaptive Services at each campus can be found at </w:t>
      </w:r>
      <w:r>
        <w:rPr>
          <w:rFonts w:ascii="Calibri" w:eastAsia="Calibri" w:hAnsi="Calibri" w:cs="Calibri"/>
          <w:color w:val="0000FF"/>
          <w:u w:val="single"/>
        </w:rPr>
        <w:t>http://www.fsw.edu/adaptiveservices</w:t>
      </w:r>
      <w:r>
        <w:rPr>
          <w:rFonts w:ascii="Calibri" w:eastAsia="Calibri" w:hAnsi="Calibri" w:cs="Calibri"/>
          <w:color w:val="000000"/>
        </w:rPr>
        <w:t xml:space="preserve">. </w:t>
      </w:r>
    </w:p>
    <w:p w14:paraId="02157D04" w14:textId="77777777" w:rsidR="00587BD5" w:rsidRDefault="000659A1">
      <w:pPr>
        <w:widowControl w:val="0"/>
        <w:pBdr>
          <w:top w:val="nil"/>
          <w:left w:val="nil"/>
          <w:bottom w:val="nil"/>
          <w:right w:val="nil"/>
          <w:between w:val="nil"/>
        </w:pBdr>
        <w:spacing w:before="276" w:line="240" w:lineRule="auto"/>
        <w:ind w:left="1022"/>
        <w:rPr>
          <w:rFonts w:ascii="Calibri" w:eastAsia="Calibri" w:hAnsi="Calibri" w:cs="Calibri"/>
          <w:b/>
          <w:color w:val="000000"/>
        </w:rPr>
      </w:pPr>
      <w:r>
        <w:rPr>
          <w:rFonts w:ascii="Calibri" w:eastAsia="Calibri" w:hAnsi="Calibri" w:cs="Calibri"/>
          <w:b/>
          <w:color w:val="000000"/>
        </w:rPr>
        <w:t xml:space="preserve">REPORTING TITLE IX VIOLATIONS </w:t>
      </w:r>
    </w:p>
    <w:p w14:paraId="0D69B9FA" w14:textId="77777777" w:rsidR="00587BD5" w:rsidRDefault="000659A1">
      <w:pPr>
        <w:widowControl w:val="0"/>
        <w:pBdr>
          <w:top w:val="nil"/>
          <w:left w:val="nil"/>
          <w:bottom w:val="nil"/>
          <w:right w:val="nil"/>
          <w:between w:val="nil"/>
        </w:pBdr>
        <w:spacing w:before="11" w:line="242" w:lineRule="auto"/>
        <w:ind w:left="1010" w:right="324" w:firstLine="15"/>
        <w:rPr>
          <w:rFonts w:ascii="Calibri" w:eastAsia="Calibri" w:hAnsi="Calibri" w:cs="Calibri"/>
          <w:color w:val="000000"/>
        </w:rPr>
      </w:pPr>
      <w:r>
        <w:rPr>
          <w:rFonts w:ascii="Calibri" w:eastAsia="Calibri" w:hAnsi="Calibri" w:cs="Calibri"/>
          <w:color w:val="000000"/>
        </w:rPr>
        <w:t>Florida SouthWestern State College, in accordance with Title IX and the Violence Against Women Act, has</w:t>
      </w:r>
      <w:r w:rsidR="00214D4A">
        <w:rPr>
          <w:rFonts w:ascii="Calibri" w:eastAsia="Calibri" w:hAnsi="Calibri" w:cs="Calibri"/>
          <w:color w:val="000000"/>
        </w:rPr>
        <w:t xml:space="preserve"> </w:t>
      </w:r>
      <w:r>
        <w:rPr>
          <w:rFonts w:ascii="Calibri" w:eastAsia="Calibri" w:hAnsi="Calibri" w:cs="Calibri"/>
          <w:color w:val="000000"/>
        </w:rPr>
        <w:t>established a set of procedures for reporting and investigating Title IX violations including sexual</w:t>
      </w:r>
      <w:r w:rsidR="00214D4A">
        <w:rPr>
          <w:rFonts w:ascii="Calibri" w:eastAsia="Calibri" w:hAnsi="Calibri" w:cs="Calibri"/>
          <w:color w:val="000000"/>
        </w:rPr>
        <w:t xml:space="preserve"> </w:t>
      </w:r>
      <w:r>
        <w:rPr>
          <w:rFonts w:ascii="Calibri" w:eastAsia="Calibri" w:hAnsi="Calibri" w:cs="Calibri"/>
          <w:color w:val="000000"/>
        </w:rPr>
        <w:t>misconduct. Students who need to report an incident or need to receive support regarding an incident</w:t>
      </w:r>
      <w:r w:rsidR="00214D4A">
        <w:rPr>
          <w:rFonts w:ascii="Calibri" w:eastAsia="Calibri" w:hAnsi="Calibri" w:cs="Calibri"/>
          <w:color w:val="000000"/>
        </w:rPr>
        <w:t xml:space="preserve"> </w:t>
      </w:r>
      <w:r>
        <w:rPr>
          <w:rFonts w:ascii="Calibri" w:eastAsia="Calibri" w:hAnsi="Calibri" w:cs="Calibri"/>
          <w:color w:val="000000"/>
        </w:rPr>
        <w:t xml:space="preserve">should contact the Equity Officer at </w:t>
      </w:r>
      <w:r>
        <w:rPr>
          <w:rFonts w:ascii="Calibri" w:eastAsia="Calibri" w:hAnsi="Calibri" w:cs="Calibri"/>
          <w:color w:val="0000FF"/>
          <w:u w:val="single"/>
        </w:rPr>
        <w:t>equity@fsw.edu</w:t>
      </w:r>
      <w:r>
        <w:rPr>
          <w:rFonts w:ascii="Calibri" w:eastAsia="Calibri" w:hAnsi="Calibri" w:cs="Calibri"/>
          <w:color w:val="000000"/>
        </w:rPr>
        <w:t>. Incoming students are encouraged to participate in</w:t>
      </w:r>
      <w:r w:rsidR="00214D4A">
        <w:rPr>
          <w:rFonts w:ascii="Calibri" w:eastAsia="Calibri" w:hAnsi="Calibri" w:cs="Calibri"/>
          <w:color w:val="000000"/>
        </w:rPr>
        <w:t xml:space="preserve"> </w:t>
      </w:r>
      <w:r>
        <w:rPr>
          <w:rFonts w:ascii="Calibri" w:eastAsia="Calibri" w:hAnsi="Calibri" w:cs="Calibri"/>
          <w:color w:val="000000"/>
        </w:rPr>
        <w:t>the Sexual Violence Prevention training offered online. Additional information and resources can be</w:t>
      </w:r>
      <w:r w:rsidR="00214D4A">
        <w:rPr>
          <w:rFonts w:ascii="Calibri" w:eastAsia="Calibri" w:hAnsi="Calibri" w:cs="Calibri"/>
          <w:color w:val="000000"/>
        </w:rPr>
        <w:t xml:space="preserve"> </w:t>
      </w:r>
      <w:r>
        <w:rPr>
          <w:rFonts w:ascii="Calibri" w:eastAsia="Calibri" w:hAnsi="Calibri" w:cs="Calibri"/>
          <w:color w:val="000000"/>
        </w:rPr>
        <w:t xml:space="preserve">found on the College’s website at </w:t>
      </w:r>
      <w:r>
        <w:rPr>
          <w:rFonts w:ascii="Calibri" w:eastAsia="Calibri" w:hAnsi="Calibri" w:cs="Calibri"/>
          <w:color w:val="0000FF"/>
          <w:u w:val="single"/>
        </w:rPr>
        <w:t>http://www.fsw.edu/sexualassault</w:t>
      </w:r>
      <w:r>
        <w:rPr>
          <w:rFonts w:ascii="Calibri" w:eastAsia="Calibri" w:hAnsi="Calibri" w:cs="Calibri"/>
          <w:color w:val="000000"/>
        </w:rPr>
        <w:t xml:space="preserve">. </w:t>
      </w:r>
    </w:p>
    <w:p w14:paraId="2C107627" w14:textId="77777777" w:rsidR="00587BD5" w:rsidRDefault="000659A1">
      <w:pPr>
        <w:widowControl w:val="0"/>
        <w:pBdr>
          <w:top w:val="nil"/>
          <w:left w:val="nil"/>
          <w:bottom w:val="nil"/>
          <w:right w:val="nil"/>
          <w:between w:val="nil"/>
        </w:pBdr>
        <w:spacing w:before="277" w:line="240" w:lineRule="auto"/>
        <w:ind w:left="289"/>
        <w:rPr>
          <w:rFonts w:ascii="Calibri" w:eastAsia="Calibri" w:hAnsi="Calibri" w:cs="Calibri"/>
          <w:b/>
          <w:color w:val="000000"/>
        </w:rPr>
      </w:pPr>
      <w:r>
        <w:rPr>
          <w:rFonts w:ascii="Calibri" w:eastAsia="Calibri" w:hAnsi="Calibri" w:cs="Calibri"/>
          <w:b/>
          <w:color w:val="000000"/>
        </w:rPr>
        <w:t xml:space="preserve">VI. </w:t>
      </w:r>
      <w:r>
        <w:rPr>
          <w:rFonts w:ascii="Calibri" w:eastAsia="Calibri" w:hAnsi="Calibri" w:cs="Calibri"/>
          <w:b/>
          <w:color w:val="000000"/>
          <w:u w:val="single"/>
        </w:rPr>
        <w:t>REQUIREMENTS FOR THE STUDENTS:</w:t>
      </w:r>
      <w:r>
        <w:rPr>
          <w:rFonts w:ascii="Calibri" w:eastAsia="Calibri" w:hAnsi="Calibri" w:cs="Calibri"/>
          <w:b/>
          <w:color w:val="000000"/>
        </w:rPr>
        <w:t xml:space="preserve"> </w:t>
      </w:r>
    </w:p>
    <w:p w14:paraId="0E9187D8" w14:textId="77777777" w:rsidR="00587BD5" w:rsidRDefault="000659A1">
      <w:pPr>
        <w:widowControl w:val="0"/>
        <w:pBdr>
          <w:top w:val="nil"/>
          <w:left w:val="nil"/>
          <w:bottom w:val="nil"/>
          <w:right w:val="nil"/>
          <w:between w:val="nil"/>
        </w:pBdr>
        <w:spacing w:before="545" w:line="240" w:lineRule="auto"/>
        <w:ind w:left="289"/>
        <w:rPr>
          <w:rFonts w:ascii="Calibri" w:eastAsia="Calibri" w:hAnsi="Calibri" w:cs="Calibri"/>
          <w:b/>
          <w:color w:val="000000"/>
          <w:u w:val="single"/>
        </w:rPr>
      </w:pPr>
      <w:r>
        <w:rPr>
          <w:rFonts w:ascii="Calibri" w:eastAsia="Calibri" w:hAnsi="Calibri" w:cs="Calibri"/>
          <w:b/>
          <w:color w:val="000000"/>
        </w:rPr>
        <w:t xml:space="preserve">VII. </w:t>
      </w:r>
      <w:r>
        <w:rPr>
          <w:rFonts w:ascii="Calibri" w:eastAsia="Calibri" w:hAnsi="Calibri" w:cs="Calibri"/>
          <w:b/>
          <w:color w:val="000000"/>
          <w:u w:val="single"/>
        </w:rPr>
        <w:t>ATTENDANCE POLICY:</w:t>
      </w:r>
      <w:r w:rsidR="00214D4A">
        <w:rPr>
          <w:rFonts w:ascii="Calibri" w:eastAsia="Calibri" w:hAnsi="Calibri" w:cs="Calibri"/>
          <w:b/>
          <w:color w:val="000000"/>
          <w:u w:val="single"/>
        </w:rPr>
        <w:t xml:space="preserve"> </w:t>
      </w:r>
    </w:p>
    <w:p w14:paraId="00151C80" w14:textId="77777777" w:rsidR="00584ED3" w:rsidRPr="00584ED3" w:rsidRDefault="00584ED3" w:rsidP="00584ED3">
      <w:pPr>
        <w:widowControl w:val="0"/>
        <w:suppressAutoHyphens/>
        <w:spacing w:line="240" w:lineRule="auto"/>
        <w:ind w:left="720"/>
        <w:rPr>
          <w:rFonts w:ascii="Calibri" w:eastAsia="Times New Roman" w:hAnsi="Calibri"/>
          <w:lang w:eastAsia="ar-SA"/>
        </w:rPr>
      </w:pPr>
      <w:r w:rsidRPr="00584ED3">
        <w:rPr>
          <w:rFonts w:ascii="Calibri" w:eastAsia="Times New Roman" w:hAnsi="Calibri"/>
          <w:lang w:eastAsia="ar-SA"/>
        </w:rPr>
        <w:t>The professor’s specific policy concerning absence. (The College policy on attendance is in the Catalog and defers to the professor.)</w:t>
      </w:r>
    </w:p>
    <w:p w14:paraId="44F3025D" w14:textId="77777777" w:rsidR="00584ED3" w:rsidRPr="00584ED3" w:rsidRDefault="00584ED3" w:rsidP="00584ED3">
      <w:pPr>
        <w:widowControl w:val="0"/>
        <w:tabs>
          <w:tab w:val="num" w:pos="720"/>
        </w:tabs>
        <w:suppressAutoHyphens/>
        <w:spacing w:before="120" w:after="120" w:line="240" w:lineRule="auto"/>
        <w:ind w:left="720" w:hanging="450"/>
        <w:outlineLvl w:val="1"/>
        <w:rPr>
          <w:rFonts w:ascii="Calibri" w:eastAsia="Times New Roman" w:hAnsi="Calibri"/>
          <w:b/>
          <w:u w:val="single"/>
          <w:lang w:eastAsia="ar-SA"/>
        </w:rPr>
      </w:pPr>
      <w:r>
        <w:rPr>
          <w:rFonts w:ascii="Calibri" w:eastAsia="Times New Roman" w:hAnsi="Calibri"/>
          <w:b/>
          <w:u w:val="single"/>
          <w:lang w:eastAsia="ar-SA"/>
        </w:rPr>
        <w:t xml:space="preserve">VIII. </w:t>
      </w:r>
      <w:r w:rsidRPr="00584ED3">
        <w:rPr>
          <w:rFonts w:ascii="Calibri" w:eastAsia="Times New Roman" w:hAnsi="Calibri"/>
          <w:b/>
          <w:u w:val="single"/>
          <w:lang w:eastAsia="ar-SA"/>
        </w:rPr>
        <w:t>GRADING POLICY:</w:t>
      </w:r>
    </w:p>
    <w:p w14:paraId="39AE758A" w14:textId="77777777" w:rsidR="00584ED3" w:rsidRPr="00584ED3" w:rsidRDefault="00584ED3" w:rsidP="00584ED3">
      <w:pPr>
        <w:widowControl w:val="0"/>
        <w:suppressAutoHyphens/>
        <w:spacing w:after="240" w:line="240" w:lineRule="auto"/>
        <w:ind w:left="720"/>
        <w:rPr>
          <w:rFonts w:ascii="Calibri" w:eastAsia="Times New Roman" w:hAnsi="Calibri"/>
          <w:lang w:eastAsia="ar-SA"/>
        </w:rPr>
      </w:pPr>
      <w:r w:rsidRPr="00584ED3">
        <w:rPr>
          <w:rFonts w:ascii="Calibri" w:eastAsia="Times New Roman" w:hAnsi="Calibri"/>
          <w:lang w:eastAsia="ar-SA"/>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84ED3" w:rsidRPr="00584ED3" w14:paraId="444F2FC8" w14:textId="77777777" w:rsidTr="00CF2391">
        <w:trPr>
          <w:trHeight w:val="236"/>
          <w:tblHeader/>
          <w:jc w:val="center"/>
        </w:trPr>
        <w:tc>
          <w:tcPr>
            <w:tcW w:w="2122" w:type="dxa"/>
          </w:tcPr>
          <w:p w14:paraId="74E008BF" w14:textId="77777777" w:rsidR="00584ED3" w:rsidRPr="00584ED3" w:rsidRDefault="00584ED3" w:rsidP="00584ED3">
            <w:pPr>
              <w:suppressAutoHyphens/>
              <w:rPr>
                <w:rFonts w:ascii="Calibri" w:hAnsi="Calibri"/>
                <w:b/>
                <w:bCs/>
                <w:lang w:eastAsia="ar-SA"/>
              </w:rPr>
            </w:pPr>
            <w:r w:rsidRPr="00584ED3">
              <w:rPr>
                <w:rFonts w:ascii="Calibri" w:hAnsi="Calibri"/>
                <w:b/>
                <w:bCs/>
                <w:lang w:eastAsia="ar-SA"/>
              </w:rPr>
              <w:t>Grade Percent</w:t>
            </w:r>
          </w:p>
        </w:tc>
        <w:tc>
          <w:tcPr>
            <w:tcW w:w="1504" w:type="dxa"/>
          </w:tcPr>
          <w:p w14:paraId="51BC6A84" w14:textId="77777777" w:rsidR="00584ED3" w:rsidRPr="00584ED3" w:rsidRDefault="00584ED3" w:rsidP="00584ED3">
            <w:pPr>
              <w:suppressAutoHyphens/>
              <w:rPr>
                <w:rFonts w:ascii="Calibri" w:hAnsi="Calibri"/>
                <w:b/>
                <w:bCs/>
                <w:lang w:eastAsia="ar-SA"/>
              </w:rPr>
            </w:pPr>
            <w:r w:rsidRPr="00584ED3">
              <w:rPr>
                <w:rFonts w:ascii="Calibri" w:hAnsi="Calibri"/>
                <w:b/>
                <w:bCs/>
                <w:lang w:eastAsia="ar-SA"/>
              </w:rPr>
              <w:t>Letter Grade</w:t>
            </w:r>
          </w:p>
        </w:tc>
      </w:tr>
      <w:tr w:rsidR="00584ED3" w:rsidRPr="00584ED3" w14:paraId="13B2A703" w14:textId="77777777" w:rsidTr="00CF2391">
        <w:trPr>
          <w:trHeight w:val="236"/>
          <w:jc w:val="center"/>
        </w:trPr>
        <w:tc>
          <w:tcPr>
            <w:tcW w:w="2122" w:type="dxa"/>
          </w:tcPr>
          <w:p w14:paraId="2CE8DFBA" w14:textId="77777777" w:rsidR="00584ED3" w:rsidRPr="00584ED3" w:rsidRDefault="00584ED3" w:rsidP="00584ED3">
            <w:pPr>
              <w:suppressAutoHyphens/>
              <w:rPr>
                <w:rFonts w:ascii="Calibri" w:hAnsi="Calibri"/>
                <w:lang w:eastAsia="ar-SA"/>
              </w:rPr>
            </w:pPr>
            <w:r w:rsidRPr="00584ED3">
              <w:rPr>
                <w:rFonts w:ascii="Calibri" w:hAnsi="Calibri"/>
                <w:lang w:eastAsia="ar-SA"/>
              </w:rPr>
              <w:t>90 - 100</w:t>
            </w:r>
          </w:p>
        </w:tc>
        <w:tc>
          <w:tcPr>
            <w:tcW w:w="1504" w:type="dxa"/>
          </w:tcPr>
          <w:p w14:paraId="7CDBB4C3" w14:textId="77777777" w:rsidR="00584ED3" w:rsidRPr="00584ED3" w:rsidRDefault="00584ED3" w:rsidP="00584ED3">
            <w:pPr>
              <w:suppressAutoHyphens/>
              <w:jc w:val="center"/>
              <w:rPr>
                <w:rFonts w:ascii="Calibri" w:hAnsi="Calibri"/>
                <w:lang w:eastAsia="ar-SA"/>
              </w:rPr>
            </w:pPr>
            <w:r w:rsidRPr="00584ED3">
              <w:rPr>
                <w:rFonts w:ascii="Calibri" w:hAnsi="Calibri"/>
                <w:lang w:eastAsia="ar-SA"/>
              </w:rPr>
              <w:t>A</w:t>
            </w:r>
          </w:p>
        </w:tc>
      </w:tr>
      <w:tr w:rsidR="00584ED3" w:rsidRPr="00584ED3" w14:paraId="6E118FC8" w14:textId="77777777" w:rsidTr="00CF2391">
        <w:trPr>
          <w:trHeight w:val="224"/>
          <w:jc w:val="center"/>
        </w:trPr>
        <w:tc>
          <w:tcPr>
            <w:tcW w:w="2122" w:type="dxa"/>
          </w:tcPr>
          <w:p w14:paraId="47BDCF78" w14:textId="77777777" w:rsidR="00584ED3" w:rsidRPr="00584ED3" w:rsidRDefault="00584ED3" w:rsidP="00584ED3">
            <w:pPr>
              <w:suppressAutoHyphens/>
              <w:rPr>
                <w:rFonts w:ascii="Calibri" w:hAnsi="Calibri"/>
                <w:lang w:eastAsia="ar-SA"/>
              </w:rPr>
            </w:pPr>
            <w:r w:rsidRPr="00584ED3">
              <w:rPr>
                <w:rFonts w:ascii="Calibri" w:hAnsi="Calibri"/>
                <w:lang w:eastAsia="ar-SA"/>
              </w:rPr>
              <w:t>80 - 89</w:t>
            </w:r>
          </w:p>
        </w:tc>
        <w:tc>
          <w:tcPr>
            <w:tcW w:w="1504" w:type="dxa"/>
          </w:tcPr>
          <w:p w14:paraId="57CCFCF8" w14:textId="77777777" w:rsidR="00584ED3" w:rsidRPr="00584ED3" w:rsidRDefault="00584ED3" w:rsidP="00584ED3">
            <w:pPr>
              <w:suppressAutoHyphens/>
              <w:jc w:val="center"/>
              <w:rPr>
                <w:rFonts w:ascii="Calibri" w:hAnsi="Calibri"/>
                <w:lang w:eastAsia="ar-SA"/>
              </w:rPr>
            </w:pPr>
            <w:r w:rsidRPr="00584ED3">
              <w:rPr>
                <w:rFonts w:ascii="Calibri" w:hAnsi="Calibri"/>
                <w:lang w:eastAsia="ar-SA"/>
              </w:rPr>
              <w:t>B</w:t>
            </w:r>
          </w:p>
        </w:tc>
      </w:tr>
      <w:tr w:rsidR="00584ED3" w:rsidRPr="00584ED3" w14:paraId="045C22DE" w14:textId="77777777" w:rsidTr="00CF2391">
        <w:trPr>
          <w:trHeight w:val="236"/>
          <w:jc w:val="center"/>
        </w:trPr>
        <w:tc>
          <w:tcPr>
            <w:tcW w:w="2122" w:type="dxa"/>
          </w:tcPr>
          <w:p w14:paraId="32C5D5C1" w14:textId="77777777" w:rsidR="00584ED3" w:rsidRPr="00584ED3" w:rsidRDefault="00584ED3" w:rsidP="00584ED3">
            <w:pPr>
              <w:suppressAutoHyphens/>
              <w:rPr>
                <w:rFonts w:ascii="Calibri" w:hAnsi="Calibri"/>
                <w:lang w:eastAsia="ar-SA"/>
              </w:rPr>
            </w:pPr>
            <w:r w:rsidRPr="00584ED3">
              <w:rPr>
                <w:rFonts w:ascii="Calibri" w:hAnsi="Calibri"/>
                <w:lang w:eastAsia="ar-SA"/>
              </w:rPr>
              <w:lastRenderedPageBreak/>
              <w:t>70 - 79</w:t>
            </w:r>
          </w:p>
        </w:tc>
        <w:tc>
          <w:tcPr>
            <w:tcW w:w="1504" w:type="dxa"/>
          </w:tcPr>
          <w:p w14:paraId="6AA62EBE" w14:textId="77777777" w:rsidR="00584ED3" w:rsidRPr="00584ED3" w:rsidRDefault="00584ED3" w:rsidP="00584ED3">
            <w:pPr>
              <w:suppressAutoHyphens/>
              <w:jc w:val="center"/>
              <w:rPr>
                <w:rFonts w:ascii="Calibri" w:hAnsi="Calibri"/>
                <w:lang w:eastAsia="ar-SA"/>
              </w:rPr>
            </w:pPr>
            <w:r w:rsidRPr="00584ED3">
              <w:rPr>
                <w:rFonts w:ascii="Calibri" w:hAnsi="Calibri"/>
                <w:lang w:eastAsia="ar-SA"/>
              </w:rPr>
              <w:t>C</w:t>
            </w:r>
          </w:p>
        </w:tc>
      </w:tr>
      <w:tr w:rsidR="00584ED3" w:rsidRPr="00584ED3" w14:paraId="757DC646" w14:textId="77777777" w:rsidTr="00CF2391">
        <w:trPr>
          <w:trHeight w:val="224"/>
          <w:jc w:val="center"/>
        </w:trPr>
        <w:tc>
          <w:tcPr>
            <w:tcW w:w="2122" w:type="dxa"/>
          </w:tcPr>
          <w:p w14:paraId="5DB24B14" w14:textId="77777777" w:rsidR="00584ED3" w:rsidRPr="00584ED3" w:rsidRDefault="00584ED3" w:rsidP="00584ED3">
            <w:pPr>
              <w:suppressAutoHyphens/>
              <w:rPr>
                <w:rFonts w:ascii="Calibri" w:hAnsi="Calibri"/>
                <w:lang w:eastAsia="ar-SA"/>
              </w:rPr>
            </w:pPr>
            <w:r w:rsidRPr="00584ED3">
              <w:rPr>
                <w:rFonts w:ascii="Calibri" w:hAnsi="Calibri"/>
                <w:lang w:eastAsia="ar-SA"/>
              </w:rPr>
              <w:t>60 - 69</w:t>
            </w:r>
          </w:p>
        </w:tc>
        <w:tc>
          <w:tcPr>
            <w:tcW w:w="1504" w:type="dxa"/>
          </w:tcPr>
          <w:p w14:paraId="1BF73375" w14:textId="77777777" w:rsidR="00584ED3" w:rsidRPr="00584ED3" w:rsidRDefault="00584ED3" w:rsidP="00584ED3">
            <w:pPr>
              <w:suppressAutoHyphens/>
              <w:jc w:val="center"/>
              <w:rPr>
                <w:rFonts w:ascii="Calibri" w:hAnsi="Calibri"/>
                <w:lang w:eastAsia="ar-SA"/>
              </w:rPr>
            </w:pPr>
            <w:r w:rsidRPr="00584ED3">
              <w:rPr>
                <w:rFonts w:ascii="Calibri" w:hAnsi="Calibri"/>
                <w:lang w:eastAsia="ar-SA"/>
              </w:rPr>
              <w:t>D</w:t>
            </w:r>
          </w:p>
        </w:tc>
      </w:tr>
      <w:tr w:rsidR="00584ED3" w:rsidRPr="00584ED3" w14:paraId="6BFAAB3D" w14:textId="77777777" w:rsidTr="00CF2391">
        <w:trPr>
          <w:trHeight w:val="236"/>
          <w:jc w:val="center"/>
        </w:trPr>
        <w:tc>
          <w:tcPr>
            <w:tcW w:w="2122" w:type="dxa"/>
          </w:tcPr>
          <w:p w14:paraId="752C632A" w14:textId="77777777" w:rsidR="00584ED3" w:rsidRPr="00584ED3" w:rsidRDefault="00584ED3" w:rsidP="00584ED3">
            <w:pPr>
              <w:suppressAutoHyphens/>
              <w:rPr>
                <w:rFonts w:ascii="Calibri" w:hAnsi="Calibri"/>
                <w:lang w:eastAsia="ar-SA"/>
              </w:rPr>
            </w:pPr>
            <w:r w:rsidRPr="00584ED3">
              <w:rPr>
                <w:rFonts w:ascii="Calibri" w:hAnsi="Calibri"/>
                <w:lang w:eastAsia="ar-SA"/>
              </w:rPr>
              <w:t>Below 60</w:t>
            </w:r>
          </w:p>
        </w:tc>
        <w:tc>
          <w:tcPr>
            <w:tcW w:w="1504" w:type="dxa"/>
          </w:tcPr>
          <w:p w14:paraId="42E5264A" w14:textId="77777777" w:rsidR="00584ED3" w:rsidRPr="00584ED3" w:rsidRDefault="00584ED3" w:rsidP="00584ED3">
            <w:pPr>
              <w:suppressAutoHyphens/>
              <w:jc w:val="center"/>
              <w:rPr>
                <w:rFonts w:ascii="Calibri" w:hAnsi="Calibri"/>
                <w:lang w:eastAsia="ar-SA"/>
              </w:rPr>
            </w:pPr>
            <w:r w:rsidRPr="00584ED3">
              <w:rPr>
                <w:rFonts w:ascii="Calibri" w:hAnsi="Calibri"/>
                <w:lang w:eastAsia="ar-SA"/>
              </w:rPr>
              <w:t>F</w:t>
            </w:r>
          </w:p>
        </w:tc>
      </w:tr>
    </w:tbl>
    <w:p w14:paraId="0A883282" w14:textId="77777777" w:rsidR="00584ED3" w:rsidRPr="00584ED3" w:rsidRDefault="00584ED3" w:rsidP="00584ED3">
      <w:pPr>
        <w:widowControl w:val="0"/>
        <w:suppressAutoHyphens/>
        <w:spacing w:before="240" w:after="240" w:line="240" w:lineRule="auto"/>
        <w:ind w:left="720"/>
        <w:rPr>
          <w:rFonts w:ascii="Calibri" w:eastAsia="Times New Roman" w:hAnsi="Calibri"/>
          <w:lang w:eastAsia="ar-SA"/>
        </w:rPr>
      </w:pPr>
      <w:r w:rsidRPr="00584ED3">
        <w:rPr>
          <w:rFonts w:ascii="Calibri" w:eastAsia="Times New Roman" w:hAnsi="Calibri"/>
          <w:lang w:eastAsia="ar-SA"/>
        </w:rPr>
        <w:t>(Note: The “incomplete” grade [“I”] should be given only when unusual circumstances warrant. An “incomplete” is not a substitute for a “D,” “F,” or “W.” Refer to the policy on “incomplete grades.)</w:t>
      </w:r>
    </w:p>
    <w:p w14:paraId="260655B5" w14:textId="77777777" w:rsidR="00584ED3" w:rsidRPr="00584ED3" w:rsidRDefault="00584ED3" w:rsidP="00584ED3">
      <w:pPr>
        <w:widowControl w:val="0"/>
        <w:tabs>
          <w:tab w:val="num" w:pos="720"/>
        </w:tabs>
        <w:suppressAutoHyphens/>
        <w:spacing w:before="120" w:after="120" w:line="240" w:lineRule="auto"/>
        <w:ind w:left="720" w:hanging="450"/>
        <w:outlineLvl w:val="1"/>
        <w:rPr>
          <w:rFonts w:ascii="Calibri" w:eastAsia="Times New Roman" w:hAnsi="Calibri"/>
          <w:b/>
          <w:u w:val="single"/>
          <w:lang w:eastAsia="ar-SA"/>
        </w:rPr>
      </w:pPr>
      <w:r>
        <w:rPr>
          <w:rFonts w:ascii="Calibri" w:eastAsia="Times New Roman" w:hAnsi="Calibri"/>
          <w:b/>
          <w:u w:val="single"/>
          <w:lang w:eastAsia="ar-SA"/>
        </w:rPr>
        <w:t xml:space="preserve">IX. </w:t>
      </w:r>
      <w:r w:rsidRPr="00584ED3">
        <w:rPr>
          <w:rFonts w:ascii="Calibri" w:eastAsia="Times New Roman" w:hAnsi="Calibri"/>
          <w:b/>
          <w:u w:val="single"/>
          <w:lang w:eastAsia="ar-SA"/>
        </w:rPr>
        <w:t>REQUIRED COURSE MATERIALS:</w:t>
      </w:r>
    </w:p>
    <w:p w14:paraId="5C12C83C" w14:textId="77777777" w:rsidR="00584ED3" w:rsidRPr="00584ED3" w:rsidRDefault="00584ED3" w:rsidP="00584ED3">
      <w:pPr>
        <w:widowControl w:val="0"/>
        <w:suppressAutoHyphens/>
        <w:spacing w:after="240" w:line="240" w:lineRule="auto"/>
        <w:ind w:left="720"/>
        <w:rPr>
          <w:rFonts w:ascii="Calibri" w:eastAsia="Times New Roman" w:hAnsi="Calibri"/>
          <w:lang w:eastAsia="ar-SA"/>
        </w:rPr>
      </w:pPr>
      <w:r w:rsidRPr="00584ED3">
        <w:rPr>
          <w:rFonts w:ascii="Calibri" w:eastAsia="Times New Roman" w:hAnsi="Calibri"/>
          <w:lang w:eastAsia="ar-SA"/>
        </w:rPr>
        <w:t>(In correct bibliographic format.)</w:t>
      </w:r>
    </w:p>
    <w:p w14:paraId="57988A93" w14:textId="77777777" w:rsidR="00584ED3" w:rsidRPr="00584ED3" w:rsidRDefault="00584ED3" w:rsidP="00584ED3">
      <w:pPr>
        <w:widowControl w:val="0"/>
        <w:tabs>
          <w:tab w:val="num" w:pos="720"/>
        </w:tabs>
        <w:suppressAutoHyphens/>
        <w:spacing w:before="120" w:after="120" w:line="240" w:lineRule="auto"/>
        <w:ind w:left="720" w:hanging="450"/>
        <w:outlineLvl w:val="1"/>
        <w:rPr>
          <w:rFonts w:ascii="Calibri" w:eastAsia="Times New Roman" w:hAnsi="Calibri"/>
          <w:b/>
          <w:u w:val="single"/>
          <w:lang w:eastAsia="ar-SA"/>
        </w:rPr>
      </w:pPr>
      <w:r>
        <w:rPr>
          <w:rFonts w:ascii="Calibri" w:eastAsia="Times New Roman" w:hAnsi="Calibri"/>
          <w:b/>
          <w:u w:val="single"/>
          <w:lang w:eastAsia="ar-SA"/>
        </w:rPr>
        <w:t xml:space="preserve">X. </w:t>
      </w:r>
      <w:r w:rsidRPr="00584ED3">
        <w:rPr>
          <w:rFonts w:ascii="Calibri" w:eastAsia="Times New Roman" w:hAnsi="Calibri"/>
          <w:b/>
          <w:u w:val="single"/>
          <w:lang w:eastAsia="ar-SA"/>
        </w:rPr>
        <w:t>RESERVED MATERIALS FOR THE COURSE:</w:t>
      </w:r>
    </w:p>
    <w:p w14:paraId="12090F02" w14:textId="77777777" w:rsidR="00584ED3" w:rsidRPr="00584ED3" w:rsidRDefault="00584ED3" w:rsidP="00584ED3">
      <w:pPr>
        <w:widowControl w:val="0"/>
        <w:suppressAutoHyphens/>
        <w:spacing w:after="240" w:line="240" w:lineRule="auto"/>
        <w:ind w:left="720"/>
        <w:rPr>
          <w:rFonts w:ascii="Calibri" w:eastAsia="Times New Roman" w:hAnsi="Calibri"/>
          <w:lang w:eastAsia="ar-SA"/>
        </w:rPr>
      </w:pPr>
      <w:r w:rsidRPr="00584ED3">
        <w:rPr>
          <w:rFonts w:ascii="Calibri" w:eastAsia="Times New Roman" w:hAnsi="Calibri"/>
          <w:lang w:eastAsia="ar-SA"/>
        </w:rPr>
        <w:t>Other special learning resources.</w:t>
      </w:r>
    </w:p>
    <w:p w14:paraId="00917EE5" w14:textId="77777777" w:rsidR="00584ED3" w:rsidRPr="00584ED3" w:rsidRDefault="00584ED3" w:rsidP="00584ED3">
      <w:pPr>
        <w:widowControl w:val="0"/>
        <w:tabs>
          <w:tab w:val="num" w:pos="720"/>
        </w:tabs>
        <w:suppressAutoHyphens/>
        <w:spacing w:before="120" w:after="120" w:line="240" w:lineRule="auto"/>
        <w:ind w:left="720" w:hanging="450"/>
        <w:outlineLvl w:val="1"/>
        <w:rPr>
          <w:rFonts w:ascii="Calibri" w:eastAsia="Times New Roman" w:hAnsi="Calibri"/>
          <w:b/>
          <w:u w:val="single"/>
          <w:lang w:eastAsia="ar-SA"/>
        </w:rPr>
      </w:pPr>
      <w:r>
        <w:rPr>
          <w:rFonts w:ascii="Calibri" w:eastAsia="Times New Roman" w:hAnsi="Calibri"/>
          <w:b/>
          <w:u w:val="single"/>
          <w:lang w:eastAsia="ar-SA"/>
        </w:rPr>
        <w:t xml:space="preserve">XI. </w:t>
      </w:r>
      <w:r w:rsidRPr="00584ED3">
        <w:rPr>
          <w:rFonts w:ascii="Calibri" w:eastAsia="Times New Roman" w:hAnsi="Calibri"/>
          <w:b/>
          <w:u w:val="single"/>
          <w:lang w:eastAsia="ar-SA"/>
        </w:rPr>
        <w:t>CLASS SCHEDULE:</w:t>
      </w:r>
    </w:p>
    <w:p w14:paraId="68BDCF63" w14:textId="77777777" w:rsidR="00584ED3" w:rsidRPr="00584ED3" w:rsidRDefault="00584ED3" w:rsidP="00584ED3">
      <w:pPr>
        <w:widowControl w:val="0"/>
        <w:suppressAutoHyphens/>
        <w:spacing w:after="240" w:line="240" w:lineRule="auto"/>
        <w:ind w:left="720"/>
        <w:rPr>
          <w:rFonts w:ascii="Calibri" w:eastAsia="Times New Roman" w:hAnsi="Calibri"/>
          <w:lang w:eastAsia="ar-SA"/>
        </w:rPr>
      </w:pPr>
      <w:r w:rsidRPr="00584ED3">
        <w:rPr>
          <w:rFonts w:ascii="Calibri" w:eastAsia="Times New Roman" w:hAnsi="Calibri"/>
          <w:lang w:eastAsia="ar-SA"/>
        </w:rPr>
        <w:t>This section includes assignments for each class meeting or unit, along with scheduled Library activities and other scheduled support, including scheduled tests.</w:t>
      </w:r>
    </w:p>
    <w:p w14:paraId="54C9EBA5" w14:textId="77777777" w:rsidR="00584ED3" w:rsidRPr="00584ED3" w:rsidRDefault="00584ED3" w:rsidP="00584ED3">
      <w:pPr>
        <w:widowControl w:val="0"/>
        <w:tabs>
          <w:tab w:val="num" w:pos="720"/>
        </w:tabs>
        <w:suppressAutoHyphens/>
        <w:spacing w:before="120" w:after="120" w:line="240" w:lineRule="auto"/>
        <w:ind w:left="720" w:hanging="450"/>
        <w:outlineLvl w:val="1"/>
        <w:rPr>
          <w:rFonts w:ascii="Calibri" w:eastAsia="Times New Roman" w:hAnsi="Calibri"/>
          <w:b/>
          <w:u w:val="single"/>
          <w:lang w:eastAsia="ar-SA"/>
        </w:rPr>
      </w:pPr>
      <w:r>
        <w:rPr>
          <w:rFonts w:ascii="Calibri" w:eastAsia="Times New Roman" w:hAnsi="Calibri"/>
          <w:b/>
          <w:u w:val="single"/>
          <w:lang w:eastAsia="ar-SA"/>
        </w:rPr>
        <w:t xml:space="preserve">XII. </w:t>
      </w:r>
      <w:r w:rsidRPr="00584ED3">
        <w:rPr>
          <w:rFonts w:ascii="Calibri" w:eastAsia="Times New Roman" w:hAnsi="Calibri"/>
          <w:b/>
          <w:u w:val="single"/>
          <w:lang w:eastAsia="ar-SA"/>
        </w:rPr>
        <w:t>ANY OTHER INFORMATION OR CLASS PROCEDURES OR POLICIES:</w:t>
      </w:r>
    </w:p>
    <w:p w14:paraId="616206B6" w14:textId="77777777" w:rsidR="00584ED3" w:rsidRPr="00584ED3" w:rsidRDefault="00584ED3" w:rsidP="00584ED3">
      <w:pPr>
        <w:widowControl w:val="0"/>
        <w:suppressAutoHyphens/>
        <w:spacing w:line="240" w:lineRule="auto"/>
        <w:ind w:left="720"/>
        <w:rPr>
          <w:rFonts w:ascii="Calibri" w:eastAsia="Times New Roman" w:hAnsi="Calibri"/>
          <w:lang w:eastAsia="ar-SA"/>
        </w:rPr>
      </w:pPr>
      <w:r w:rsidRPr="00584ED3">
        <w:rPr>
          <w:rFonts w:ascii="Calibri" w:eastAsia="Times New Roman" w:hAnsi="Calibri"/>
          <w:lang w:eastAsia="ar-SA"/>
        </w:rPr>
        <w:t>(Which would be useful to the students in the class.)</w:t>
      </w:r>
    </w:p>
    <w:p w14:paraId="08A851EE" w14:textId="77777777" w:rsidR="00584ED3" w:rsidRDefault="00584ED3">
      <w:pPr>
        <w:widowControl w:val="0"/>
        <w:pBdr>
          <w:top w:val="nil"/>
          <w:left w:val="nil"/>
          <w:bottom w:val="nil"/>
          <w:right w:val="nil"/>
          <w:between w:val="nil"/>
        </w:pBdr>
        <w:spacing w:before="545" w:line="240" w:lineRule="auto"/>
        <w:ind w:left="289"/>
        <w:rPr>
          <w:rFonts w:ascii="Calibri" w:eastAsia="Calibri" w:hAnsi="Calibri" w:cs="Calibri"/>
          <w:b/>
          <w:color w:val="000000"/>
        </w:rPr>
      </w:pPr>
    </w:p>
    <w:sectPr w:rsidR="00584ED3">
      <w:type w:val="continuous"/>
      <w:pgSz w:w="12240" w:h="15840"/>
      <w:pgMar w:top="710" w:right="715" w:bottom="335" w:left="721" w:header="0" w:footer="720" w:gutter="0"/>
      <w:cols w:space="720" w:equalWidth="0">
        <w:col w:w="1080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6B8F" w14:textId="77777777" w:rsidR="00EF3C83" w:rsidRDefault="00EF3C83" w:rsidP="003A084D">
      <w:pPr>
        <w:spacing w:line="240" w:lineRule="auto"/>
      </w:pPr>
      <w:r>
        <w:separator/>
      </w:r>
    </w:p>
  </w:endnote>
  <w:endnote w:type="continuationSeparator" w:id="0">
    <w:p w14:paraId="7C8BD55D" w14:textId="77777777" w:rsidR="00EF3C83" w:rsidRDefault="00EF3C83" w:rsidP="003A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4EF8" w14:textId="77777777" w:rsidR="00EF3C83" w:rsidRDefault="00EF3C83" w:rsidP="003A084D">
      <w:pPr>
        <w:spacing w:line="240" w:lineRule="auto"/>
      </w:pPr>
      <w:r>
        <w:separator/>
      </w:r>
    </w:p>
  </w:footnote>
  <w:footnote w:type="continuationSeparator" w:id="0">
    <w:p w14:paraId="2E4D137D" w14:textId="77777777" w:rsidR="00EF3C83" w:rsidRDefault="00EF3C83" w:rsidP="003A08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8C3"/>
    <w:multiLevelType w:val="hybridMultilevel"/>
    <w:tmpl w:val="2D6AC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65723"/>
    <w:multiLevelType w:val="hybridMultilevel"/>
    <w:tmpl w:val="606EB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93492"/>
    <w:multiLevelType w:val="hybridMultilevel"/>
    <w:tmpl w:val="FC3A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D1F40"/>
    <w:multiLevelType w:val="hybridMultilevel"/>
    <w:tmpl w:val="236C35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7347337"/>
    <w:multiLevelType w:val="hybridMultilevel"/>
    <w:tmpl w:val="AB7C46A0"/>
    <w:lvl w:ilvl="0" w:tplc="13724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C65E34"/>
    <w:multiLevelType w:val="hybridMultilevel"/>
    <w:tmpl w:val="7826AFBC"/>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6" w15:restartNumberingAfterBreak="0">
    <w:nsid w:val="4A0C055B"/>
    <w:multiLevelType w:val="hybridMultilevel"/>
    <w:tmpl w:val="52CCF66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40572A"/>
    <w:multiLevelType w:val="hybridMultilevel"/>
    <w:tmpl w:val="3F6A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A715E"/>
    <w:multiLevelType w:val="hybridMultilevel"/>
    <w:tmpl w:val="DBA4D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1373C"/>
    <w:multiLevelType w:val="hybridMultilevel"/>
    <w:tmpl w:val="8F8670C6"/>
    <w:lvl w:ilvl="0" w:tplc="28DAAC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7751358">
    <w:abstractNumId w:val="0"/>
  </w:num>
  <w:num w:numId="2" w16cid:durableId="1257325955">
    <w:abstractNumId w:val="2"/>
  </w:num>
  <w:num w:numId="3" w16cid:durableId="1043216768">
    <w:abstractNumId w:val="8"/>
  </w:num>
  <w:num w:numId="4" w16cid:durableId="489292776">
    <w:abstractNumId w:val="7"/>
  </w:num>
  <w:num w:numId="5" w16cid:durableId="1225137538">
    <w:abstractNumId w:val="1"/>
  </w:num>
  <w:num w:numId="6" w16cid:durableId="300772116">
    <w:abstractNumId w:val="5"/>
  </w:num>
  <w:num w:numId="7" w16cid:durableId="1372143754">
    <w:abstractNumId w:val="3"/>
  </w:num>
  <w:num w:numId="8" w16cid:durableId="2114129865">
    <w:abstractNumId w:val="4"/>
  </w:num>
  <w:num w:numId="9" w16cid:durableId="807478664">
    <w:abstractNumId w:val="6"/>
  </w:num>
  <w:num w:numId="10" w16cid:durableId="188107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D5"/>
    <w:rsid w:val="000659A1"/>
    <w:rsid w:val="00214D4A"/>
    <w:rsid w:val="003A084D"/>
    <w:rsid w:val="004C0B8A"/>
    <w:rsid w:val="0051076A"/>
    <w:rsid w:val="005316B9"/>
    <w:rsid w:val="00584ED3"/>
    <w:rsid w:val="00587BD5"/>
    <w:rsid w:val="00B50984"/>
    <w:rsid w:val="00C04C5D"/>
    <w:rsid w:val="00EF3C83"/>
    <w:rsid w:val="00F5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38C4"/>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084D"/>
    <w:pPr>
      <w:ind w:left="720"/>
      <w:contextualSpacing/>
    </w:pPr>
  </w:style>
  <w:style w:type="paragraph" w:styleId="Header">
    <w:name w:val="header"/>
    <w:basedOn w:val="Normal"/>
    <w:link w:val="HeaderChar"/>
    <w:uiPriority w:val="99"/>
    <w:unhideWhenUsed/>
    <w:rsid w:val="003A084D"/>
    <w:pPr>
      <w:tabs>
        <w:tab w:val="center" w:pos="4680"/>
        <w:tab w:val="right" w:pos="9360"/>
      </w:tabs>
      <w:spacing w:line="240" w:lineRule="auto"/>
    </w:pPr>
  </w:style>
  <w:style w:type="character" w:customStyle="1" w:styleId="HeaderChar">
    <w:name w:val="Header Char"/>
    <w:basedOn w:val="DefaultParagraphFont"/>
    <w:link w:val="Header"/>
    <w:uiPriority w:val="99"/>
    <w:rsid w:val="003A084D"/>
  </w:style>
  <w:style w:type="paragraph" w:styleId="Footer">
    <w:name w:val="footer"/>
    <w:basedOn w:val="Normal"/>
    <w:link w:val="FooterChar"/>
    <w:uiPriority w:val="99"/>
    <w:unhideWhenUsed/>
    <w:rsid w:val="003A084D"/>
    <w:pPr>
      <w:tabs>
        <w:tab w:val="center" w:pos="4680"/>
        <w:tab w:val="right" w:pos="9360"/>
      </w:tabs>
      <w:spacing w:line="240" w:lineRule="auto"/>
    </w:pPr>
  </w:style>
  <w:style w:type="character" w:customStyle="1" w:styleId="FooterChar">
    <w:name w:val="Footer Char"/>
    <w:basedOn w:val="DefaultParagraphFont"/>
    <w:link w:val="Footer"/>
    <w:uiPriority w:val="99"/>
    <w:rsid w:val="003A084D"/>
  </w:style>
  <w:style w:type="table" w:styleId="TableGrid">
    <w:name w:val="Table Grid"/>
    <w:basedOn w:val="TableNormal"/>
    <w:uiPriority w:val="39"/>
    <w:rsid w:val="00584ED3"/>
    <w:pPr>
      <w:widowControl w:val="0"/>
      <w:spacing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107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Scott</dc:creator>
  <cp:lastModifiedBy>Sheila Seelau</cp:lastModifiedBy>
  <cp:revision>2</cp:revision>
  <dcterms:created xsi:type="dcterms:W3CDTF">2023-05-10T19:10:00Z</dcterms:created>
  <dcterms:modified xsi:type="dcterms:W3CDTF">2023-05-10T19:10:00Z</dcterms:modified>
</cp:coreProperties>
</file>