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B681F" w14:textId="77777777" w:rsidR="0018656D" w:rsidRPr="00FE2E8B" w:rsidRDefault="0018656D" w:rsidP="0018656D">
      <w:pPr>
        <w:jc w:val="center"/>
        <w:rPr>
          <w:bCs/>
          <w:iCs/>
        </w:rPr>
      </w:pPr>
      <w:bookmarkStart w:id="0" w:name="_GoBack"/>
      <w:bookmarkEnd w:id="0"/>
      <w:r w:rsidRPr="00FE2E8B">
        <w:rPr>
          <w:bCs/>
          <w:iCs/>
        </w:rPr>
        <w:t>Minutes</w:t>
      </w:r>
    </w:p>
    <w:p w14:paraId="71C64AC5" w14:textId="77777777" w:rsidR="0018656D" w:rsidRPr="00FE2E8B" w:rsidRDefault="0018656D" w:rsidP="0018656D">
      <w:pPr>
        <w:jc w:val="center"/>
        <w:rPr>
          <w:bCs/>
          <w:iCs/>
        </w:rPr>
      </w:pPr>
      <w:r w:rsidRPr="00FE2E8B">
        <w:rPr>
          <w:bCs/>
          <w:iCs/>
        </w:rPr>
        <w:t xml:space="preserve">Department of Communication Studies and Foreign Languages </w:t>
      </w:r>
    </w:p>
    <w:p w14:paraId="5F2F5BC7" w14:textId="77777777" w:rsidR="0018656D" w:rsidRPr="00FE2E8B" w:rsidRDefault="0018656D" w:rsidP="0018656D">
      <w:pPr>
        <w:jc w:val="center"/>
        <w:rPr>
          <w:bCs/>
          <w:iCs/>
        </w:rPr>
      </w:pPr>
      <w:r w:rsidRPr="00FE2E8B">
        <w:rPr>
          <w:bCs/>
          <w:iCs/>
        </w:rPr>
        <w:t>Fernando Mayoral, Chair</w:t>
      </w:r>
    </w:p>
    <w:p w14:paraId="36E0D702" w14:textId="63AF7D4D" w:rsidR="0018656D" w:rsidRPr="00FE2E8B" w:rsidRDefault="0018656D" w:rsidP="0018656D">
      <w:pPr>
        <w:jc w:val="center"/>
        <w:rPr>
          <w:bCs/>
          <w:iCs/>
        </w:rPr>
      </w:pPr>
      <w:r w:rsidRPr="00FE2E8B">
        <w:rPr>
          <w:bCs/>
          <w:iCs/>
        </w:rPr>
        <w:t xml:space="preserve">Friday, </w:t>
      </w:r>
      <w:r w:rsidR="007763D7" w:rsidRPr="00FE2E8B">
        <w:rPr>
          <w:bCs/>
          <w:iCs/>
        </w:rPr>
        <w:t>September</w:t>
      </w:r>
      <w:r w:rsidRPr="00FE2E8B">
        <w:rPr>
          <w:bCs/>
          <w:iCs/>
        </w:rPr>
        <w:t xml:space="preserve"> </w:t>
      </w:r>
      <w:r w:rsidR="007763D7" w:rsidRPr="00FE2E8B">
        <w:rPr>
          <w:bCs/>
          <w:iCs/>
        </w:rPr>
        <w:t>9</w:t>
      </w:r>
      <w:r w:rsidRPr="00FE2E8B">
        <w:rPr>
          <w:bCs/>
          <w:iCs/>
          <w:vertAlign w:val="superscript"/>
        </w:rPr>
        <w:t>th</w:t>
      </w:r>
      <w:r w:rsidRPr="00FE2E8B">
        <w:rPr>
          <w:bCs/>
          <w:iCs/>
        </w:rPr>
        <w:t xml:space="preserve">, 2022 at 10:00 a.m. </w:t>
      </w:r>
    </w:p>
    <w:p w14:paraId="6AA528E9" w14:textId="77777777" w:rsidR="0018656D" w:rsidRPr="00FE2E8B" w:rsidRDefault="0018656D" w:rsidP="0018656D">
      <w:pPr>
        <w:jc w:val="center"/>
        <w:rPr>
          <w:bCs/>
          <w:iCs/>
        </w:rPr>
      </w:pPr>
      <w:r w:rsidRPr="00FE2E8B">
        <w:rPr>
          <w:bCs/>
          <w:iCs/>
        </w:rPr>
        <w:t xml:space="preserve"> Via Zoom</w:t>
      </w:r>
    </w:p>
    <w:p w14:paraId="5D1F73E5" w14:textId="77777777" w:rsidR="0018656D" w:rsidRPr="00FE2E8B" w:rsidRDefault="0018656D" w:rsidP="0018656D">
      <w:pPr>
        <w:jc w:val="center"/>
        <w:rPr>
          <w:bCs/>
          <w:iCs/>
        </w:rPr>
      </w:pPr>
    </w:p>
    <w:tbl>
      <w:tblPr>
        <w:tblStyle w:val="TableContemporary"/>
        <w:tblpPr w:leftFromText="180" w:rightFromText="180" w:vertAnchor="text" w:horzAnchor="page" w:tblpX="1603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1890"/>
        <w:gridCol w:w="900"/>
        <w:gridCol w:w="810"/>
        <w:gridCol w:w="900"/>
      </w:tblGrid>
      <w:tr w:rsidR="002A5F82" w:rsidRPr="00FE2E8B" w14:paraId="49E64C97" w14:textId="77777777" w:rsidTr="00A200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90" w:type="dxa"/>
          </w:tcPr>
          <w:p w14:paraId="1AADFEB2" w14:textId="77777777" w:rsidR="0018656D" w:rsidRPr="00FE2E8B" w:rsidRDefault="0018656D" w:rsidP="00A20071">
            <w:pPr>
              <w:rPr>
                <w:b w:val="0"/>
                <w:iCs/>
                <w:u w:val="single"/>
              </w:rPr>
            </w:pPr>
          </w:p>
        </w:tc>
        <w:tc>
          <w:tcPr>
            <w:tcW w:w="900" w:type="dxa"/>
          </w:tcPr>
          <w:p w14:paraId="2010B8B9" w14:textId="77777777" w:rsidR="0018656D" w:rsidRPr="00FE2E8B" w:rsidRDefault="0018656D" w:rsidP="00A20071">
            <w:pPr>
              <w:rPr>
                <w:b w:val="0"/>
                <w:iCs/>
                <w:sz w:val="22"/>
                <w:szCs w:val="22"/>
              </w:rPr>
            </w:pPr>
            <w:r w:rsidRPr="00FE2E8B">
              <w:rPr>
                <w:b w:val="0"/>
                <w:iCs/>
                <w:sz w:val="22"/>
                <w:szCs w:val="22"/>
              </w:rPr>
              <w:t>Present</w:t>
            </w:r>
          </w:p>
        </w:tc>
        <w:tc>
          <w:tcPr>
            <w:tcW w:w="810" w:type="dxa"/>
          </w:tcPr>
          <w:p w14:paraId="3C8B64AD" w14:textId="77777777" w:rsidR="0018656D" w:rsidRPr="00FE2E8B" w:rsidRDefault="0018656D" w:rsidP="00A20071">
            <w:pPr>
              <w:rPr>
                <w:b w:val="0"/>
                <w:iCs/>
              </w:rPr>
            </w:pPr>
            <w:r w:rsidRPr="00FE2E8B">
              <w:rPr>
                <w:b w:val="0"/>
                <w:iCs/>
              </w:rPr>
              <w:t>Absent</w:t>
            </w:r>
          </w:p>
        </w:tc>
        <w:tc>
          <w:tcPr>
            <w:tcW w:w="900" w:type="dxa"/>
          </w:tcPr>
          <w:p w14:paraId="4AA22806" w14:textId="77777777" w:rsidR="0018656D" w:rsidRPr="00FE2E8B" w:rsidRDefault="0018656D" w:rsidP="00A20071">
            <w:pPr>
              <w:rPr>
                <w:b w:val="0"/>
                <w:iCs/>
              </w:rPr>
            </w:pPr>
            <w:r w:rsidRPr="00FE2E8B">
              <w:rPr>
                <w:b w:val="0"/>
                <w:iCs/>
              </w:rPr>
              <w:t>Excused</w:t>
            </w:r>
          </w:p>
        </w:tc>
      </w:tr>
      <w:tr w:rsidR="002A5F82" w:rsidRPr="00FE2E8B" w14:paraId="5D371ECC" w14:textId="77777777" w:rsidTr="00A20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2315119A" w14:textId="77777777" w:rsidR="0018656D" w:rsidRPr="00FE2E8B" w:rsidRDefault="0018656D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  <w:u w:val="single"/>
              </w:rPr>
              <w:t>Guests</w:t>
            </w:r>
          </w:p>
        </w:tc>
        <w:tc>
          <w:tcPr>
            <w:tcW w:w="900" w:type="dxa"/>
          </w:tcPr>
          <w:p w14:paraId="7A510520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810" w:type="dxa"/>
          </w:tcPr>
          <w:p w14:paraId="113EA812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2BC26F5D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</w:tr>
      <w:tr w:rsidR="002A5F82" w:rsidRPr="00FE2E8B" w14:paraId="6ABC896A" w14:textId="77777777" w:rsidTr="00A200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26A5540C" w14:textId="3AB3359C" w:rsidR="0018656D" w:rsidRPr="00FE2E8B" w:rsidRDefault="007763D7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>Laura Price</w:t>
            </w:r>
          </w:p>
        </w:tc>
        <w:tc>
          <w:tcPr>
            <w:tcW w:w="900" w:type="dxa"/>
          </w:tcPr>
          <w:p w14:paraId="2F962554" w14:textId="484ADBCC" w:rsidR="0018656D" w:rsidRPr="00FE2E8B" w:rsidRDefault="007763D7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 xml:space="preserve">x </w:t>
            </w:r>
          </w:p>
        </w:tc>
        <w:tc>
          <w:tcPr>
            <w:tcW w:w="810" w:type="dxa"/>
          </w:tcPr>
          <w:p w14:paraId="2E22E09B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0B0F7307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</w:tr>
      <w:tr w:rsidR="002A5F82" w:rsidRPr="00FE2E8B" w14:paraId="383AFDA4" w14:textId="77777777" w:rsidTr="00A20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5DF09859" w14:textId="73F25AF2" w:rsidR="0018656D" w:rsidRPr="00FE2E8B" w:rsidRDefault="007763D7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>Monica Moore</w:t>
            </w:r>
          </w:p>
        </w:tc>
        <w:tc>
          <w:tcPr>
            <w:tcW w:w="900" w:type="dxa"/>
          </w:tcPr>
          <w:p w14:paraId="72117D4C" w14:textId="63AABE08" w:rsidR="0018656D" w:rsidRPr="00FE2E8B" w:rsidRDefault="007763D7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 xml:space="preserve">x </w:t>
            </w:r>
          </w:p>
        </w:tc>
        <w:tc>
          <w:tcPr>
            <w:tcW w:w="810" w:type="dxa"/>
          </w:tcPr>
          <w:p w14:paraId="2400CD30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4DCC7896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</w:tr>
      <w:tr w:rsidR="002A5F82" w:rsidRPr="00FE2E8B" w14:paraId="3C866AF4" w14:textId="77777777" w:rsidTr="00A200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4A214CAD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7A87695A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810" w:type="dxa"/>
          </w:tcPr>
          <w:p w14:paraId="37E1A01A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65C7C967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</w:tr>
      <w:tr w:rsidR="002A5F82" w:rsidRPr="00FE2E8B" w14:paraId="4B04F96C" w14:textId="77777777" w:rsidTr="00A20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0BC1FA1F" w14:textId="77777777" w:rsidR="0018656D" w:rsidRPr="00FE2E8B" w:rsidRDefault="0018656D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  <w:u w:val="single"/>
              </w:rPr>
              <w:t>Faculty</w:t>
            </w:r>
          </w:p>
        </w:tc>
        <w:tc>
          <w:tcPr>
            <w:tcW w:w="900" w:type="dxa"/>
          </w:tcPr>
          <w:p w14:paraId="2BA524D2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810" w:type="dxa"/>
          </w:tcPr>
          <w:p w14:paraId="7982508C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1758F6E9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</w:tr>
      <w:tr w:rsidR="002A5F82" w:rsidRPr="00FE2E8B" w14:paraId="07D0B927" w14:textId="77777777" w:rsidTr="00A200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18E18798" w14:textId="77777777" w:rsidR="0018656D" w:rsidRPr="00FE2E8B" w:rsidRDefault="0018656D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>Fernando Mayoral</w:t>
            </w:r>
          </w:p>
        </w:tc>
        <w:tc>
          <w:tcPr>
            <w:tcW w:w="900" w:type="dxa"/>
          </w:tcPr>
          <w:p w14:paraId="1F1B8027" w14:textId="1CB22332" w:rsidR="0018656D" w:rsidRPr="00FE2E8B" w:rsidRDefault="007763D7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 xml:space="preserve">x </w:t>
            </w:r>
          </w:p>
        </w:tc>
        <w:tc>
          <w:tcPr>
            <w:tcW w:w="810" w:type="dxa"/>
          </w:tcPr>
          <w:p w14:paraId="7D1018E7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6D9853B8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</w:tr>
      <w:tr w:rsidR="002A5F82" w:rsidRPr="00FE2E8B" w14:paraId="60C66A42" w14:textId="77777777" w:rsidTr="00A20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6D5BB1A8" w14:textId="77777777" w:rsidR="0018656D" w:rsidRPr="00FE2E8B" w:rsidRDefault="0018656D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>Alessandro Cesarano</w:t>
            </w:r>
          </w:p>
        </w:tc>
        <w:tc>
          <w:tcPr>
            <w:tcW w:w="900" w:type="dxa"/>
          </w:tcPr>
          <w:p w14:paraId="71BB657A" w14:textId="2FB31951" w:rsidR="0018656D" w:rsidRPr="00FE2E8B" w:rsidRDefault="007763D7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 xml:space="preserve">x </w:t>
            </w:r>
          </w:p>
        </w:tc>
        <w:tc>
          <w:tcPr>
            <w:tcW w:w="810" w:type="dxa"/>
          </w:tcPr>
          <w:p w14:paraId="3D30E571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17DEFE17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</w:tr>
      <w:tr w:rsidR="002A5F82" w:rsidRPr="00FE2E8B" w14:paraId="1BA0B82A" w14:textId="77777777" w:rsidTr="00A200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36E73EC4" w14:textId="77777777" w:rsidR="0018656D" w:rsidRPr="00FE2E8B" w:rsidRDefault="0018656D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>Ann Eastman</w:t>
            </w:r>
          </w:p>
        </w:tc>
        <w:tc>
          <w:tcPr>
            <w:tcW w:w="900" w:type="dxa"/>
          </w:tcPr>
          <w:p w14:paraId="605FC868" w14:textId="28C861B0" w:rsidR="0018656D" w:rsidRPr="00FE2E8B" w:rsidRDefault="007763D7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 xml:space="preserve">x </w:t>
            </w:r>
          </w:p>
        </w:tc>
        <w:tc>
          <w:tcPr>
            <w:tcW w:w="810" w:type="dxa"/>
          </w:tcPr>
          <w:p w14:paraId="55982A80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49A35FD8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</w:tr>
      <w:tr w:rsidR="002A5F82" w:rsidRPr="00FE2E8B" w14:paraId="66E8D11C" w14:textId="77777777" w:rsidTr="00A20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7FC5DCCD" w14:textId="77777777" w:rsidR="0018656D" w:rsidRPr="00FE2E8B" w:rsidRDefault="0018656D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>Evan Johnson</w:t>
            </w:r>
          </w:p>
        </w:tc>
        <w:tc>
          <w:tcPr>
            <w:tcW w:w="900" w:type="dxa"/>
          </w:tcPr>
          <w:p w14:paraId="64B4917E" w14:textId="5198B282" w:rsidR="0018656D" w:rsidRPr="00FE2E8B" w:rsidRDefault="007763D7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 xml:space="preserve">x </w:t>
            </w:r>
          </w:p>
        </w:tc>
        <w:tc>
          <w:tcPr>
            <w:tcW w:w="810" w:type="dxa"/>
          </w:tcPr>
          <w:p w14:paraId="7E3E73B3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3CE98D91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</w:tr>
      <w:tr w:rsidR="002A5F82" w:rsidRPr="00FE2E8B" w14:paraId="60B3B3CA" w14:textId="77777777" w:rsidTr="00A200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0CAB0C6C" w14:textId="77777777" w:rsidR="0018656D" w:rsidRPr="00FE2E8B" w:rsidRDefault="0018656D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>William Kelvin</w:t>
            </w:r>
          </w:p>
        </w:tc>
        <w:tc>
          <w:tcPr>
            <w:tcW w:w="900" w:type="dxa"/>
          </w:tcPr>
          <w:p w14:paraId="19083845" w14:textId="46451DC5" w:rsidR="0018656D" w:rsidRPr="00FE2E8B" w:rsidRDefault="007763D7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 xml:space="preserve">x </w:t>
            </w:r>
          </w:p>
        </w:tc>
        <w:tc>
          <w:tcPr>
            <w:tcW w:w="810" w:type="dxa"/>
          </w:tcPr>
          <w:p w14:paraId="6B6368E9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5FBC952C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</w:tr>
      <w:tr w:rsidR="002A5F82" w:rsidRPr="00FE2E8B" w14:paraId="119AD52E" w14:textId="77777777" w:rsidTr="00A20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6905416B" w14:textId="77777777" w:rsidR="0018656D" w:rsidRPr="00FE2E8B" w:rsidRDefault="0018656D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>Katharine O´Connor</w:t>
            </w:r>
          </w:p>
        </w:tc>
        <w:tc>
          <w:tcPr>
            <w:tcW w:w="900" w:type="dxa"/>
          </w:tcPr>
          <w:p w14:paraId="09AB9B70" w14:textId="2FA6A6B3" w:rsidR="0018656D" w:rsidRPr="00FE2E8B" w:rsidRDefault="007763D7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 xml:space="preserve">x </w:t>
            </w:r>
          </w:p>
        </w:tc>
        <w:tc>
          <w:tcPr>
            <w:tcW w:w="810" w:type="dxa"/>
          </w:tcPr>
          <w:p w14:paraId="1776CAF1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43543C51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</w:tr>
      <w:tr w:rsidR="002A5F82" w:rsidRPr="00FE2E8B" w14:paraId="5D31C715" w14:textId="77777777" w:rsidTr="00A200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7BF112CF" w14:textId="77777777" w:rsidR="0018656D" w:rsidRPr="00FE2E8B" w:rsidRDefault="0018656D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>Dani Peterson</w:t>
            </w:r>
          </w:p>
        </w:tc>
        <w:tc>
          <w:tcPr>
            <w:tcW w:w="900" w:type="dxa"/>
          </w:tcPr>
          <w:p w14:paraId="6A6B8BE1" w14:textId="543A19C7" w:rsidR="0018656D" w:rsidRPr="00FE2E8B" w:rsidRDefault="007763D7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 xml:space="preserve">x </w:t>
            </w:r>
          </w:p>
        </w:tc>
        <w:tc>
          <w:tcPr>
            <w:tcW w:w="810" w:type="dxa"/>
          </w:tcPr>
          <w:p w14:paraId="3AE21A2B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0F12BEE3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</w:tr>
      <w:tr w:rsidR="002A5F82" w:rsidRPr="00FE2E8B" w14:paraId="776FABC7" w14:textId="77777777" w:rsidTr="00A20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59AF4872" w14:textId="77777777" w:rsidR="0018656D" w:rsidRPr="00FE2E8B" w:rsidRDefault="0018656D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>Jennifer Summary</w:t>
            </w:r>
          </w:p>
        </w:tc>
        <w:tc>
          <w:tcPr>
            <w:tcW w:w="900" w:type="dxa"/>
          </w:tcPr>
          <w:p w14:paraId="347B12C2" w14:textId="1B6F5FE6" w:rsidR="0018656D" w:rsidRPr="00FE2E8B" w:rsidRDefault="007763D7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 xml:space="preserve">x </w:t>
            </w:r>
          </w:p>
        </w:tc>
        <w:tc>
          <w:tcPr>
            <w:tcW w:w="810" w:type="dxa"/>
          </w:tcPr>
          <w:p w14:paraId="708B720B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30A2FA78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</w:tr>
      <w:tr w:rsidR="002A5F82" w:rsidRPr="00FE2E8B" w14:paraId="524CA357" w14:textId="77777777" w:rsidTr="00A200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0" w:type="dxa"/>
          </w:tcPr>
          <w:p w14:paraId="121DD780" w14:textId="77777777" w:rsidR="0018656D" w:rsidRPr="00FE2E8B" w:rsidRDefault="0018656D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>Jamie Votraw</w:t>
            </w:r>
          </w:p>
        </w:tc>
        <w:tc>
          <w:tcPr>
            <w:tcW w:w="900" w:type="dxa"/>
          </w:tcPr>
          <w:p w14:paraId="1DE0F3B0" w14:textId="6BD376EE" w:rsidR="0018656D" w:rsidRPr="00FE2E8B" w:rsidRDefault="007763D7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 xml:space="preserve">x </w:t>
            </w:r>
          </w:p>
        </w:tc>
        <w:tc>
          <w:tcPr>
            <w:tcW w:w="810" w:type="dxa"/>
          </w:tcPr>
          <w:p w14:paraId="59F16487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1CAA74B9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</w:tr>
      <w:tr w:rsidR="002A5F82" w:rsidRPr="00FE2E8B" w14:paraId="79E77EB8" w14:textId="77777777" w:rsidTr="00A20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90" w:type="dxa"/>
          </w:tcPr>
          <w:p w14:paraId="61231B0B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1AD1580E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810" w:type="dxa"/>
          </w:tcPr>
          <w:p w14:paraId="6C2BC981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900" w:type="dxa"/>
          </w:tcPr>
          <w:p w14:paraId="66DE5172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</w:tr>
    </w:tbl>
    <w:tbl>
      <w:tblPr>
        <w:tblStyle w:val="TableContemporary"/>
        <w:tblpPr w:leftFromText="180" w:rightFromText="180" w:vertAnchor="text" w:horzAnchor="page" w:tblpX="6208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1840"/>
        <w:gridCol w:w="876"/>
        <w:gridCol w:w="884"/>
        <w:gridCol w:w="973"/>
      </w:tblGrid>
      <w:tr w:rsidR="002A5F82" w:rsidRPr="00FE2E8B" w14:paraId="73D2F29F" w14:textId="77777777" w:rsidTr="00A200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40F53FCC" w14:textId="77777777" w:rsidR="0018656D" w:rsidRPr="00FE2E8B" w:rsidRDefault="0018656D" w:rsidP="00A20071">
            <w:pPr>
              <w:rPr>
                <w:b w:val="0"/>
                <w:iCs/>
              </w:rPr>
            </w:pPr>
          </w:p>
        </w:tc>
        <w:tc>
          <w:tcPr>
            <w:tcW w:w="876" w:type="dxa"/>
          </w:tcPr>
          <w:p w14:paraId="1B9D3EC4" w14:textId="77777777" w:rsidR="0018656D" w:rsidRPr="00FE2E8B" w:rsidRDefault="0018656D" w:rsidP="00A20071">
            <w:pPr>
              <w:rPr>
                <w:b w:val="0"/>
                <w:iCs/>
              </w:rPr>
            </w:pPr>
            <w:r w:rsidRPr="00FE2E8B">
              <w:rPr>
                <w:b w:val="0"/>
                <w:iCs/>
              </w:rPr>
              <w:t>Present</w:t>
            </w:r>
          </w:p>
        </w:tc>
        <w:tc>
          <w:tcPr>
            <w:tcW w:w="884" w:type="dxa"/>
          </w:tcPr>
          <w:p w14:paraId="7A7DADE1" w14:textId="77777777" w:rsidR="0018656D" w:rsidRPr="00FE2E8B" w:rsidRDefault="0018656D" w:rsidP="00A20071">
            <w:pPr>
              <w:rPr>
                <w:b w:val="0"/>
                <w:iCs/>
              </w:rPr>
            </w:pPr>
            <w:r w:rsidRPr="00FE2E8B">
              <w:rPr>
                <w:b w:val="0"/>
                <w:iCs/>
              </w:rPr>
              <w:t>Absent</w:t>
            </w:r>
          </w:p>
        </w:tc>
        <w:tc>
          <w:tcPr>
            <w:tcW w:w="973" w:type="dxa"/>
          </w:tcPr>
          <w:p w14:paraId="42849849" w14:textId="77777777" w:rsidR="0018656D" w:rsidRPr="00FE2E8B" w:rsidRDefault="0018656D" w:rsidP="00A20071">
            <w:pPr>
              <w:rPr>
                <w:b w:val="0"/>
                <w:iCs/>
              </w:rPr>
            </w:pPr>
            <w:r w:rsidRPr="00FE2E8B">
              <w:rPr>
                <w:b w:val="0"/>
                <w:iCs/>
              </w:rPr>
              <w:t>Excused</w:t>
            </w:r>
          </w:p>
        </w:tc>
      </w:tr>
      <w:tr w:rsidR="002A5F82" w:rsidRPr="00FE2E8B" w14:paraId="0E5C3BB8" w14:textId="77777777" w:rsidTr="00A20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7EB2B040" w14:textId="77777777" w:rsidR="0018656D" w:rsidRPr="00FE2E8B" w:rsidRDefault="0018656D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  <w:u w:val="single"/>
              </w:rPr>
              <w:t>Adjunct Faculty</w:t>
            </w:r>
          </w:p>
        </w:tc>
        <w:tc>
          <w:tcPr>
            <w:tcW w:w="876" w:type="dxa"/>
          </w:tcPr>
          <w:p w14:paraId="28207612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884" w:type="dxa"/>
          </w:tcPr>
          <w:p w14:paraId="005E5CE5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973" w:type="dxa"/>
          </w:tcPr>
          <w:p w14:paraId="3F1E7430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</w:tr>
      <w:tr w:rsidR="002A5F82" w:rsidRPr="00FE2E8B" w14:paraId="6F9EC70D" w14:textId="77777777" w:rsidTr="00A200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036BC163" w14:textId="77777777" w:rsidR="0018656D" w:rsidRPr="00FE2E8B" w:rsidRDefault="0018656D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>Bobby MacPhail</w:t>
            </w:r>
          </w:p>
        </w:tc>
        <w:tc>
          <w:tcPr>
            <w:tcW w:w="876" w:type="dxa"/>
          </w:tcPr>
          <w:p w14:paraId="57E6A7A3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884" w:type="dxa"/>
          </w:tcPr>
          <w:p w14:paraId="46BA0CA7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973" w:type="dxa"/>
          </w:tcPr>
          <w:p w14:paraId="6A8446D8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</w:tr>
      <w:tr w:rsidR="002A5F82" w:rsidRPr="00FE2E8B" w14:paraId="67F23633" w14:textId="77777777" w:rsidTr="00A20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39471DDB" w14:textId="77777777" w:rsidR="0018656D" w:rsidRPr="00FE2E8B" w:rsidRDefault="0018656D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>Carol Roark</w:t>
            </w:r>
          </w:p>
        </w:tc>
        <w:tc>
          <w:tcPr>
            <w:tcW w:w="876" w:type="dxa"/>
          </w:tcPr>
          <w:p w14:paraId="78513631" w14:textId="399D0962" w:rsidR="0018656D" w:rsidRPr="00FE2E8B" w:rsidRDefault="007763D7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 xml:space="preserve">x </w:t>
            </w:r>
          </w:p>
        </w:tc>
        <w:tc>
          <w:tcPr>
            <w:tcW w:w="884" w:type="dxa"/>
          </w:tcPr>
          <w:p w14:paraId="5E98FB9F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973" w:type="dxa"/>
          </w:tcPr>
          <w:p w14:paraId="2DF9EC7D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</w:tr>
      <w:tr w:rsidR="002A5F82" w:rsidRPr="00FE2E8B" w14:paraId="6DA7D42D" w14:textId="77777777" w:rsidTr="00A200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5216249C" w14:textId="77777777" w:rsidR="0018656D" w:rsidRPr="00FE2E8B" w:rsidRDefault="0018656D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>Norm Toback</w:t>
            </w:r>
          </w:p>
        </w:tc>
        <w:tc>
          <w:tcPr>
            <w:tcW w:w="876" w:type="dxa"/>
          </w:tcPr>
          <w:p w14:paraId="36874598" w14:textId="141D807E" w:rsidR="0018656D" w:rsidRPr="00FE2E8B" w:rsidRDefault="007763D7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 xml:space="preserve">x </w:t>
            </w:r>
          </w:p>
        </w:tc>
        <w:tc>
          <w:tcPr>
            <w:tcW w:w="884" w:type="dxa"/>
          </w:tcPr>
          <w:p w14:paraId="7E85B8A6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973" w:type="dxa"/>
          </w:tcPr>
          <w:p w14:paraId="6B09AFBD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</w:tr>
      <w:tr w:rsidR="002A5F82" w:rsidRPr="00FE2E8B" w14:paraId="53778841" w14:textId="77777777" w:rsidTr="00A20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5A83BF8D" w14:textId="77777777" w:rsidR="0018656D" w:rsidRPr="00FE2E8B" w:rsidRDefault="0018656D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>Lindsay Carr</w:t>
            </w:r>
          </w:p>
        </w:tc>
        <w:tc>
          <w:tcPr>
            <w:tcW w:w="876" w:type="dxa"/>
          </w:tcPr>
          <w:p w14:paraId="0B587225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884" w:type="dxa"/>
          </w:tcPr>
          <w:p w14:paraId="5B1FBAD3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973" w:type="dxa"/>
          </w:tcPr>
          <w:p w14:paraId="6B4F1222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</w:tr>
      <w:tr w:rsidR="002A5F82" w:rsidRPr="00FE2E8B" w14:paraId="44CBFE4E" w14:textId="77777777" w:rsidTr="00A200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2BB300A7" w14:textId="77777777" w:rsidR="0018656D" w:rsidRPr="00FE2E8B" w:rsidRDefault="0018656D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>Jim Acton</w:t>
            </w:r>
          </w:p>
        </w:tc>
        <w:tc>
          <w:tcPr>
            <w:tcW w:w="876" w:type="dxa"/>
          </w:tcPr>
          <w:p w14:paraId="0D2CD4BF" w14:textId="3A7A86C4" w:rsidR="0018656D" w:rsidRPr="00FE2E8B" w:rsidRDefault="007763D7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 xml:space="preserve">x </w:t>
            </w:r>
          </w:p>
        </w:tc>
        <w:tc>
          <w:tcPr>
            <w:tcW w:w="884" w:type="dxa"/>
          </w:tcPr>
          <w:p w14:paraId="0BEA6135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973" w:type="dxa"/>
          </w:tcPr>
          <w:p w14:paraId="399FDC1C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</w:tr>
      <w:tr w:rsidR="002A5F82" w:rsidRPr="00FE2E8B" w14:paraId="601D8D33" w14:textId="77777777" w:rsidTr="00A20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tbl>
            <w:tblPr>
              <w:tblStyle w:val="TableContemporary"/>
              <w:tblpPr w:leftFromText="180" w:rightFromText="180" w:vertAnchor="text" w:horzAnchor="page" w:tblpX="6208" w:tblpY="-30"/>
              <w:tblW w:w="2628" w:type="dxa"/>
              <w:tblLayout w:type="fixed"/>
              <w:tblLook w:val="04A0" w:firstRow="1" w:lastRow="0" w:firstColumn="1" w:lastColumn="0" w:noHBand="0" w:noVBand="1"/>
            </w:tblPr>
            <w:tblGrid>
              <w:gridCol w:w="1840"/>
              <w:gridCol w:w="788"/>
            </w:tblGrid>
            <w:tr w:rsidR="002A5F82" w:rsidRPr="00FE2E8B" w14:paraId="2B6EBCB1" w14:textId="77777777" w:rsidTr="00A2007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0"/>
              </w:trPr>
              <w:tc>
                <w:tcPr>
                  <w:tcW w:w="1840" w:type="dxa"/>
                </w:tcPr>
                <w:p w14:paraId="60E7D1E6" w14:textId="77777777" w:rsidR="0018656D" w:rsidRPr="00FE2E8B" w:rsidRDefault="0018656D" w:rsidP="00A20071">
                  <w:pPr>
                    <w:rPr>
                      <w:b w:val="0"/>
                      <w:iCs/>
                    </w:rPr>
                  </w:pPr>
                  <w:r w:rsidRPr="00FE2E8B">
                    <w:rPr>
                      <w:b w:val="0"/>
                      <w:iCs/>
                    </w:rPr>
                    <w:t>Marisol Hernandez Soto</w:t>
                  </w:r>
                </w:p>
              </w:tc>
              <w:tc>
                <w:tcPr>
                  <w:tcW w:w="788" w:type="dxa"/>
                </w:tcPr>
                <w:p w14:paraId="386C3D0C" w14:textId="77777777" w:rsidR="0018656D" w:rsidRPr="00FE2E8B" w:rsidRDefault="0018656D" w:rsidP="00A20071">
                  <w:pPr>
                    <w:rPr>
                      <w:b w:val="0"/>
                      <w:iCs/>
                    </w:rPr>
                  </w:pPr>
                  <w:r w:rsidRPr="00FE2E8B">
                    <w:rPr>
                      <w:b w:val="0"/>
                      <w:iCs/>
                    </w:rPr>
                    <w:t>x</w:t>
                  </w:r>
                </w:p>
              </w:tc>
            </w:tr>
          </w:tbl>
          <w:p w14:paraId="5249A924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876" w:type="dxa"/>
          </w:tcPr>
          <w:p w14:paraId="6EEAB7EC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884" w:type="dxa"/>
          </w:tcPr>
          <w:p w14:paraId="3D9EBD83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973" w:type="dxa"/>
          </w:tcPr>
          <w:p w14:paraId="0DD93045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</w:tr>
      <w:tr w:rsidR="002A5F82" w:rsidRPr="00FE2E8B" w14:paraId="7F986F56" w14:textId="77777777" w:rsidTr="00A200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68BEB7F7" w14:textId="77777777" w:rsidR="0018656D" w:rsidRPr="00FE2E8B" w:rsidRDefault="0018656D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>Becky Fahrner</w:t>
            </w:r>
          </w:p>
        </w:tc>
        <w:tc>
          <w:tcPr>
            <w:tcW w:w="876" w:type="dxa"/>
          </w:tcPr>
          <w:p w14:paraId="77A461C8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884" w:type="dxa"/>
          </w:tcPr>
          <w:p w14:paraId="78483ACD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973" w:type="dxa"/>
          </w:tcPr>
          <w:p w14:paraId="0604C223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</w:tr>
      <w:tr w:rsidR="002A5F82" w:rsidRPr="00FE2E8B" w14:paraId="48011483" w14:textId="77777777" w:rsidTr="00A20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15F4200B" w14:textId="0C8D8800" w:rsidR="0018656D" w:rsidRPr="00FE2E8B" w:rsidRDefault="007763D7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>Ladan Jalinousi</w:t>
            </w:r>
          </w:p>
        </w:tc>
        <w:tc>
          <w:tcPr>
            <w:tcW w:w="876" w:type="dxa"/>
          </w:tcPr>
          <w:p w14:paraId="517E0BC1" w14:textId="207CF883" w:rsidR="0018656D" w:rsidRPr="00FE2E8B" w:rsidRDefault="007763D7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 xml:space="preserve">x </w:t>
            </w:r>
          </w:p>
        </w:tc>
        <w:tc>
          <w:tcPr>
            <w:tcW w:w="884" w:type="dxa"/>
          </w:tcPr>
          <w:p w14:paraId="6B95C912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973" w:type="dxa"/>
          </w:tcPr>
          <w:p w14:paraId="6C4FAF32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</w:tr>
      <w:tr w:rsidR="002A5F82" w:rsidRPr="00FE2E8B" w14:paraId="6265E277" w14:textId="77777777" w:rsidTr="00A200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6C7CCF76" w14:textId="04FFFF7E" w:rsidR="0018656D" w:rsidRPr="00FE2E8B" w:rsidRDefault="007763D7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>Myra Walters</w:t>
            </w:r>
          </w:p>
        </w:tc>
        <w:tc>
          <w:tcPr>
            <w:tcW w:w="876" w:type="dxa"/>
          </w:tcPr>
          <w:p w14:paraId="0B2FD4F6" w14:textId="54EF69E7" w:rsidR="0018656D" w:rsidRPr="00FE2E8B" w:rsidRDefault="007763D7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 xml:space="preserve">x </w:t>
            </w:r>
          </w:p>
        </w:tc>
        <w:tc>
          <w:tcPr>
            <w:tcW w:w="884" w:type="dxa"/>
          </w:tcPr>
          <w:p w14:paraId="450994D8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973" w:type="dxa"/>
          </w:tcPr>
          <w:p w14:paraId="1B9FF425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</w:tr>
      <w:tr w:rsidR="002A5F82" w:rsidRPr="00FE2E8B" w14:paraId="590BF078" w14:textId="77777777" w:rsidTr="00A20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1840" w:type="dxa"/>
          </w:tcPr>
          <w:p w14:paraId="79ADE3D1" w14:textId="6F4444AD" w:rsidR="0018656D" w:rsidRPr="00FE2E8B" w:rsidRDefault="007763D7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>Phillip Bickel</w:t>
            </w:r>
          </w:p>
          <w:p w14:paraId="1F09BB0B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876" w:type="dxa"/>
          </w:tcPr>
          <w:p w14:paraId="5359610C" w14:textId="3AAA8A06" w:rsidR="0018656D" w:rsidRPr="00FE2E8B" w:rsidRDefault="007763D7" w:rsidP="00A20071">
            <w:pPr>
              <w:rPr>
                <w:bCs/>
                <w:iCs/>
              </w:rPr>
            </w:pPr>
            <w:r w:rsidRPr="00FE2E8B">
              <w:rPr>
                <w:bCs/>
                <w:iCs/>
              </w:rPr>
              <w:t xml:space="preserve">x </w:t>
            </w:r>
          </w:p>
        </w:tc>
        <w:tc>
          <w:tcPr>
            <w:tcW w:w="884" w:type="dxa"/>
          </w:tcPr>
          <w:p w14:paraId="26ECF136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973" w:type="dxa"/>
          </w:tcPr>
          <w:p w14:paraId="6AEE7503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</w:tr>
      <w:tr w:rsidR="002A5F82" w:rsidRPr="00FE2E8B" w14:paraId="3E6EDE36" w14:textId="77777777" w:rsidTr="00A200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3A151984" w14:textId="77777777" w:rsidR="0018656D" w:rsidRPr="00FE2E8B" w:rsidRDefault="0018656D" w:rsidP="00A20071">
            <w:pPr>
              <w:rPr>
                <w:bCs/>
                <w:iCs/>
                <w:lang w:val="es-MX"/>
              </w:rPr>
            </w:pPr>
          </w:p>
        </w:tc>
        <w:tc>
          <w:tcPr>
            <w:tcW w:w="876" w:type="dxa"/>
          </w:tcPr>
          <w:p w14:paraId="5680A256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884" w:type="dxa"/>
          </w:tcPr>
          <w:p w14:paraId="1FE09EBA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973" w:type="dxa"/>
          </w:tcPr>
          <w:p w14:paraId="0736051D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</w:tr>
      <w:tr w:rsidR="002A5F82" w:rsidRPr="00FE2E8B" w14:paraId="15BAF34A" w14:textId="77777777" w:rsidTr="00A20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3E4F8BB1" w14:textId="77777777" w:rsidR="0018656D" w:rsidRPr="00FE2E8B" w:rsidRDefault="0018656D" w:rsidP="00A20071">
            <w:pPr>
              <w:rPr>
                <w:bCs/>
                <w:iCs/>
                <w:lang w:val="es-MX"/>
              </w:rPr>
            </w:pPr>
          </w:p>
        </w:tc>
        <w:tc>
          <w:tcPr>
            <w:tcW w:w="876" w:type="dxa"/>
          </w:tcPr>
          <w:p w14:paraId="0CAEE97C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884" w:type="dxa"/>
          </w:tcPr>
          <w:p w14:paraId="2D3FE7E8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  <w:tc>
          <w:tcPr>
            <w:tcW w:w="973" w:type="dxa"/>
          </w:tcPr>
          <w:p w14:paraId="07B0690E" w14:textId="77777777" w:rsidR="0018656D" w:rsidRPr="00FE2E8B" w:rsidRDefault="0018656D" w:rsidP="00A20071">
            <w:pPr>
              <w:rPr>
                <w:bCs/>
                <w:iCs/>
              </w:rPr>
            </w:pPr>
          </w:p>
        </w:tc>
      </w:tr>
      <w:tr w:rsidR="002A5F82" w:rsidRPr="00FE2E8B" w14:paraId="05E35A52" w14:textId="77777777" w:rsidTr="00A200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tcW w:w="1840" w:type="dxa"/>
          </w:tcPr>
          <w:p w14:paraId="40141003" w14:textId="77777777" w:rsidR="0018656D" w:rsidRPr="00FE2E8B" w:rsidRDefault="0018656D" w:rsidP="00A20071">
            <w:pPr>
              <w:rPr>
                <w:bCs/>
                <w:iCs/>
                <w:lang w:val="es-MX"/>
              </w:rPr>
            </w:pPr>
          </w:p>
        </w:tc>
        <w:tc>
          <w:tcPr>
            <w:tcW w:w="876" w:type="dxa"/>
          </w:tcPr>
          <w:p w14:paraId="5CB70A6C" w14:textId="77777777" w:rsidR="0018656D" w:rsidRPr="00FE2E8B" w:rsidRDefault="0018656D" w:rsidP="00A20071">
            <w:pPr>
              <w:rPr>
                <w:bCs/>
                <w:iCs/>
                <w:lang w:val="es-MX"/>
              </w:rPr>
            </w:pPr>
          </w:p>
        </w:tc>
        <w:tc>
          <w:tcPr>
            <w:tcW w:w="884" w:type="dxa"/>
          </w:tcPr>
          <w:p w14:paraId="7517A813" w14:textId="77777777" w:rsidR="0018656D" w:rsidRPr="00FE2E8B" w:rsidRDefault="0018656D" w:rsidP="00A20071">
            <w:pPr>
              <w:rPr>
                <w:bCs/>
                <w:iCs/>
                <w:lang w:val="es-MX"/>
              </w:rPr>
            </w:pPr>
          </w:p>
        </w:tc>
        <w:tc>
          <w:tcPr>
            <w:tcW w:w="973" w:type="dxa"/>
          </w:tcPr>
          <w:p w14:paraId="2797CEC0" w14:textId="77777777" w:rsidR="0018656D" w:rsidRPr="00FE2E8B" w:rsidRDefault="0018656D" w:rsidP="00A20071">
            <w:pPr>
              <w:rPr>
                <w:bCs/>
                <w:iCs/>
                <w:lang w:val="es-MX"/>
              </w:rPr>
            </w:pPr>
          </w:p>
        </w:tc>
      </w:tr>
    </w:tbl>
    <w:p w14:paraId="7E0CA299" w14:textId="77777777" w:rsidR="0018656D" w:rsidRPr="00FE2E8B" w:rsidRDefault="0018656D">
      <w:pPr>
        <w:rPr>
          <w:bCs/>
          <w:iCs/>
        </w:rPr>
      </w:pPr>
    </w:p>
    <w:p w14:paraId="45C6CB3B" w14:textId="77777777" w:rsidR="0018656D" w:rsidRPr="00FE2E8B" w:rsidRDefault="0018656D" w:rsidP="0018656D">
      <w:pPr>
        <w:pStyle w:val="Heading1"/>
        <w:rPr>
          <w:rFonts w:ascii="Times New Roman" w:hAnsi="Times New Roman" w:cs="Times New Roman"/>
          <w:bCs/>
          <w:iCs/>
          <w:color w:val="auto"/>
        </w:rPr>
      </w:pPr>
      <w:r w:rsidRPr="00FE2E8B">
        <w:rPr>
          <w:rFonts w:ascii="Times New Roman" w:hAnsi="Times New Roman" w:cs="Times New Roman"/>
          <w:bCs/>
          <w:iCs/>
          <w:color w:val="auto"/>
        </w:rPr>
        <w:lastRenderedPageBreak/>
        <w:t>Call to order</w:t>
      </w:r>
    </w:p>
    <w:p w14:paraId="766F75D0" w14:textId="5FC9DDEB" w:rsidR="0018656D" w:rsidRPr="00FE2E8B" w:rsidRDefault="006529BC" w:rsidP="0018656D">
      <w:pPr>
        <w:pStyle w:val="Heading2"/>
        <w:rPr>
          <w:rFonts w:ascii="Times New Roman" w:hAnsi="Times New Roman" w:cs="Times New Roman"/>
          <w:bCs/>
          <w:iCs/>
          <w:color w:val="auto"/>
        </w:rPr>
      </w:pPr>
      <w:r w:rsidRPr="00FE2E8B">
        <w:rPr>
          <w:rFonts w:ascii="Times New Roman" w:hAnsi="Times New Roman" w:cs="Times New Roman"/>
          <w:bCs/>
          <w:iCs/>
          <w:color w:val="auto"/>
        </w:rPr>
        <w:t xml:space="preserve">Chair Fernando </w:t>
      </w:r>
      <w:r w:rsidR="0018656D" w:rsidRPr="00FE2E8B">
        <w:rPr>
          <w:rFonts w:ascii="Times New Roman" w:hAnsi="Times New Roman" w:cs="Times New Roman"/>
          <w:bCs/>
          <w:iCs/>
          <w:color w:val="auto"/>
        </w:rPr>
        <w:t>Mayoral calls the meeting to order at 10:0</w:t>
      </w:r>
      <w:r w:rsidR="007763D7" w:rsidRPr="00FE2E8B">
        <w:rPr>
          <w:rFonts w:ascii="Times New Roman" w:hAnsi="Times New Roman" w:cs="Times New Roman"/>
          <w:bCs/>
          <w:iCs/>
          <w:color w:val="auto"/>
        </w:rPr>
        <w:t>4</w:t>
      </w:r>
      <w:r w:rsidR="0018656D" w:rsidRPr="00FE2E8B">
        <w:rPr>
          <w:rFonts w:ascii="Times New Roman" w:hAnsi="Times New Roman" w:cs="Times New Roman"/>
          <w:bCs/>
          <w:iCs/>
          <w:color w:val="auto"/>
        </w:rPr>
        <w:t xml:space="preserve"> am.</w:t>
      </w:r>
    </w:p>
    <w:p w14:paraId="2D07B588" w14:textId="77777777" w:rsidR="0018656D" w:rsidRPr="00FE2E8B" w:rsidRDefault="0018656D" w:rsidP="0018656D">
      <w:pPr>
        <w:pStyle w:val="Heading1"/>
        <w:rPr>
          <w:rFonts w:ascii="Times New Roman" w:hAnsi="Times New Roman" w:cs="Times New Roman"/>
          <w:bCs/>
          <w:iCs/>
          <w:color w:val="auto"/>
        </w:rPr>
      </w:pPr>
      <w:r w:rsidRPr="00FE2E8B">
        <w:rPr>
          <w:rFonts w:ascii="Times New Roman" w:hAnsi="Times New Roman" w:cs="Times New Roman"/>
          <w:bCs/>
          <w:iCs/>
          <w:color w:val="auto"/>
        </w:rPr>
        <w:t>Approval of minutes</w:t>
      </w:r>
    </w:p>
    <w:p w14:paraId="1BCBFDBF" w14:textId="19A5E036" w:rsidR="0018656D" w:rsidRPr="00FE2E8B" w:rsidRDefault="002A5F82" w:rsidP="0018656D">
      <w:pPr>
        <w:pStyle w:val="Heading2"/>
        <w:rPr>
          <w:rFonts w:ascii="Times New Roman" w:hAnsi="Times New Roman" w:cs="Times New Roman"/>
          <w:bCs/>
          <w:iCs/>
          <w:color w:val="auto"/>
        </w:rPr>
      </w:pPr>
      <w:r w:rsidRPr="00FE2E8B">
        <w:rPr>
          <w:rFonts w:ascii="Times New Roman" w:hAnsi="Times New Roman" w:cs="Times New Roman"/>
          <w:bCs/>
          <w:iCs/>
          <w:color w:val="auto"/>
        </w:rPr>
        <w:t>Faculty members</w:t>
      </w:r>
      <w:r w:rsidR="0018656D" w:rsidRPr="00FE2E8B">
        <w:rPr>
          <w:rFonts w:ascii="Times New Roman" w:hAnsi="Times New Roman" w:cs="Times New Roman"/>
          <w:bCs/>
          <w:iCs/>
          <w:color w:val="auto"/>
        </w:rPr>
        <w:t xml:space="preserve"> review the </w:t>
      </w:r>
      <w:r w:rsidRPr="00FE2E8B">
        <w:rPr>
          <w:rFonts w:ascii="Times New Roman" w:hAnsi="Times New Roman" w:cs="Times New Roman"/>
          <w:bCs/>
          <w:iCs/>
          <w:color w:val="auto"/>
        </w:rPr>
        <w:t>April</w:t>
      </w:r>
      <w:r w:rsidR="0018656D" w:rsidRPr="00FE2E8B">
        <w:rPr>
          <w:rFonts w:ascii="Times New Roman" w:hAnsi="Times New Roman" w:cs="Times New Roman"/>
          <w:bCs/>
          <w:iCs/>
          <w:color w:val="auto"/>
        </w:rPr>
        <w:t xml:space="preserve"> minutes</w:t>
      </w:r>
      <w:r w:rsidR="00601E46" w:rsidRPr="00FE2E8B">
        <w:rPr>
          <w:rFonts w:ascii="Times New Roman" w:hAnsi="Times New Roman" w:cs="Times New Roman"/>
          <w:bCs/>
          <w:iCs/>
          <w:color w:val="auto"/>
        </w:rPr>
        <w:t>.</w:t>
      </w:r>
    </w:p>
    <w:p w14:paraId="7BD24BF8" w14:textId="589B9E6B" w:rsidR="0018656D" w:rsidRPr="00FE2E8B" w:rsidRDefault="007763D7" w:rsidP="0018656D">
      <w:pPr>
        <w:pStyle w:val="Heading2"/>
        <w:rPr>
          <w:rFonts w:ascii="Times New Roman" w:hAnsi="Times New Roman" w:cs="Times New Roman"/>
          <w:bCs/>
          <w:iCs/>
          <w:color w:val="auto"/>
        </w:rPr>
      </w:pPr>
      <w:r w:rsidRPr="00FE2E8B">
        <w:rPr>
          <w:rFonts w:ascii="Times New Roman" w:hAnsi="Times New Roman" w:cs="Times New Roman"/>
          <w:bCs/>
          <w:iCs/>
          <w:color w:val="auto"/>
        </w:rPr>
        <w:t>Votraw</w:t>
      </w:r>
      <w:r w:rsidR="0018656D" w:rsidRPr="00FE2E8B">
        <w:rPr>
          <w:rFonts w:ascii="Times New Roman" w:hAnsi="Times New Roman" w:cs="Times New Roman"/>
          <w:bCs/>
          <w:iCs/>
          <w:color w:val="auto"/>
        </w:rPr>
        <w:t xml:space="preserve"> moves to approve the minutes</w:t>
      </w:r>
      <w:r w:rsidR="00601E46" w:rsidRPr="00FE2E8B">
        <w:rPr>
          <w:rFonts w:ascii="Times New Roman" w:hAnsi="Times New Roman" w:cs="Times New Roman"/>
          <w:bCs/>
          <w:iCs/>
          <w:color w:val="auto"/>
        </w:rPr>
        <w:t>.</w:t>
      </w:r>
    </w:p>
    <w:p w14:paraId="4DB96327" w14:textId="77777777" w:rsidR="0018656D" w:rsidRPr="00FE2E8B" w:rsidRDefault="002950B3" w:rsidP="0018656D">
      <w:pPr>
        <w:pStyle w:val="Heading2"/>
        <w:rPr>
          <w:rFonts w:ascii="Times New Roman" w:hAnsi="Times New Roman" w:cs="Times New Roman"/>
          <w:bCs/>
          <w:iCs/>
          <w:color w:val="auto"/>
        </w:rPr>
      </w:pPr>
      <w:r w:rsidRPr="00FE2E8B">
        <w:rPr>
          <w:rFonts w:ascii="Times New Roman" w:hAnsi="Times New Roman" w:cs="Times New Roman"/>
          <w:bCs/>
          <w:iCs/>
          <w:color w:val="auto"/>
        </w:rPr>
        <w:t>Cesarano</w:t>
      </w:r>
      <w:r w:rsidR="0018656D" w:rsidRPr="00FE2E8B">
        <w:rPr>
          <w:rFonts w:ascii="Times New Roman" w:hAnsi="Times New Roman" w:cs="Times New Roman"/>
          <w:bCs/>
          <w:iCs/>
          <w:color w:val="auto"/>
        </w:rPr>
        <w:t xml:space="preserve"> seconds the motion</w:t>
      </w:r>
      <w:r w:rsidR="00601E46" w:rsidRPr="00FE2E8B">
        <w:rPr>
          <w:rFonts w:ascii="Times New Roman" w:hAnsi="Times New Roman" w:cs="Times New Roman"/>
          <w:bCs/>
          <w:iCs/>
          <w:color w:val="auto"/>
        </w:rPr>
        <w:t>.</w:t>
      </w:r>
    </w:p>
    <w:p w14:paraId="5C1DA4F6" w14:textId="420B493A" w:rsidR="0018656D" w:rsidRPr="00FE2E8B" w:rsidRDefault="007763D7" w:rsidP="0018656D">
      <w:pPr>
        <w:pStyle w:val="Heading2"/>
        <w:rPr>
          <w:rFonts w:ascii="Times New Roman" w:hAnsi="Times New Roman" w:cs="Times New Roman"/>
          <w:bCs/>
          <w:iCs/>
          <w:color w:val="auto"/>
        </w:rPr>
      </w:pPr>
      <w:r w:rsidRPr="00FE2E8B">
        <w:rPr>
          <w:rFonts w:ascii="Times New Roman" w:hAnsi="Times New Roman" w:cs="Times New Roman"/>
          <w:bCs/>
          <w:iCs/>
          <w:color w:val="auto"/>
        </w:rPr>
        <w:t>April minutes are approved</w:t>
      </w:r>
      <w:r w:rsidR="00601E46" w:rsidRPr="00FE2E8B">
        <w:rPr>
          <w:rFonts w:ascii="Times New Roman" w:hAnsi="Times New Roman" w:cs="Times New Roman"/>
          <w:bCs/>
          <w:iCs/>
          <w:color w:val="auto"/>
        </w:rPr>
        <w:t>.</w:t>
      </w:r>
    </w:p>
    <w:p w14:paraId="784E4A61" w14:textId="2AB7A1F0" w:rsidR="0018656D" w:rsidRPr="00FE2E8B" w:rsidRDefault="0018656D" w:rsidP="0018656D">
      <w:pPr>
        <w:pStyle w:val="Heading1"/>
        <w:rPr>
          <w:rFonts w:ascii="Times New Roman" w:hAnsi="Times New Roman" w:cs="Times New Roman"/>
          <w:bCs/>
          <w:iCs/>
          <w:color w:val="auto"/>
        </w:rPr>
      </w:pPr>
      <w:r w:rsidRPr="00FE2E8B">
        <w:rPr>
          <w:rFonts w:ascii="Times New Roman" w:hAnsi="Times New Roman" w:cs="Times New Roman"/>
          <w:bCs/>
          <w:iCs/>
          <w:color w:val="auto"/>
        </w:rPr>
        <w:t xml:space="preserve">Special Guests: </w:t>
      </w:r>
      <w:r w:rsidR="007763D7" w:rsidRPr="00FE2E8B">
        <w:rPr>
          <w:rFonts w:ascii="Times New Roman" w:hAnsi="Times New Roman" w:cs="Times New Roman"/>
          <w:bCs/>
          <w:iCs/>
          <w:color w:val="auto"/>
        </w:rPr>
        <w:t>Laura Price, Senior Coordinator for Academic Support, Writing and Monica Moore (Director of Academic Support)</w:t>
      </w:r>
    </w:p>
    <w:p w14:paraId="01BFAFEE" w14:textId="458CAD78" w:rsidR="007763D7" w:rsidRPr="00FE2E8B" w:rsidRDefault="007763D7" w:rsidP="007763D7">
      <w:pPr>
        <w:pStyle w:val="Heading2"/>
        <w:rPr>
          <w:bCs/>
          <w:iCs/>
          <w:color w:val="auto"/>
        </w:rPr>
      </w:pPr>
      <w:r w:rsidRPr="00FE2E8B">
        <w:rPr>
          <w:bCs/>
          <w:iCs/>
          <w:color w:val="auto"/>
        </w:rPr>
        <w:t xml:space="preserve">Price gives update on the Communications Studies support. Victor Strasbourger left for another opportunity in July. </w:t>
      </w:r>
      <w:r w:rsidR="002A5F82" w:rsidRPr="00FE2E8B">
        <w:rPr>
          <w:bCs/>
          <w:iCs/>
          <w:color w:val="auto"/>
        </w:rPr>
        <w:t>The job listing (including pay)</w:t>
      </w:r>
      <w:r w:rsidRPr="00FE2E8B">
        <w:rPr>
          <w:bCs/>
          <w:iCs/>
          <w:color w:val="auto"/>
        </w:rPr>
        <w:t xml:space="preserve"> was posted in August.</w:t>
      </w:r>
    </w:p>
    <w:p w14:paraId="43D279E0" w14:textId="1B7E3D5F" w:rsidR="006335C4" w:rsidRPr="00FE2E8B" w:rsidRDefault="007763D7" w:rsidP="006335C4">
      <w:pPr>
        <w:pStyle w:val="Heading2"/>
        <w:rPr>
          <w:bCs/>
          <w:iCs/>
          <w:color w:val="auto"/>
        </w:rPr>
      </w:pPr>
      <w:r w:rsidRPr="00FE2E8B">
        <w:rPr>
          <w:bCs/>
          <w:iCs/>
          <w:color w:val="auto"/>
        </w:rPr>
        <w:t xml:space="preserve">Moore explains that the position has changed. There are fewer Instructional </w:t>
      </w:r>
      <w:r w:rsidR="002C70AD" w:rsidRPr="00FE2E8B">
        <w:rPr>
          <w:bCs/>
          <w:iCs/>
          <w:color w:val="auto"/>
        </w:rPr>
        <w:t>Assistants,</w:t>
      </w:r>
      <w:r w:rsidRPr="00FE2E8B">
        <w:rPr>
          <w:bCs/>
          <w:iCs/>
          <w:color w:val="auto"/>
        </w:rPr>
        <w:t xml:space="preserve"> and </w:t>
      </w:r>
      <w:r w:rsidR="002A5F82" w:rsidRPr="00FE2E8B">
        <w:rPr>
          <w:bCs/>
          <w:iCs/>
          <w:color w:val="auto"/>
        </w:rPr>
        <w:t>they can work remotely.</w:t>
      </w:r>
      <w:r w:rsidRPr="00FE2E8B">
        <w:rPr>
          <w:bCs/>
          <w:iCs/>
          <w:color w:val="auto"/>
        </w:rPr>
        <w:t xml:space="preserve"> </w:t>
      </w:r>
      <w:r w:rsidR="002C70AD" w:rsidRPr="00FE2E8B">
        <w:rPr>
          <w:bCs/>
          <w:iCs/>
          <w:color w:val="auto"/>
        </w:rPr>
        <w:t>Communications Studies will now have to share an IA with the writing center. Moore and Mayoral found out that the OCC has been used as a Zoom room</w:t>
      </w:r>
      <w:r w:rsidR="002A5F82" w:rsidRPr="00FE2E8B">
        <w:rPr>
          <w:bCs/>
          <w:iCs/>
          <w:color w:val="auto"/>
        </w:rPr>
        <w:t>,</w:t>
      </w:r>
      <w:r w:rsidR="002C70AD" w:rsidRPr="00FE2E8B">
        <w:rPr>
          <w:bCs/>
          <w:iCs/>
          <w:color w:val="auto"/>
        </w:rPr>
        <w:t xml:space="preserve"> and </w:t>
      </w:r>
      <w:r w:rsidR="002A5F82" w:rsidRPr="00FE2E8B">
        <w:rPr>
          <w:bCs/>
          <w:iCs/>
          <w:color w:val="auto"/>
        </w:rPr>
        <w:t xml:space="preserve">they </w:t>
      </w:r>
      <w:r w:rsidR="002C70AD" w:rsidRPr="00FE2E8B">
        <w:rPr>
          <w:bCs/>
          <w:iCs/>
          <w:color w:val="auto"/>
        </w:rPr>
        <w:t>are in the process of finding out more information about that transition from Dean Teed and Dr. McClinton.</w:t>
      </w:r>
    </w:p>
    <w:p w14:paraId="7C21E68A" w14:textId="2AE962A6" w:rsidR="006335C4" w:rsidRPr="00FE2E8B" w:rsidRDefault="006335C4" w:rsidP="006335C4">
      <w:pPr>
        <w:pStyle w:val="Heading2"/>
        <w:rPr>
          <w:bCs/>
          <w:iCs/>
          <w:color w:val="auto"/>
        </w:rPr>
      </w:pPr>
      <w:r w:rsidRPr="00FE2E8B">
        <w:rPr>
          <w:bCs/>
          <w:iCs/>
          <w:color w:val="auto"/>
        </w:rPr>
        <w:t>Moore and Price gave the following information</w:t>
      </w:r>
    </w:p>
    <w:p w14:paraId="2D6C217D" w14:textId="60C7F0F3" w:rsidR="002C70AD" w:rsidRPr="00FE2E8B" w:rsidRDefault="006335C4" w:rsidP="002C70AD">
      <w:pPr>
        <w:pStyle w:val="Heading3"/>
        <w:rPr>
          <w:bCs/>
          <w:iCs/>
          <w:color w:val="auto"/>
        </w:rPr>
      </w:pPr>
      <w:r w:rsidRPr="00FE2E8B">
        <w:rPr>
          <w:bCs/>
          <w:iCs/>
          <w:color w:val="auto"/>
        </w:rPr>
        <w:t>IAs will be knowledgeable about Kaltura.</w:t>
      </w:r>
    </w:p>
    <w:p w14:paraId="7CC0A6BE" w14:textId="55051BFC" w:rsidR="002C70AD" w:rsidRPr="00FE2E8B" w:rsidRDefault="006335C4" w:rsidP="002C70AD">
      <w:pPr>
        <w:pStyle w:val="Heading3"/>
        <w:rPr>
          <w:bCs/>
          <w:iCs/>
          <w:color w:val="auto"/>
        </w:rPr>
      </w:pPr>
      <w:r w:rsidRPr="00FE2E8B">
        <w:rPr>
          <w:bCs/>
          <w:iCs/>
          <w:color w:val="auto"/>
        </w:rPr>
        <w:t>Appointment</w:t>
      </w:r>
      <w:r w:rsidR="002A5F82" w:rsidRPr="00FE2E8B">
        <w:rPr>
          <w:bCs/>
          <w:iCs/>
          <w:color w:val="auto"/>
        </w:rPr>
        <w:t>s</w:t>
      </w:r>
      <w:r w:rsidRPr="00FE2E8B">
        <w:rPr>
          <w:bCs/>
          <w:iCs/>
          <w:color w:val="auto"/>
        </w:rPr>
        <w:t xml:space="preserve"> will be scheduled through the website and held</w:t>
      </w:r>
      <w:r w:rsidR="002C70AD" w:rsidRPr="00FE2E8B">
        <w:rPr>
          <w:bCs/>
          <w:iCs/>
          <w:color w:val="auto"/>
        </w:rPr>
        <w:t xml:space="preserve"> through Zoom</w:t>
      </w:r>
      <w:r w:rsidRPr="00FE2E8B">
        <w:rPr>
          <w:bCs/>
          <w:iCs/>
          <w:color w:val="auto"/>
        </w:rPr>
        <w:t xml:space="preserve">. To set up an appointment, </w:t>
      </w:r>
      <w:r w:rsidR="002C70AD" w:rsidRPr="00FE2E8B">
        <w:rPr>
          <w:bCs/>
          <w:iCs/>
          <w:color w:val="auto"/>
        </w:rPr>
        <w:t>students should go to fsw.edu/</w:t>
      </w:r>
      <w:proofErr w:type="spellStart"/>
      <w:r w:rsidR="002C70AD" w:rsidRPr="00FE2E8B">
        <w:rPr>
          <w:bCs/>
          <w:iCs/>
          <w:color w:val="auto"/>
        </w:rPr>
        <w:t>academicsupport</w:t>
      </w:r>
      <w:proofErr w:type="spellEnd"/>
    </w:p>
    <w:p w14:paraId="1DB30231" w14:textId="64849EE3" w:rsidR="002C70AD" w:rsidRPr="00FE2E8B" w:rsidRDefault="002C70AD" w:rsidP="002C70AD">
      <w:pPr>
        <w:pStyle w:val="Heading3"/>
        <w:rPr>
          <w:bCs/>
          <w:iCs/>
          <w:color w:val="auto"/>
        </w:rPr>
      </w:pPr>
      <w:r w:rsidRPr="00FE2E8B">
        <w:rPr>
          <w:bCs/>
          <w:iCs/>
          <w:color w:val="auto"/>
        </w:rPr>
        <w:t xml:space="preserve">Due to lack of staff, IAs are no longer available to come to classes to orientations, however, on the website, they are </w:t>
      </w:r>
      <w:r w:rsidR="006335C4" w:rsidRPr="00FE2E8B">
        <w:rPr>
          <w:bCs/>
          <w:iCs/>
          <w:color w:val="auto"/>
        </w:rPr>
        <w:t>going</w:t>
      </w:r>
      <w:r w:rsidRPr="00FE2E8B">
        <w:rPr>
          <w:bCs/>
          <w:iCs/>
          <w:color w:val="auto"/>
        </w:rPr>
        <w:t xml:space="preserve"> to offer orientation videos.</w:t>
      </w:r>
    </w:p>
    <w:p w14:paraId="4ED04ABF" w14:textId="4B8102C9" w:rsidR="006335C4" w:rsidRPr="00FE2E8B" w:rsidRDefault="006335C4" w:rsidP="006335C4">
      <w:pPr>
        <w:pStyle w:val="Heading2"/>
        <w:rPr>
          <w:bCs/>
          <w:iCs/>
          <w:color w:val="auto"/>
        </w:rPr>
      </w:pPr>
      <w:r w:rsidRPr="00FE2E8B">
        <w:rPr>
          <w:bCs/>
          <w:iCs/>
          <w:color w:val="auto"/>
        </w:rPr>
        <w:t>Price asks for Communication Studies professors to take part in the training of the IAs at the writing center. (If interested professors should contact Laura Price.)</w:t>
      </w:r>
    </w:p>
    <w:p w14:paraId="4E52A200" w14:textId="2F54AB84" w:rsidR="002950B3" w:rsidRPr="00FE2E8B" w:rsidRDefault="002950B3" w:rsidP="002950B3">
      <w:pPr>
        <w:pStyle w:val="Heading1"/>
        <w:rPr>
          <w:rFonts w:ascii="Times New Roman" w:hAnsi="Times New Roman" w:cs="Times New Roman"/>
          <w:bCs/>
          <w:iCs/>
          <w:color w:val="auto"/>
        </w:rPr>
      </w:pPr>
      <w:r w:rsidRPr="00FE2E8B">
        <w:rPr>
          <w:rFonts w:ascii="Times New Roman" w:hAnsi="Times New Roman" w:cs="Times New Roman"/>
          <w:bCs/>
          <w:iCs/>
          <w:color w:val="auto"/>
        </w:rPr>
        <w:t>Reports</w:t>
      </w:r>
      <w:r w:rsidR="00A6636B" w:rsidRPr="00FE2E8B">
        <w:rPr>
          <w:rFonts w:ascii="Times New Roman" w:hAnsi="Times New Roman" w:cs="Times New Roman"/>
          <w:bCs/>
          <w:iCs/>
          <w:color w:val="auto"/>
        </w:rPr>
        <w:t xml:space="preserve"> from the Department</w:t>
      </w:r>
    </w:p>
    <w:p w14:paraId="5E44C044" w14:textId="3FE7DE0B" w:rsidR="006335C4" w:rsidRPr="00FE2E8B" w:rsidRDefault="006335C4" w:rsidP="006335C4">
      <w:pPr>
        <w:pStyle w:val="Heading2"/>
        <w:rPr>
          <w:bCs/>
          <w:iCs/>
          <w:color w:val="auto"/>
        </w:rPr>
      </w:pPr>
      <w:r w:rsidRPr="00FE2E8B">
        <w:rPr>
          <w:bCs/>
          <w:iCs/>
          <w:color w:val="auto"/>
        </w:rPr>
        <w:t>Jennifer Summary reports on the Pathways initiative for the Communication Studies Pathway. Summary proposes making a video to promote this pathway.</w:t>
      </w:r>
    </w:p>
    <w:p w14:paraId="3D3E120E" w14:textId="09D92178" w:rsidR="006335C4" w:rsidRPr="00FE2E8B" w:rsidRDefault="006335C4" w:rsidP="006335C4">
      <w:pPr>
        <w:pStyle w:val="Heading3"/>
        <w:rPr>
          <w:bCs/>
          <w:iCs/>
          <w:color w:val="auto"/>
        </w:rPr>
      </w:pPr>
      <w:r w:rsidRPr="00FE2E8B">
        <w:rPr>
          <w:bCs/>
          <w:iCs/>
          <w:color w:val="auto"/>
        </w:rPr>
        <w:t>Mayoral mentions that the OCC space in the O building has materials, but they are out of date. He recommends using that space but updating the materials.</w:t>
      </w:r>
    </w:p>
    <w:p w14:paraId="69E5B8A8" w14:textId="025B9A8B" w:rsidR="006335C4" w:rsidRPr="00FE2E8B" w:rsidRDefault="006335C4" w:rsidP="006335C4">
      <w:pPr>
        <w:pStyle w:val="Heading3"/>
        <w:rPr>
          <w:bCs/>
          <w:iCs/>
          <w:color w:val="auto"/>
        </w:rPr>
      </w:pPr>
      <w:r w:rsidRPr="00FE2E8B">
        <w:rPr>
          <w:bCs/>
          <w:iCs/>
          <w:color w:val="auto"/>
        </w:rPr>
        <w:t xml:space="preserve">Evan Johnson and Bill Kelvin volunteer to help with the video </w:t>
      </w:r>
      <w:r w:rsidR="002A5F82" w:rsidRPr="00FE2E8B">
        <w:rPr>
          <w:bCs/>
          <w:iCs/>
          <w:color w:val="auto"/>
        </w:rPr>
        <w:t>creation</w:t>
      </w:r>
      <w:r w:rsidRPr="00FE2E8B">
        <w:rPr>
          <w:bCs/>
          <w:iCs/>
          <w:color w:val="auto"/>
        </w:rPr>
        <w:t>.</w:t>
      </w:r>
    </w:p>
    <w:p w14:paraId="2D868E1E" w14:textId="3E85031A" w:rsidR="006335C4" w:rsidRPr="00FE2E8B" w:rsidRDefault="006335C4" w:rsidP="006335C4">
      <w:pPr>
        <w:pStyle w:val="Heading3"/>
        <w:rPr>
          <w:bCs/>
          <w:iCs/>
          <w:color w:val="auto"/>
        </w:rPr>
      </w:pPr>
      <w:r w:rsidRPr="00FE2E8B">
        <w:rPr>
          <w:bCs/>
          <w:iCs/>
          <w:color w:val="auto"/>
        </w:rPr>
        <w:lastRenderedPageBreak/>
        <w:t>Summary mentions that FSW is developing a website for Pathways, but it is not published yet.</w:t>
      </w:r>
    </w:p>
    <w:p w14:paraId="0FD4CBDF" w14:textId="66DCFE2C" w:rsidR="006335C4" w:rsidRPr="00FE2E8B" w:rsidRDefault="006335C4" w:rsidP="006335C4">
      <w:pPr>
        <w:pStyle w:val="Heading2"/>
        <w:rPr>
          <w:bCs/>
          <w:iCs/>
          <w:color w:val="auto"/>
        </w:rPr>
      </w:pPr>
      <w:r w:rsidRPr="00FE2E8B">
        <w:rPr>
          <w:bCs/>
          <w:iCs/>
          <w:color w:val="auto"/>
        </w:rPr>
        <w:t>Bill Kelvin reports on the Learning Assessment Committee</w:t>
      </w:r>
    </w:p>
    <w:p w14:paraId="473CCD5A" w14:textId="77777777" w:rsidR="00E044C0" w:rsidRPr="00FE2E8B" w:rsidRDefault="00AE7E96" w:rsidP="006335C4">
      <w:pPr>
        <w:pStyle w:val="Heading3"/>
        <w:rPr>
          <w:bCs/>
          <w:iCs/>
          <w:color w:val="auto"/>
        </w:rPr>
      </w:pPr>
      <w:r w:rsidRPr="00FE2E8B">
        <w:rPr>
          <w:bCs/>
          <w:iCs/>
          <w:color w:val="auto"/>
        </w:rPr>
        <w:t xml:space="preserve">Kelvin reports that Communication Studies </w:t>
      </w:r>
      <w:r w:rsidR="00E044C0" w:rsidRPr="00FE2E8B">
        <w:rPr>
          <w:bCs/>
          <w:iCs/>
          <w:color w:val="auto"/>
        </w:rPr>
        <w:t>common assessment</w:t>
      </w:r>
      <w:r w:rsidRPr="00FE2E8B">
        <w:rPr>
          <w:bCs/>
          <w:iCs/>
          <w:color w:val="auto"/>
        </w:rPr>
        <w:t xml:space="preserve"> will be </w:t>
      </w:r>
      <w:r w:rsidR="00E044C0" w:rsidRPr="00FE2E8B">
        <w:rPr>
          <w:bCs/>
          <w:iCs/>
          <w:color w:val="auto"/>
        </w:rPr>
        <w:t>reviewing</w:t>
      </w:r>
      <w:r w:rsidRPr="00FE2E8B">
        <w:rPr>
          <w:bCs/>
          <w:iCs/>
          <w:color w:val="auto"/>
        </w:rPr>
        <w:t xml:space="preserve"> Oral Citations,</w:t>
      </w:r>
      <w:r w:rsidR="00E044C0" w:rsidRPr="00FE2E8B">
        <w:rPr>
          <w:bCs/>
          <w:iCs/>
          <w:color w:val="auto"/>
        </w:rPr>
        <w:t xml:space="preserve"> Attire, and Support Types.</w:t>
      </w:r>
    </w:p>
    <w:p w14:paraId="5114F948" w14:textId="1D8B882A" w:rsidR="00E044C0" w:rsidRPr="00FE2E8B" w:rsidRDefault="00E044C0" w:rsidP="006335C4">
      <w:pPr>
        <w:pStyle w:val="Heading3"/>
        <w:rPr>
          <w:bCs/>
          <w:iCs/>
          <w:color w:val="auto"/>
        </w:rPr>
      </w:pPr>
      <w:r w:rsidRPr="00FE2E8B">
        <w:rPr>
          <w:bCs/>
          <w:iCs/>
          <w:color w:val="auto"/>
        </w:rPr>
        <w:t>Communication Studies</w:t>
      </w:r>
      <w:r w:rsidR="00FE2E8B" w:rsidRPr="00FE2E8B">
        <w:rPr>
          <w:bCs/>
          <w:iCs/>
          <w:color w:val="auto"/>
        </w:rPr>
        <w:t xml:space="preserve"> professional development</w:t>
      </w:r>
      <w:r w:rsidRPr="00FE2E8B">
        <w:rPr>
          <w:bCs/>
          <w:iCs/>
          <w:color w:val="auto"/>
        </w:rPr>
        <w:t xml:space="preserve"> will </w:t>
      </w:r>
      <w:r w:rsidR="0074481D">
        <w:rPr>
          <w:bCs/>
          <w:iCs/>
          <w:color w:val="auto"/>
        </w:rPr>
        <w:t xml:space="preserve">be </w:t>
      </w:r>
      <w:r w:rsidR="00FE2E8B" w:rsidRPr="00FE2E8B">
        <w:rPr>
          <w:bCs/>
          <w:iCs/>
          <w:color w:val="auto"/>
        </w:rPr>
        <w:t>held</w:t>
      </w:r>
      <w:r w:rsidRPr="00FE2E8B">
        <w:rPr>
          <w:bCs/>
          <w:iCs/>
          <w:color w:val="auto"/>
        </w:rPr>
        <w:t xml:space="preserve"> on Friday, September 30</w:t>
      </w:r>
      <w:r w:rsidRPr="00FE2E8B">
        <w:rPr>
          <w:bCs/>
          <w:iCs/>
          <w:color w:val="auto"/>
          <w:vertAlign w:val="superscript"/>
        </w:rPr>
        <w:t>th</w:t>
      </w:r>
      <w:r w:rsidRPr="00FE2E8B">
        <w:rPr>
          <w:bCs/>
          <w:iCs/>
          <w:color w:val="auto"/>
        </w:rPr>
        <w:t xml:space="preserve"> from 1:00 to 3:00 pm to discuss the common assessment. Faculty members can register for this professional development through the TLC.</w:t>
      </w:r>
    </w:p>
    <w:p w14:paraId="2E7EA36B" w14:textId="77777777" w:rsidR="00E044C0" w:rsidRPr="00FE2E8B" w:rsidRDefault="00E044C0" w:rsidP="00E044C0">
      <w:pPr>
        <w:pStyle w:val="Heading2"/>
        <w:rPr>
          <w:bCs/>
          <w:iCs/>
          <w:color w:val="auto"/>
        </w:rPr>
      </w:pPr>
      <w:r w:rsidRPr="00FE2E8B">
        <w:rPr>
          <w:bCs/>
          <w:iCs/>
          <w:color w:val="auto"/>
        </w:rPr>
        <w:t>Katie O’Connor reports on the Creative Capstone</w:t>
      </w:r>
    </w:p>
    <w:p w14:paraId="140F7FF8" w14:textId="77777777" w:rsidR="00E044C0" w:rsidRPr="00FE2E8B" w:rsidRDefault="00E044C0" w:rsidP="00E044C0">
      <w:pPr>
        <w:pStyle w:val="Heading3"/>
        <w:rPr>
          <w:bCs/>
          <w:iCs/>
          <w:color w:val="auto"/>
        </w:rPr>
      </w:pPr>
      <w:r w:rsidRPr="00FE2E8B">
        <w:rPr>
          <w:bCs/>
          <w:iCs/>
          <w:color w:val="auto"/>
        </w:rPr>
        <w:t>The current faculty cohort is training during Fall of 2022. They are accepting applications to be apart of the cohort for Spring 2022 until September 16</w:t>
      </w:r>
      <w:r w:rsidRPr="00FE2E8B">
        <w:rPr>
          <w:bCs/>
          <w:iCs/>
          <w:color w:val="auto"/>
          <w:vertAlign w:val="superscript"/>
        </w:rPr>
        <w:t>th</w:t>
      </w:r>
      <w:r w:rsidRPr="00FE2E8B">
        <w:rPr>
          <w:bCs/>
          <w:iCs/>
          <w:color w:val="auto"/>
        </w:rPr>
        <w:t>. O’Connor gave the following information about the Creative Capstone Course.</w:t>
      </w:r>
    </w:p>
    <w:p w14:paraId="6072D249" w14:textId="6F249DC4" w:rsidR="00E044C0" w:rsidRPr="00FE2E8B" w:rsidRDefault="00E044C0" w:rsidP="00E044C0">
      <w:pPr>
        <w:pStyle w:val="Heading4"/>
        <w:rPr>
          <w:bCs/>
          <w:i w:val="0"/>
          <w:color w:val="auto"/>
        </w:rPr>
      </w:pPr>
      <w:r w:rsidRPr="00FE2E8B">
        <w:rPr>
          <w:bCs/>
          <w:i w:val="0"/>
          <w:color w:val="auto"/>
        </w:rPr>
        <w:t>In the Spring there will be a course release for those faculty members who are a part of the cohort.</w:t>
      </w:r>
    </w:p>
    <w:p w14:paraId="76F90ECC" w14:textId="77777777" w:rsidR="00E044C0" w:rsidRPr="00FE2E8B" w:rsidRDefault="00E044C0" w:rsidP="00E044C0">
      <w:pPr>
        <w:pStyle w:val="Heading4"/>
        <w:rPr>
          <w:bCs/>
          <w:i w:val="0"/>
          <w:color w:val="auto"/>
        </w:rPr>
      </w:pPr>
      <w:r w:rsidRPr="00FE2E8B">
        <w:rPr>
          <w:bCs/>
          <w:i w:val="0"/>
          <w:color w:val="auto"/>
        </w:rPr>
        <w:t>The training will take place on the first and fourth Friday of the month.</w:t>
      </w:r>
    </w:p>
    <w:p w14:paraId="3C7B6D8B" w14:textId="28E611D2" w:rsidR="00E044C0" w:rsidRPr="00FE2E8B" w:rsidRDefault="00E044C0" w:rsidP="00E044C0">
      <w:pPr>
        <w:pStyle w:val="Heading4"/>
        <w:rPr>
          <w:bCs/>
          <w:i w:val="0"/>
          <w:color w:val="auto"/>
        </w:rPr>
      </w:pPr>
      <w:r w:rsidRPr="00FE2E8B">
        <w:rPr>
          <w:bCs/>
          <w:i w:val="0"/>
          <w:color w:val="auto"/>
        </w:rPr>
        <w:t>The application includes questions about the faculty members experience with research.</w:t>
      </w:r>
    </w:p>
    <w:p w14:paraId="7155BE1A" w14:textId="12CB3B67" w:rsidR="006335C4" w:rsidRPr="00FE2E8B" w:rsidRDefault="00AE7E96" w:rsidP="00E044C0">
      <w:pPr>
        <w:pStyle w:val="Heading4"/>
        <w:rPr>
          <w:bCs/>
          <w:i w:val="0"/>
          <w:color w:val="auto"/>
        </w:rPr>
      </w:pPr>
      <w:r w:rsidRPr="00FE2E8B">
        <w:rPr>
          <w:bCs/>
          <w:i w:val="0"/>
          <w:color w:val="auto"/>
        </w:rPr>
        <w:t xml:space="preserve"> </w:t>
      </w:r>
      <w:r w:rsidR="00E044C0" w:rsidRPr="00FE2E8B">
        <w:rPr>
          <w:bCs/>
          <w:i w:val="0"/>
          <w:color w:val="auto"/>
        </w:rPr>
        <w:t>Currently part-time faculty members can not appl</w:t>
      </w:r>
      <w:r w:rsidR="00F05A40" w:rsidRPr="00FE2E8B">
        <w:rPr>
          <w:bCs/>
          <w:i w:val="0"/>
          <w:color w:val="auto"/>
        </w:rPr>
        <w:t>y</w:t>
      </w:r>
      <w:r w:rsidR="00E044C0" w:rsidRPr="00FE2E8B">
        <w:rPr>
          <w:bCs/>
          <w:i w:val="0"/>
          <w:color w:val="auto"/>
        </w:rPr>
        <w:t>, but training may be available in future semester.</w:t>
      </w:r>
    </w:p>
    <w:p w14:paraId="19B28A54" w14:textId="624F74FB" w:rsidR="00F05A40" w:rsidRPr="00FE2E8B" w:rsidRDefault="00F05A40" w:rsidP="00F05A40">
      <w:pPr>
        <w:pStyle w:val="Heading2"/>
        <w:rPr>
          <w:bCs/>
          <w:iCs/>
          <w:color w:val="auto"/>
        </w:rPr>
      </w:pPr>
      <w:r w:rsidRPr="00FE2E8B">
        <w:rPr>
          <w:bCs/>
          <w:iCs/>
          <w:color w:val="auto"/>
        </w:rPr>
        <w:t>Jamie Votraw reports on Battle of the Buccaneers</w:t>
      </w:r>
    </w:p>
    <w:p w14:paraId="1D47B83F" w14:textId="55516C8F" w:rsidR="00F05A40" w:rsidRPr="00FE2E8B" w:rsidRDefault="00F05A40" w:rsidP="00F05A40">
      <w:pPr>
        <w:pStyle w:val="Heading3"/>
        <w:rPr>
          <w:bCs/>
          <w:iCs/>
          <w:color w:val="auto"/>
        </w:rPr>
      </w:pPr>
      <w:r w:rsidRPr="00FE2E8B">
        <w:rPr>
          <w:bCs/>
          <w:iCs/>
          <w:color w:val="auto"/>
        </w:rPr>
        <w:t>Votraw is currently applying for funding and looking for creative ways to find funding for this event.</w:t>
      </w:r>
    </w:p>
    <w:p w14:paraId="2FBE970C" w14:textId="18758685" w:rsidR="00F05A40" w:rsidRPr="00FE2E8B" w:rsidRDefault="00F05A40" w:rsidP="00F05A40">
      <w:pPr>
        <w:pStyle w:val="Heading3"/>
        <w:rPr>
          <w:bCs/>
          <w:iCs/>
          <w:color w:val="auto"/>
        </w:rPr>
      </w:pPr>
      <w:r w:rsidRPr="00FE2E8B">
        <w:rPr>
          <w:bCs/>
          <w:iCs/>
          <w:color w:val="auto"/>
        </w:rPr>
        <w:t>Votraw leads a discussion on the best date and time to hold Battle of the Buccaneers. It is decided that the best date is Wednesday, April 15</w:t>
      </w:r>
      <w:r w:rsidRPr="00FE2E8B">
        <w:rPr>
          <w:bCs/>
          <w:iCs/>
          <w:color w:val="auto"/>
          <w:vertAlign w:val="superscript"/>
        </w:rPr>
        <w:t>th</w:t>
      </w:r>
      <w:r w:rsidRPr="00FE2E8B">
        <w:rPr>
          <w:bCs/>
          <w:iCs/>
          <w:color w:val="auto"/>
        </w:rPr>
        <w:t xml:space="preserve"> from 3:30 to 5:00 pm.</w:t>
      </w:r>
    </w:p>
    <w:p w14:paraId="6FB66598" w14:textId="3B10ACD7" w:rsidR="00F05A40" w:rsidRPr="00FE2E8B" w:rsidRDefault="00F05A40" w:rsidP="00F05A40">
      <w:pPr>
        <w:pStyle w:val="Heading3"/>
        <w:rPr>
          <w:bCs/>
          <w:iCs/>
          <w:color w:val="auto"/>
        </w:rPr>
      </w:pPr>
      <w:r w:rsidRPr="00FE2E8B">
        <w:rPr>
          <w:bCs/>
          <w:iCs/>
          <w:color w:val="auto"/>
        </w:rPr>
        <w:t>Votraw will be requesting volunteers from the department for various jobs leading up to and during this event.</w:t>
      </w:r>
    </w:p>
    <w:p w14:paraId="09C38EFF" w14:textId="7341045D" w:rsidR="00F05A40" w:rsidRPr="00FE2E8B" w:rsidRDefault="00F05A40" w:rsidP="00F05A40">
      <w:pPr>
        <w:pStyle w:val="Heading3"/>
        <w:rPr>
          <w:bCs/>
          <w:iCs/>
          <w:color w:val="auto"/>
        </w:rPr>
      </w:pPr>
      <w:r w:rsidRPr="00FE2E8B">
        <w:rPr>
          <w:bCs/>
          <w:iCs/>
          <w:color w:val="auto"/>
        </w:rPr>
        <w:t xml:space="preserve">Votraw leads a discussion on the places and prizes for this event to make this a more inclusive event for all participants. </w:t>
      </w:r>
    </w:p>
    <w:p w14:paraId="20516530" w14:textId="05D97DF3" w:rsidR="00F05A40" w:rsidRPr="00FE2E8B" w:rsidRDefault="00F05A40" w:rsidP="00F05A40">
      <w:pPr>
        <w:pStyle w:val="Heading2"/>
        <w:rPr>
          <w:bCs/>
          <w:iCs/>
          <w:color w:val="auto"/>
        </w:rPr>
      </w:pPr>
      <w:r w:rsidRPr="00FE2E8B">
        <w:rPr>
          <w:bCs/>
          <w:iCs/>
          <w:color w:val="auto"/>
        </w:rPr>
        <w:t>Alessandro Cesarano reports on the Italian program.</w:t>
      </w:r>
    </w:p>
    <w:p w14:paraId="03C178BF" w14:textId="2C5007BA" w:rsidR="00F05A40" w:rsidRPr="00FE2E8B" w:rsidRDefault="00F05A40" w:rsidP="00F05A40">
      <w:pPr>
        <w:pStyle w:val="Heading3"/>
        <w:rPr>
          <w:bCs/>
          <w:iCs/>
          <w:color w:val="auto"/>
        </w:rPr>
      </w:pPr>
      <w:r w:rsidRPr="00FE2E8B">
        <w:rPr>
          <w:bCs/>
          <w:iCs/>
          <w:color w:val="auto"/>
        </w:rPr>
        <w:t>Cesarano will be present at the Student Involvement Fair on the Lee Campus on September 2</w:t>
      </w:r>
      <w:r w:rsidRPr="00FE2E8B">
        <w:rPr>
          <w:bCs/>
          <w:iCs/>
          <w:color w:val="auto"/>
          <w:vertAlign w:val="superscript"/>
        </w:rPr>
        <w:t>nd</w:t>
      </w:r>
      <w:r w:rsidRPr="00FE2E8B">
        <w:rPr>
          <w:bCs/>
          <w:iCs/>
          <w:color w:val="auto"/>
        </w:rPr>
        <w:t xml:space="preserve"> and then on the Charlotte campus on September 22</w:t>
      </w:r>
      <w:r w:rsidRPr="00FE2E8B">
        <w:rPr>
          <w:bCs/>
          <w:iCs/>
          <w:color w:val="auto"/>
          <w:vertAlign w:val="superscript"/>
        </w:rPr>
        <w:t>nd</w:t>
      </w:r>
      <w:r w:rsidRPr="00FE2E8B">
        <w:rPr>
          <w:bCs/>
          <w:iCs/>
          <w:color w:val="auto"/>
        </w:rPr>
        <w:t>.</w:t>
      </w:r>
    </w:p>
    <w:p w14:paraId="154547B6" w14:textId="7353EDF6" w:rsidR="0024757A" w:rsidRPr="00FE2E8B" w:rsidRDefault="0024757A" w:rsidP="0024757A">
      <w:pPr>
        <w:pStyle w:val="Heading3"/>
        <w:rPr>
          <w:bCs/>
          <w:iCs/>
          <w:color w:val="auto"/>
        </w:rPr>
      </w:pPr>
      <w:r w:rsidRPr="00FE2E8B">
        <w:rPr>
          <w:bCs/>
          <w:iCs/>
          <w:color w:val="auto"/>
        </w:rPr>
        <w:t xml:space="preserve">Cesarano is applying for funding through the National Italian/American </w:t>
      </w:r>
      <w:r w:rsidR="0074481D" w:rsidRPr="00FE2E8B">
        <w:rPr>
          <w:bCs/>
          <w:iCs/>
          <w:color w:val="auto"/>
        </w:rPr>
        <w:t>Foundation</w:t>
      </w:r>
      <w:r w:rsidRPr="00FE2E8B">
        <w:rPr>
          <w:bCs/>
          <w:iCs/>
          <w:color w:val="auto"/>
        </w:rPr>
        <w:t xml:space="preserve"> (NIAF) for possible funding for the Italian Club. There is a potential to win an award of up to $1500 to use for Italian Club events.</w:t>
      </w:r>
    </w:p>
    <w:p w14:paraId="6375F0E8" w14:textId="1604D32D" w:rsidR="0024757A" w:rsidRPr="00FE2E8B" w:rsidRDefault="0024757A" w:rsidP="0024757A">
      <w:pPr>
        <w:pStyle w:val="Heading2"/>
        <w:rPr>
          <w:bCs/>
          <w:iCs/>
          <w:color w:val="auto"/>
        </w:rPr>
      </w:pPr>
      <w:r w:rsidRPr="00FE2E8B">
        <w:rPr>
          <w:bCs/>
          <w:iCs/>
          <w:color w:val="auto"/>
        </w:rPr>
        <w:t>Dani Peterson reports on the Curriculum Committee.</w:t>
      </w:r>
    </w:p>
    <w:p w14:paraId="5226178D" w14:textId="394DCC64" w:rsidR="0024757A" w:rsidRPr="00FE2E8B" w:rsidRDefault="0024757A" w:rsidP="0024757A">
      <w:pPr>
        <w:pStyle w:val="Heading3"/>
        <w:rPr>
          <w:bCs/>
          <w:iCs/>
          <w:color w:val="auto"/>
        </w:rPr>
      </w:pPr>
      <w:r w:rsidRPr="00FE2E8B">
        <w:rPr>
          <w:bCs/>
          <w:iCs/>
          <w:color w:val="auto"/>
        </w:rPr>
        <w:lastRenderedPageBreak/>
        <w:t>Peterson leads a conversation on the new “Diversity” and “International” designations. During July, Dr. DeLuca called a meeting to (re)assign these designations for the classes that carried the former “Diversity and International” designation. Peterson raise</w:t>
      </w:r>
      <w:r w:rsidR="00FE2E8B" w:rsidRPr="00FE2E8B">
        <w:rPr>
          <w:bCs/>
          <w:iCs/>
          <w:color w:val="auto"/>
        </w:rPr>
        <w:t>s</w:t>
      </w:r>
      <w:r w:rsidRPr="00FE2E8B">
        <w:rPr>
          <w:bCs/>
          <w:iCs/>
          <w:color w:val="auto"/>
        </w:rPr>
        <w:t xml:space="preserve"> the question about whether the language courses would carry </w:t>
      </w:r>
      <w:r w:rsidR="0074481D" w:rsidRPr="00FE2E8B">
        <w:rPr>
          <w:bCs/>
          <w:iCs/>
          <w:color w:val="auto"/>
        </w:rPr>
        <w:t>both</w:t>
      </w:r>
      <w:r w:rsidRPr="00FE2E8B">
        <w:rPr>
          <w:bCs/>
          <w:iCs/>
          <w:color w:val="auto"/>
        </w:rPr>
        <w:t xml:space="preserve"> designations. Discussion ensues. Peterson, Mayoral, and Cesarano agree to discuss this in the future.</w:t>
      </w:r>
    </w:p>
    <w:p w14:paraId="712453E4" w14:textId="77777777" w:rsidR="00617A81" w:rsidRPr="00FE2E8B" w:rsidRDefault="00617A81" w:rsidP="00617A81">
      <w:pPr>
        <w:pStyle w:val="Heading1"/>
        <w:rPr>
          <w:rFonts w:ascii="Times New Roman" w:hAnsi="Times New Roman" w:cs="Times New Roman"/>
          <w:bCs/>
          <w:iCs/>
          <w:color w:val="auto"/>
        </w:rPr>
      </w:pPr>
      <w:r w:rsidRPr="00FE2E8B">
        <w:rPr>
          <w:rFonts w:ascii="Times New Roman" w:hAnsi="Times New Roman" w:cs="Times New Roman"/>
          <w:bCs/>
          <w:iCs/>
          <w:color w:val="auto"/>
        </w:rPr>
        <w:t>Announcements</w:t>
      </w:r>
    </w:p>
    <w:p w14:paraId="30B5EF65" w14:textId="123A6D2B" w:rsidR="00617A81" w:rsidRPr="00FE2E8B" w:rsidRDefault="0024757A" w:rsidP="00617A81">
      <w:pPr>
        <w:pStyle w:val="Heading2"/>
        <w:rPr>
          <w:rFonts w:ascii="Times New Roman" w:hAnsi="Times New Roman" w:cs="Times New Roman"/>
          <w:bCs/>
          <w:iCs/>
          <w:color w:val="auto"/>
        </w:rPr>
      </w:pPr>
      <w:r w:rsidRPr="00FE2E8B">
        <w:rPr>
          <w:rFonts w:ascii="Times New Roman" w:hAnsi="Times New Roman" w:cs="Times New Roman"/>
          <w:bCs/>
          <w:iCs/>
          <w:color w:val="auto"/>
        </w:rPr>
        <w:t>Certain classes will be selected to take a SENSE survey during the week of September 15 through 25. Please allow time for students to take this survey during class.</w:t>
      </w:r>
    </w:p>
    <w:p w14:paraId="667ABE9F" w14:textId="5EDDF462" w:rsidR="0024757A" w:rsidRPr="00FE2E8B" w:rsidRDefault="0024757A" w:rsidP="0024757A">
      <w:pPr>
        <w:pStyle w:val="Heading2"/>
        <w:rPr>
          <w:bCs/>
          <w:iCs/>
          <w:color w:val="auto"/>
        </w:rPr>
      </w:pPr>
      <w:r w:rsidRPr="00FE2E8B">
        <w:rPr>
          <w:bCs/>
          <w:iCs/>
          <w:color w:val="auto"/>
        </w:rPr>
        <w:t>Dr. Page will be contacting faculty for Spring schedule. Full-time faculty should submit their preferences for classes on or before September 12</w:t>
      </w:r>
      <w:r w:rsidRPr="00FE2E8B">
        <w:rPr>
          <w:bCs/>
          <w:iCs/>
          <w:color w:val="auto"/>
          <w:vertAlign w:val="superscript"/>
        </w:rPr>
        <w:t>th</w:t>
      </w:r>
      <w:r w:rsidRPr="00FE2E8B">
        <w:rPr>
          <w:bCs/>
          <w:iCs/>
          <w:color w:val="auto"/>
        </w:rPr>
        <w:t>. (Mayoral reminds faculty that three classes should be designated as ground classes.)</w:t>
      </w:r>
    </w:p>
    <w:p w14:paraId="03F53AA2" w14:textId="1DAA4CEA" w:rsidR="0024757A" w:rsidRPr="00FE2E8B" w:rsidRDefault="0024757A" w:rsidP="0024757A">
      <w:pPr>
        <w:pStyle w:val="Heading2"/>
        <w:rPr>
          <w:bCs/>
          <w:iCs/>
          <w:color w:val="auto"/>
        </w:rPr>
      </w:pPr>
      <w:r w:rsidRPr="00FE2E8B">
        <w:rPr>
          <w:bCs/>
          <w:iCs/>
          <w:color w:val="auto"/>
        </w:rPr>
        <w:t xml:space="preserve">Dr. </w:t>
      </w:r>
      <w:proofErr w:type="spellStart"/>
      <w:r w:rsidRPr="00FE2E8B">
        <w:rPr>
          <w:bCs/>
          <w:iCs/>
          <w:color w:val="auto"/>
        </w:rPr>
        <w:t>Bilsky</w:t>
      </w:r>
      <w:proofErr w:type="spellEnd"/>
      <w:r w:rsidRPr="00FE2E8B">
        <w:rPr>
          <w:bCs/>
          <w:iCs/>
          <w:color w:val="auto"/>
        </w:rPr>
        <w:t xml:space="preserve"> has created a new initiative for shared governance. </w:t>
      </w:r>
      <w:proofErr w:type="spellStart"/>
      <w:r w:rsidRPr="00FE2E8B">
        <w:rPr>
          <w:bCs/>
          <w:iCs/>
          <w:color w:val="auto"/>
        </w:rPr>
        <w:t>Bilsky</w:t>
      </w:r>
      <w:proofErr w:type="spellEnd"/>
      <w:r w:rsidRPr="00FE2E8B">
        <w:rPr>
          <w:bCs/>
          <w:iCs/>
          <w:color w:val="auto"/>
        </w:rPr>
        <w:t xml:space="preserve"> is seeking volunteers to take part in this initiative. Summary volunteers to take part in this committee.</w:t>
      </w:r>
    </w:p>
    <w:p w14:paraId="29556A4D" w14:textId="5164D1EA" w:rsidR="0024757A" w:rsidRPr="00FE2E8B" w:rsidRDefault="0024757A" w:rsidP="0024757A">
      <w:pPr>
        <w:pStyle w:val="Heading2"/>
        <w:rPr>
          <w:bCs/>
          <w:iCs/>
          <w:color w:val="auto"/>
        </w:rPr>
      </w:pPr>
      <w:r w:rsidRPr="00FE2E8B">
        <w:rPr>
          <w:bCs/>
          <w:iCs/>
          <w:color w:val="auto"/>
        </w:rPr>
        <w:t>BUCs Corner is a new way to communicate with students. Mayoral suggests that we use BUCs Corner to promote and advocate for our classes. Training will be offered to learn about BUCs Corner.</w:t>
      </w:r>
    </w:p>
    <w:p w14:paraId="23D5DDFE" w14:textId="404AAAC0" w:rsidR="0024757A" w:rsidRPr="00FE2E8B" w:rsidRDefault="0024757A" w:rsidP="0024757A">
      <w:pPr>
        <w:pStyle w:val="Heading2"/>
        <w:rPr>
          <w:bCs/>
          <w:iCs/>
          <w:color w:val="auto"/>
        </w:rPr>
      </w:pPr>
      <w:r w:rsidRPr="00FE2E8B">
        <w:rPr>
          <w:bCs/>
          <w:iCs/>
          <w:color w:val="auto"/>
        </w:rPr>
        <w:t>Currently, there are issues with students using Proctorio and ProctorU at the Testing Center. However, those issues should be resolved soon.</w:t>
      </w:r>
    </w:p>
    <w:p w14:paraId="0B8554C8" w14:textId="146D5D9A" w:rsidR="0024757A" w:rsidRPr="00FE2E8B" w:rsidRDefault="0024757A" w:rsidP="0024757A">
      <w:pPr>
        <w:pStyle w:val="Heading2"/>
        <w:rPr>
          <w:bCs/>
          <w:iCs/>
          <w:color w:val="auto"/>
        </w:rPr>
      </w:pPr>
      <w:r w:rsidRPr="00FE2E8B">
        <w:rPr>
          <w:bCs/>
          <w:iCs/>
          <w:color w:val="auto"/>
        </w:rPr>
        <w:t>The Legal Studies and Debate Club will be hosting a book chat</w:t>
      </w:r>
      <w:r w:rsidR="002A5F82" w:rsidRPr="00FE2E8B">
        <w:rPr>
          <w:bCs/>
          <w:iCs/>
          <w:color w:val="auto"/>
        </w:rPr>
        <w:t>s this semester.</w:t>
      </w:r>
    </w:p>
    <w:p w14:paraId="42AC9571" w14:textId="107AB0F5" w:rsidR="002A5F82" w:rsidRPr="00FE2E8B" w:rsidRDefault="002A5F82" w:rsidP="002A5F82">
      <w:pPr>
        <w:pStyle w:val="Heading2"/>
        <w:rPr>
          <w:bCs/>
          <w:iCs/>
          <w:color w:val="auto"/>
        </w:rPr>
      </w:pPr>
      <w:r w:rsidRPr="00FE2E8B">
        <w:rPr>
          <w:bCs/>
          <w:iCs/>
          <w:color w:val="auto"/>
        </w:rPr>
        <w:t>There will be an Open House on October 14</w:t>
      </w:r>
      <w:r w:rsidRPr="00FE2E8B">
        <w:rPr>
          <w:bCs/>
          <w:iCs/>
          <w:color w:val="auto"/>
          <w:vertAlign w:val="superscript"/>
        </w:rPr>
        <w:t>th</w:t>
      </w:r>
      <w:r w:rsidRPr="00FE2E8B">
        <w:rPr>
          <w:bCs/>
          <w:iCs/>
          <w:color w:val="auto"/>
        </w:rPr>
        <w:t xml:space="preserve"> from 1:00 to 3:00 pm. (Mayoral suggests that the video to promote the Communication Studies Pathway be completed by this event so that it can be used to promote the Communication Studies classes.)</w:t>
      </w:r>
    </w:p>
    <w:p w14:paraId="4DE371B5" w14:textId="69E531C1" w:rsidR="002A5F82" w:rsidRPr="00FE2E8B" w:rsidRDefault="002A5F82" w:rsidP="002A5F82">
      <w:pPr>
        <w:pStyle w:val="Heading2"/>
        <w:rPr>
          <w:bCs/>
          <w:iCs/>
          <w:color w:val="auto"/>
        </w:rPr>
      </w:pPr>
      <w:r w:rsidRPr="00FE2E8B">
        <w:rPr>
          <w:bCs/>
          <w:iCs/>
          <w:color w:val="auto"/>
        </w:rPr>
        <w:t>There will be a poet coming on November 10</w:t>
      </w:r>
      <w:r w:rsidRPr="00FE2E8B">
        <w:rPr>
          <w:bCs/>
          <w:iCs/>
          <w:color w:val="auto"/>
          <w:vertAlign w:val="superscript"/>
        </w:rPr>
        <w:t>th</w:t>
      </w:r>
      <w:r w:rsidRPr="00FE2E8B">
        <w:rPr>
          <w:bCs/>
          <w:iCs/>
          <w:color w:val="auto"/>
        </w:rPr>
        <w:t xml:space="preserve"> at 8:15 pm in the J Building.</w:t>
      </w:r>
    </w:p>
    <w:p w14:paraId="18B2B0ED" w14:textId="247C9431" w:rsidR="002A5F82" w:rsidRPr="00FE2E8B" w:rsidRDefault="002A5F82" w:rsidP="002A5F82">
      <w:pPr>
        <w:pStyle w:val="Heading2"/>
        <w:rPr>
          <w:bCs/>
          <w:iCs/>
          <w:color w:val="auto"/>
        </w:rPr>
      </w:pPr>
      <w:r w:rsidRPr="00FE2E8B">
        <w:rPr>
          <w:bCs/>
          <w:iCs/>
          <w:color w:val="auto"/>
        </w:rPr>
        <w:t>FCA (Florida Communication Association) will be held on October 13-16</w:t>
      </w:r>
      <w:r w:rsidRPr="00FE2E8B">
        <w:rPr>
          <w:bCs/>
          <w:iCs/>
          <w:color w:val="auto"/>
          <w:vertAlign w:val="superscript"/>
        </w:rPr>
        <w:t>th</w:t>
      </w:r>
      <w:r w:rsidRPr="00FE2E8B">
        <w:rPr>
          <w:bCs/>
          <w:iCs/>
          <w:color w:val="auto"/>
        </w:rPr>
        <w:t>. O’Connor will send some of her students to present posters at this event.</w:t>
      </w:r>
    </w:p>
    <w:p w14:paraId="5A4DE90D" w14:textId="4B16D60B" w:rsidR="002A5F82" w:rsidRPr="00FE2E8B" w:rsidRDefault="002A5F82" w:rsidP="002A5F82">
      <w:pPr>
        <w:pStyle w:val="Heading2"/>
        <w:rPr>
          <w:bCs/>
          <w:iCs/>
          <w:color w:val="auto"/>
        </w:rPr>
      </w:pPr>
      <w:r w:rsidRPr="00FE2E8B">
        <w:rPr>
          <w:bCs/>
          <w:iCs/>
          <w:color w:val="auto"/>
        </w:rPr>
        <w:t>Summary mentions that she has SWIVL devices, if anyone would like to use one, they can contact her.</w:t>
      </w:r>
    </w:p>
    <w:p w14:paraId="461E4601" w14:textId="4CE0F6D6" w:rsidR="002A5F82" w:rsidRPr="00FE2E8B" w:rsidRDefault="002A5F82" w:rsidP="002A5F82">
      <w:pPr>
        <w:pStyle w:val="Heading2"/>
        <w:rPr>
          <w:bCs/>
          <w:iCs/>
          <w:color w:val="auto"/>
        </w:rPr>
      </w:pPr>
      <w:r w:rsidRPr="00FE2E8B">
        <w:rPr>
          <w:bCs/>
          <w:iCs/>
          <w:color w:val="auto"/>
        </w:rPr>
        <w:t>Faculty members recommend that other faculty members join the Faculty Union, because this is a bargaining year, and all support is welcome.</w:t>
      </w:r>
    </w:p>
    <w:p w14:paraId="4EADC4AA" w14:textId="77777777" w:rsidR="00617A81" w:rsidRPr="00FE2E8B" w:rsidRDefault="00617A81" w:rsidP="00617A81">
      <w:pPr>
        <w:pStyle w:val="Heading1"/>
        <w:rPr>
          <w:rFonts w:ascii="Times New Roman" w:hAnsi="Times New Roman" w:cs="Times New Roman"/>
          <w:bCs/>
          <w:iCs/>
          <w:color w:val="auto"/>
        </w:rPr>
      </w:pPr>
      <w:r w:rsidRPr="00FE2E8B">
        <w:rPr>
          <w:rFonts w:ascii="Times New Roman" w:hAnsi="Times New Roman" w:cs="Times New Roman"/>
          <w:bCs/>
          <w:iCs/>
          <w:color w:val="auto"/>
        </w:rPr>
        <w:t>Other business</w:t>
      </w:r>
    </w:p>
    <w:p w14:paraId="7B5E98D4" w14:textId="401A2118" w:rsidR="00617A81" w:rsidRPr="00FE2E8B" w:rsidRDefault="002A5F82" w:rsidP="00617A81">
      <w:pPr>
        <w:pStyle w:val="Heading2"/>
        <w:rPr>
          <w:rFonts w:ascii="Times New Roman" w:hAnsi="Times New Roman" w:cs="Times New Roman"/>
          <w:bCs/>
          <w:iCs/>
          <w:color w:val="auto"/>
        </w:rPr>
      </w:pPr>
      <w:r w:rsidRPr="00FE2E8B">
        <w:rPr>
          <w:rFonts w:ascii="Times New Roman" w:hAnsi="Times New Roman" w:cs="Times New Roman"/>
          <w:bCs/>
          <w:iCs/>
          <w:color w:val="auto"/>
        </w:rPr>
        <w:t>No new business is mentioned.</w:t>
      </w:r>
    </w:p>
    <w:p w14:paraId="7719EC82" w14:textId="77777777" w:rsidR="00617A81" w:rsidRPr="00FE2E8B" w:rsidRDefault="00617A81" w:rsidP="00617A81">
      <w:pPr>
        <w:pStyle w:val="Heading1"/>
        <w:rPr>
          <w:rFonts w:ascii="Times New Roman" w:hAnsi="Times New Roman" w:cs="Times New Roman"/>
          <w:bCs/>
          <w:iCs/>
          <w:color w:val="auto"/>
        </w:rPr>
      </w:pPr>
      <w:r w:rsidRPr="00FE2E8B">
        <w:rPr>
          <w:rFonts w:ascii="Times New Roman" w:hAnsi="Times New Roman" w:cs="Times New Roman"/>
          <w:bCs/>
          <w:iCs/>
          <w:color w:val="auto"/>
        </w:rPr>
        <w:t>Meeting adjourns</w:t>
      </w:r>
    </w:p>
    <w:p w14:paraId="38931BDB" w14:textId="4250FDBD" w:rsidR="00617A81" w:rsidRPr="00FE2E8B" w:rsidRDefault="002A5F82" w:rsidP="00617A81">
      <w:pPr>
        <w:pStyle w:val="Heading2"/>
        <w:rPr>
          <w:rFonts w:ascii="Times New Roman" w:hAnsi="Times New Roman" w:cs="Times New Roman"/>
          <w:bCs/>
          <w:iCs/>
          <w:color w:val="auto"/>
        </w:rPr>
      </w:pPr>
      <w:r w:rsidRPr="00FE2E8B">
        <w:rPr>
          <w:rFonts w:ascii="Times New Roman" w:hAnsi="Times New Roman" w:cs="Times New Roman"/>
          <w:bCs/>
          <w:iCs/>
          <w:color w:val="auto"/>
        </w:rPr>
        <w:lastRenderedPageBreak/>
        <w:t>Peterson motions to adjourn the meeting.</w:t>
      </w:r>
    </w:p>
    <w:p w14:paraId="6D33F058" w14:textId="520674F6" w:rsidR="00617A81" w:rsidRPr="00FE2E8B" w:rsidRDefault="002A5F82" w:rsidP="002A5F82">
      <w:pPr>
        <w:pStyle w:val="Heading2"/>
        <w:rPr>
          <w:rFonts w:ascii="Times New Roman" w:hAnsi="Times New Roman" w:cs="Times New Roman"/>
          <w:bCs/>
          <w:iCs/>
          <w:color w:val="auto"/>
        </w:rPr>
      </w:pPr>
      <w:r w:rsidRPr="00FE2E8B">
        <w:rPr>
          <w:rFonts w:ascii="Times New Roman" w:hAnsi="Times New Roman" w:cs="Times New Roman"/>
          <w:bCs/>
          <w:iCs/>
          <w:color w:val="auto"/>
        </w:rPr>
        <w:t>O’Connor seconds the motion.</w:t>
      </w:r>
    </w:p>
    <w:p w14:paraId="7C98602B" w14:textId="2BD2C773" w:rsidR="00617A81" w:rsidRPr="00FE2E8B" w:rsidRDefault="00617A81" w:rsidP="00617A81">
      <w:pPr>
        <w:pStyle w:val="Heading2"/>
        <w:rPr>
          <w:rFonts w:ascii="Times New Roman" w:hAnsi="Times New Roman" w:cs="Times New Roman"/>
          <w:bCs/>
          <w:iCs/>
          <w:color w:val="auto"/>
        </w:rPr>
      </w:pPr>
      <w:r w:rsidRPr="00FE2E8B">
        <w:rPr>
          <w:rFonts w:ascii="Times New Roman" w:hAnsi="Times New Roman" w:cs="Times New Roman"/>
          <w:bCs/>
          <w:iCs/>
          <w:color w:val="auto"/>
        </w:rPr>
        <w:t>Mayoral adjourns the meeting at 11:</w:t>
      </w:r>
      <w:r w:rsidR="002A5F82" w:rsidRPr="00FE2E8B">
        <w:rPr>
          <w:rFonts w:ascii="Times New Roman" w:hAnsi="Times New Roman" w:cs="Times New Roman"/>
          <w:bCs/>
          <w:iCs/>
          <w:color w:val="auto"/>
        </w:rPr>
        <w:t>33</w:t>
      </w:r>
      <w:r w:rsidRPr="00FE2E8B">
        <w:rPr>
          <w:rFonts w:ascii="Times New Roman" w:hAnsi="Times New Roman" w:cs="Times New Roman"/>
          <w:bCs/>
          <w:iCs/>
          <w:color w:val="auto"/>
        </w:rPr>
        <w:t xml:space="preserve"> am. </w:t>
      </w:r>
    </w:p>
    <w:p w14:paraId="7CAE49BA" w14:textId="77777777" w:rsidR="00C86C03" w:rsidRPr="00FE2E8B" w:rsidRDefault="00C86C03" w:rsidP="00C86C03">
      <w:pPr>
        <w:rPr>
          <w:bCs/>
          <w:iCs/>
        </w:rPr>
      </w:pPr>
    </w:p>
    <w:p w14:paraId="454F6B5E" w14:textId="77777777" w:rsidR="00C86C03" w:rsidRPr="00FE2E8B" w:rsidRDefault="00C86C03" w:rsidP="00C86C03">
      <w:pPr>
        <w:rPr>
          <w:bCs/>
          <w:iCs/>
        </w:rPr>
      </w:pPr>
      <w:r w:rsidRPr="00FE2E8B">
        <w:rPr>
          <w:bCs/>
          <w:iCs/>
        </w:rPr>
        <w:t>(Minutes respectfully submitted by Dani Peterson.)</w:t>
      </w:r>
    </w:p>
    <w:p w14:paraId="12D6C64D" w14:textId="77777777" w:rsidR="00617A81" w:rsidRPr="00FE2E8B" w:rsidRDefault="00617A81" w:rsidP="00617A81">
      <w:pPr>
        <w:rPr>
          <w:bCs/>
          <w:iCs/>
        </w:rPr>
      </w:pPr>
    </w:p>
    <w:p w14:paraId="54822095" w14:textId="77777777" w:rsidR="00617A81" w:rsidRPr="00FE2E8B" w:rsidRDefault="00617A81" w:rsidP="00617A81">
      <w:pPr>
        <w:rPr>
          <w:bCs/>
          <w:iCs/>
        </w:rPr>
      </w:pPr>
    </w:p>
    <w:sectPr w:rsidR="00617A81" w:rsidRPr="00FE2E8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79CE7" w14:textId="77777777" w:rsidR="00C86C03" w:rsidRDefault="00C86C03" w:rsidP="00C86C03">
      <w:r>
        <w:separator/>
      </w:r>
    </w:p>
  </w:endnote>
  <w:endnote w:type="continuationSeparator" w:id="0">
    <w:p w14:paraId="17F19945" w14:textId="77777777" w:rsidR="00C86C03" w:rsidRDefault="00C86C03" w:rsidP="00C8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29129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D8AFB1" w14:textId="77777777" w:rsidR="00C86C03" w:rsidRDefault="00C86C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D8EC78" w14:textId="77777777" w:rsidR="00C86C03" w:rsidRDefault="00C86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8DF34" w14:textId="77777777" w:rsidR="00C86C03" w:rsidRDefault="00C86C03" w:rsidP="00C86C03">
      <w:r>
        <w:separator/>
      </w:r>
    </w:p>
  </w:footnote>
  <w:footnote w:type="continuationSeparator" w:id="0">
    <w:p w14:paraId="04397F73" w14:textId="77777777" w:rsidR="00C86C03" w:rsidRDefault="00C86C03" w:rsidP="00C86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60E87"/>
    <w:multiLevelType w:val="hybridMultilevel"/>
    <w:tmpl w:val="FE3035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C6E3B"/>
    <w:multiLevelType w:val="multilevel"/>
    <w:tmpl w:val="B854F014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asciiTheme="majorHAnsi" w:eastAsiaTheme="majorEastAsia" w:hAnsiTheme="majorHAnsi" w:cstheme="majorBidi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6D"/>
    <w:rsid w:val="00102234"/>
    <w:rsid w:val="0018656D"/>
    <w:rsid w:val="001C10BD"/>
    <w:rsid w:val="0024757A"/>
    <w:rsid w:val="002950B3"/>
    <w:rsid w:val="002A5F82"/>
    <w:rsid w:val="002C70AD"/>
    <w:rsid w:val="00594620"/>
    <w:rsid w:val="005C166A"/>
    <w:rsid w:val="00601E46"/>
    <w:rsid w:val="00617A81"/>
    <w:rsid w:val="006335C4"/>
    <w:rsid w:val="006529BC"/>
    <w:rsid w:val="0074481D"/>
    <w:rsid w:val="007763D7"/>
    <w:rsid w:val="007C1F4C"/>
    <w:rsid w:val="00A3391A"/>
    <w:rsid w:val="00A6636B"/>
    <w:rsid w:val="00AE7E96"/>
    <w:rsid w:val="00B87F39"/>
    <w:rsid w:val="00BD73BD"/>
    <w:rsid w:val="00C86C03"/>
    <w:rsid w:val="00D2150F"/>
    <w:rsid w:val="00E044C0"/>
    <w:rsid w:val="00F05A40"/>
    <w:rsid w:val="00FE2E8B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6B40"/>
  <w15:chartTrackingRefBased/>
  <w15:docId w15:val="{2634886C-2EDD-43ED-B18E-99E173E8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6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56D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56D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656D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656D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56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56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56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56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56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ontemporary">
    <w:name w:val="Table Contemporary"/>
    <w:basedOn w:val="TableNormal"/>
    <w:rsid w:val="00186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865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6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65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865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8656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56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5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56D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86C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C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6C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C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E631C9E0EB74A83C0268465CD0DB1" ma:contentTypeVersion="15" ma:contentTypeDescription="Create a new document." ma:contentTypeScope="" ma:versionID="3b247657e6ff88341c087f60f5afb0a0">
  <xsd:schema xmlns:xsd="http://www.w3.org/2001/XMLSchema" xmlns:xs="http://www.w3.org/2001/XMLSchema" xmlns:p="http://schemas.microsoft.com/office/2006/metadata/properties" xmlns:ns3="5a66caf9-d7b4-4b0c-be02-8e8a2b2936aa" xmlns:ns4="b320a45e-1878-4acd-8382-94ac80dd46a7" targetNamespace="http://schemas.microsoft.com/office/2006/metadata/properties" ma:root="true" ma:fieldsID="30f335869a80af19c33c1d0e2d29c488" ns3:_="" ns4:_="">
    <xsd:import namespace="5a66caf9-d7b4-4b0c-be02-8e8a2b2936aa"/>
    <xsd:import namespace="b320a45e-1878-4acd-8382-94ac80dd46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caf9-d7b4-4b0c-be02-8e8a2b293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a45e-1878-4acd-8382-94ac80dd4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2BECAF-3FFB-4FC9-A610-0D2F22308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caf9-d7b4-4b0c-be02-8e8a2b2936aa"/>
    <ds:schemaRef ds:uri="b320a45e-1878-4acd-8382-94ac80dd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AABFE1-1E73-4024-9171-4987839F0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E0D48-26A0-4E9D-AC4C-F43B5D74567F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320a45e-1878-4acd-8382-94ac80dd46a7"/>
    <ds:schemaRef ds:uri="5a66caf9-d7b4-4b0c-be02-8e8a2b2936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1055</Words>
  <Characters>6015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L. Peterson</dc:creator>
  <cp:keywords/>
  <dc:description/>
  <cp:lastModifiedBy>Fernando Mayoral</cp:lastModifiedBy>
  <cp:revision>2</cp:revision>
  <dcterms:created xsi:type="dcterms:W3CDTF">2022-12-08T13:15:00Z</dcterms:created>
  <dcterms:modified xsi:type="dcterms:W3CDTF">2022-12-08T13:15:00Z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0x010100E39E631C9E0EB74A83C0268465CD0DB1</vt:lpwstr>
  </property>
</Properties>
</file>