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31DCF" w14:paraId="07959450" w14:textId="77777777" w:rsidTr="00893DB2">
        <w:trPr>
          <w:trHeight w:val="473"/>
          <w:tblHeader/>
        </w:trPr>
        <w:tc>
          <w:tcPr>
            <w:tcW w:w="1012" w:type="pct"/>
            <w:vAlign w:val="center"/>
          </w:tcPr>
          <w:p w14:paraId="1C14DAB7" w14:textId="77777777" w:rsidR="00731DCF" w:rsidRDefault="00731DC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39961494"/>
              <w:placeholder>
                <w:docPart w:val="33BD05EF9C7744F9B9261D441F92B406"/>
              </w:placeholder>
            </w:sdtPr>
            <w:sdtContent>
              <w:p w14:paraId="67176549" w14:textId="1902D182" w:rsidR="00731DCF" w:rsidRPr="002164CE" w:rsidRDefault="00B7151B" w:rsidP="005A4AB8">
                <w:pPr>
                  <w:spacing w:before="240" w:line="276" w:lineRule="auto"/>
                  <w:rPr>
                    <w:rFonts w:ascii="Calibri" w:hAnsi="Calibri" w:cs="Arial"/>
                    <w:b/>
                    <w:sz w:val="22"/>
                    <w:szCs w:val="22"/>
                  </w:rPr>
                </w:pPr>
                <w:r>
                  <w:rPr>
                    <w:rFonts w:ascii="Calibri" w:hAnsi="Calibri" w:cs="Arial"/>
                    <w:noProof/>
                    <w:sz w:val="22"/>
                    <w:szCs w:val="22"/>
                  </w:rPr>
                  <w:t xml:space="preserve">  </w:t>
                </w:r>
                <w:r w:rsidR="00731DCF">
                  <w:rPr>
                    <w:rFonts w:ascii="Calibri" w:hAnsi="Calibri" w:cs="Arial"/>
                    <w:noProof/>
                    <w:sz w:val="22"/>
                    <w:szCs w:val="22"/>
                  </w:rPr>
                  <w:t xml:space="preserve"> </w:t>
                </w:r>
              </w:p>
            </w:sdtContent>
          </w:sdt>
        </w:tc>
      </w:tr>
      <w:tr w:rsidR="00731DCF" w14:paraId="0B90D7EC" w14:textId="77777777" w:rsidTr="00893DB2">
        <w:trPr>
          <w:trHeight w:val="447"/>
        </w:trPr>
        <w:tc>
          <w:tcPr>
            <w:tcW w:w="1012" w:type="pct"/>
            <w:vAlign w:val="center"/>
          </w:tcPr>
          <w:p w14:paraId="10677F08" w14:textId="77777777" w:rsidR="00731DCF" w:rsidRDefault="00731DC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4501673"/>
              <w:placeholder>
                <w:docPart w:val="33BD05EF9C7744F9B9261D441F92B406"/>
              </w:placeholder>
            </w:sdtPr>
            <w:sdtContent>
              <w:p w14:paraId="6D8111B2" w14:textId="58716088" w:rsidR="00731DCF" w:rsidRPr="002164CE" w:rsidRDefault="00B7151B" w:rsidP="005A4AB8">
                <w:pPr>
                  <w:spacing w:before="240" w:line="276" w:lineRule="auto"/>
                  <w:rPr>
                    <w:rFonts w:ascii="Calibri" w:hAnsi="Calibri" w:cs="Arial"/>
                    <w:b/>
                    <w:sz w:val="22"/>
                    <w:szCs w:val="22"/>
                  </w:rPr>
                </w:pPr>
                <w:r>
                  <w:rPr>
                    <w:rFonts w:ascii="Calibri" w:hAnsi="Calibri" w:cs="Arial"/>
                    <w:noProof/>
                    <w:sz w:val="22"/>
                    <w:szCs w:val="22"/>
                  </w:rPr>
                  <w:t xml:space="preserve">  </w:t>
                </w:r>
                <w:r w:rsidR="00731DCF">
                  <w:rPr>
                    <w:rFonts w:ascii="Calibri" w:hAnsi="Calibri" w:cs="Arial"/>
                    <w:noProof/>
                    <w:sz w:val="22"/>
                    <w:szCs w:val="22"/>
                  </w:rPr>
                  <w:t xml:space="preserve"> </w:t>
                </w:r>
              </w:p>
            </w:sdtContent>
          </w:sdt>
        </w:tc>
      </w:tr>
      <w:tr w:rsidR="00731DCF" w14:paraId="4CB7318E" w14:textId="77777777" w:rsidTr="00893DB2">
        <w:trPr>
          <w:trHeight w:val="447"/>
        </w:trPr>
        <w:tc>
          <w:tcPr>
            <w:tcW w:w="1012" w:type="pct"/>
            <w:vAlign w:val="center"/>
          </w:tcPr>
          <w:p w14:paraId="4EB82EC2" w14:textId="77777777" w:rsidR="00731DCF" w:rsidRDefault="00731DC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26464287"/>
              <w:placeholder>
                <w:docPart w:val="33BD05EF9C7744F9B9261D441F92B406"/>
              </w:placeholder>
            </w:sdtPr>
            <w:sdtContent>
              <w:p w14:paraId="0AE6A0E5" w14:textId="0F93E5F4" w:rsidR="00731DCF" w:rsidRPr="002164CE" w:rsidRDefault="00B7151B" w:rsidP="005A4AB8">
                <w:pPr>
                  <w:spacing w:before="240" w:line="276" w:lineRule="auto"/>
                  <w:rPr>
                    <w:rFonts w:ascii="Calibri" w:hAnsi="Calibri" w:cs="Arial"/>
                    <w:b/>
                    <w:sz w:val="22"/>
                    <w:szCs w:val="22"/>
                  </w:rPr>
                </w:pPr>
                <w:r>
                  <w:rPr>
                    <w:rFonts w:ascii="Calibri" w:hAnsi="Calibri" w:cs="Arial"/>
                    <w:noProof/>
                    <w:sz w:val="22"/>
                    <w:szCs w:val="22"/>
                  </w:rPr>
                  <w:t xml:space="preserve">  </w:t>
                </w:r>
                <w:r w:rsidR="00731DCF">
                  <w:rPr>
                    <w:rFonts w:ascii="Calibri" w:hAnsi="Calibri" w:cs="Arial"/>
                    <w:noProof/>
                    <w:sz w:val="22"/>
                    <w:szCs w:val="22"/>
                  </w:rPr>
                  <w:t xml:space="preserve"> </w:t>
                </w:r>
              </w:p>
            </w:sdtContent>
          </w:sdt>
        </w:tc>
      </w:tr>
      <w:tr w:rsidR="00731DCF" w:rsidRPr="002164CE" w14:paraId="5E9D6DD0" w14:textId="77777777" w:rsidTr="00893DB2">
        <w:trPr>
          <w:trHeight w:val="473"/>
        </w:trPr>
        <w:tc>
          <w:tcPr>
            <w:tcW w:w="1012" w:type="pct"/>
          </w:tcPr>
          <w:p w14:paraId="2AF4EF8D" w14:textId="77777777" w:rsidR="00731DCF" w:rsidRDefault="00731DC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78018059"/>
              <w:placeholder>
                <w:docPart w:val="33BD05EF9C7744F9B9261D441F92B406"/>
              </w:placeholder>
            </w:sdtPr>
            <w:sdtContent>
              <w:p w14:paraId="1196BB55" w14:textId="32F943CE" w:rsidR="00731DCF" w:rsidRPr="002164CE" w:rsidRDefault="00B7151B" w:rsidP="006E3F05">
                <w:pPr>
                  <w:spacing w:before="240" w:line="276" w:lineRule="auto"/>
                  <w:rPr>
                    <w:rFonts w:ascii="Calibri" w:hAnsi="Calibri" w:cs="Arial"/>
                    <w:b/>
                    <w:sz w:val="22"/>
                    <w:szCs w:val="22"/>
                  </w:rPr>
                </w:pPr>
                <w:r>
                  <w:rPr>
                    <w:rFonts w:ascii="Calibri" w:hAnsi="Calibri" w:cs="Arial"/>
                    <w:noProof/>
                    <w:sz w:val="22"/>
                    <w:szCs w:val="22"/>
                  </w:rPr>
                  <w:t xml:space="preserve">  </w:t>
                </w:r>
                <w:r w:rsidR="00731DCF">
                  <w:rPr>
                    <w:rFonts w:ascii="Calibri" w:hAnsi="Calibri" w:cs="Arial"/>
                    <w:noProof/>
                    <w:sz w:val="22"/>
                    <w:szCs w:val="22"/>
                  </w:rPr>
                  <w:t xml:space="preserve"> </w:t>
                </w:r>
              </w:p>
            </w:sdtContent>
          </w:sdt>
        </w:tc>
      </w:tr>
      <w:tr w:rsidR="00731DCF" w:rsidRPr="002164CE" w14:paraId="7A48A782" w14:textId="77777777" w:rsidTr="00893DB2">
        <w:trPr>
          <w:trHeight w:val="447"/>
        </w:trPr>
        <w:tc>
          <w:tcPr>
            <w:tcW w:w="1012" w:type="pct"/>
          </w:tcPr>
          <w:p w14:paraId="588ABEC5" w14:textId="77777777" w:rsidR="00731DCF" w:rsidRDefault="00731DC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92272659"/>
              <w:placeholder>
                <w:docPart w:val="33BD05EF9C7744F9B9261D441F92B406"/>
              </w:placeholder>
            </w:sdtPr>
            <w:sdtContent>
              <w:p w14:paraId="5DC56F38" w14:textId="1E7A0A42" w:rsidR="00731DCF" w:rsidRPr="002164CE" w:rsidRDefault="00B7151B" w:rsidP="006E3F05">
                <w:pPr>
                  <w:spacing w:before="240" w:line="276" w:lineRule="auto"/>
                  <w:rPr>
                    <w:rFonts w:ascii="Calibri" w:hAnsi="Calibri" w:cs="Arial"/>
                    <w:b/>
                    <w:sz w:val="22"/>
                    <w:szCs w:val="22"/>
                  </w:rPr>
                </w:pPr>
                <w:r>
                  <w:rPr>
                    <w:rFonts w:ascii="Calibri" w:hAnsi="Calibri" w:cs="Arial"/>
                    <w:noProof/>
                    <w:sz w:val="22"/>
                    <w:szCs w:val="22"/>
                  </w:rPr>
                  <w:t xml:space="preserve">  </w:t>
                </w:r>
                <w:r w:rsidR="00731DCF">
                  <w:rPr>
                    <w:rFonts w:ascii="Calibri" w:hAnsi="Calibri" w:cs="Arial"/>
                    <w:noProof/>
                    <w:sz w:val="22"/>
                    <w:szCs w:val="22"/>
                  </w:rPr>
                  <w:t xml:space="preserve"> </w:t>
                </w:r>
              </w:p>
            </w:sdtContent>
          </w:sdt>
        </w:tc>
      </w:tr>
      <w:tr w:rsidR="00731DCF" w:rsidRPr="002164CE" w14:paraId="1F9725F2" w14:textId="77777777" w:rsidTr="00893DB2">
        <w:trPr>
          <w:trHeight w:val="447"/>
        </w:trPr>
        <w:tc>
          <w:tcPr>
            <w:tcW w:w="1012" w:type="pct"/>
          </w:tcPr>
          <w:p w14:paraId="504F2335" w14:textId="77777777" w:rsidR="00731DCF" w:rsidRDefault="00731DC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43041032"/>
              <w:placeholder>
                <w:docPart w:val="33BD05EF9C7744F9B9261D441F92B406"/>
              </w:placeholder>
            </w:sdtPr>
            <w:sdtContent>
              <w:p w14:paraId="07068133" w14:textId="7A24D197" w:rsidR="00731DCF" w:rsidRPr="002164CE" w:rsidRDefault="00B7151B" w:rsidP="006E3F05">
                <w:pPr>
                  <w:spacing w:before="240" w:line="276" w:lineRule="auto"/>
                  <w:rPr>
                    <w:rFonts w:ascii="Calibri" w:hAnsi="Calibri" w:cs="Arial"/>
                    <w:b/>
                    <w:sz w:val="22"/>
                    <w:szCs w:val="22"/>
                  </w:rPr>
                </w:pPr>
                <w:r>
                  <w:rPr>
                    <w:rFonts w:ascii="Calibri" w:hAnsi="Calibri" w:cs="Arial"/>
                    <w:noProof/>
                    <w:sz w:val="22"/>
                    <w:szCs w:val="22"/>
                  </w:rPr>
                  <w:t xml:space="preserve">  </w:t>
                </w:r>
                <w:r w:rsidR="00731DCF">
                  <w:rPr>
                    <w:rFonts w:ascii="Calibri" w:hAnsi="Calibri" w:cs="Arial"/>
                    <w:noProof/>
                    <w:sz w:val="22"/>
                    <w:szCs w:val="22"/>
                  </w:rPr>
                  <w:t xml:space="preserve"> </w:t>
                </w:r>
              </w:p>
            </w:sdtContent>
          </w:sdt>
        </w:tc>
      </w:tr>
      <w:tr w:rsidR="00731DCF" w:rsidRPr="002164CE" w14:paraId="3A7213DD" w14:textId="77777777" w:rsidTr="00893DB2">
        <w:trPr>
          <w:trHeight w:val="447"/>
        </w:trPr>
        <w:tc>
          <w:tcPr>
            <w:tcW w:w="1012" w:type="pct"/>
          </w:tcPr>
          <w:p w14:paraId="04977309" w14:textId="77777777" w:rsidR="00731DCF" w:rsidRPr="002164CE" w:rsidRDefault="00731DC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2854620"/>
              <w:placeholder>
                <w:docPart w:val="D92AFCA58569419DA87E44871C42D83F"/>
              </w:placeholder>
            </w:sdtPr>
            <w:sdtContent>
              <w:p w14:paraId="4124C3A3" w14:textId="4DC84744" w:rsidR="00731DCF" w:rsidRDefault="00B7151B" w:rsidP="005D5245">
                <w:pPr>
                  <w:spacing w:before="240" w:line="276" w:lineRule="auto"/>
                  <w:rPr>
                    <w:rFonts w:ascii="Calibri" w:hAnsi="Calibri" w:cs="Arial"/>
                    <w:noProof/>
                    <w:sz w:val="22"/>
                    <w:szCs w:val="22"/>
                  </w:rPr>
                </w:pPr>
                <w:r>
                  <w:rPr>
                    <w:rFonts w:ascii="Calibri" w:hAnsi="Calibri" w:cs="Arial"/>
                    <w:noProof/>
                    <w:sz w:val="22"/>
                    <w:szCs w:val="22"/>
                  </w:rPr>
                  <w:t xml:space="preserve">  </w:t>
                </w:r>
                <w:r w:rsidR="00731DCF">
                  <w:rPr>
                    <w:rFonts w:ascii="Calibri" w:hAnsi="Calibri" w:cs="Arial"/>
                    <w:noProof/>
                    <w:sz w:val="22"/>
                    <w:szCs w:val="22"/>
                  </w:rPr>
                  <w:t xml:space="preserve"> </w:t>
                </w:r>
              </w:p>
            </w:sdtContent>
          </w:sdt>
        </w:tc>
      </w:tr>
    </w:tbl>
    <w:p w14:paraId="4570E259" w14:textId="77777777" w:rsidR="00731DCF" w:rsidRPr="00BA5F71" w:rsidRDefault="00731DCF" w:rsidP="00731DCF">
      <w:pPr>
        <w:rPr>
          <w:rFonts w:ascii="Calibri" w:hAnsi="Calibri" w:cs="Arial"/>
          <w:b/>
          <w:sz w:val="22"/>
          <w:szCs w:val="22"/>
          <w:u w:val="single"/>
        </w:rPr>
      </w:pPr>
    </w:p>
    <w:p w14:paraId="16A83ABD" w14:textId="77777777" w:rsidR="00731DCF" w:rsidRPr="001D4AC5" w:rsidRDefault="00731DCF" w:rsidP="00731DCF">
      <w:pPr>
        <w:pStyle w:val="Heading1"/>
        <w:numPr>
          <w:ilvl w:val="0"/>
          <w:numId w:val="15"/>
        </w:numPr>
        <w:spacing w:after="120"/>
        <w:ind w:hanging="630"/>
      </w:pPr>
      <w:r w:rsidRPr="00FF6B5D">
        <w:t>COURSE NUMBER AND TITLE, CATALOG DESCRIPTION, CREDITS:</w:t>
      </w:r>
    </w:p>
    <w:p w14:paraId="4EE2264C" w14:textId="77777777" w:rsidR="00731DCF" w:rsidRPr="006A6876" w:rsidRDefault="00731DCF" w:rsidP="00731DCF">
      <w:pPr>
        <w:pStyle w:val="Heading2"/>
        <w:numPr>
          <w:ilvl w:val="0"/>
          <w:numId w:val="0"/>
        </w:numPr>
        <w:spacing w:after="240"/>
        <w:ind w:left="720"/>
      </w:pPr>
      <w:r w:rsidRPr="0044449D">
        <w:rPr>
          <w:noProof/>
        </w:rPr>
        <w:t>LAE</w:t>
      </w:r>
      <w:r w:rsidRPr="006A6876">
        <w:t xml:space="preserve"> </w:t>
      </w:r>
      <w:r w:rsidRPr="0044449D">
        <w:rPr>
          <w:noProof/>
        </w:rPr>
        <w:t>4416</w:t>
      </w:r>
      <w:r w:rsidRPr="006A6876">
        <w:t xml:space="preserve"> </w:t>
      </w:r>
      <w:r w:rsidRPr="0044449D">
        <w:rPr>
          <w:noProof/>
        </w:rPr>
        <w:t>Children's Literature</w:t>
      </w:r>
      <w:sdt>
        <w:sdtPr>
          <w:id w:val="1611851991"/>
          <w:placeholder>
            <w:docPart w:val="33BD05EF9C7744F9B9261D441F92B406"/>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4E40FF1" w14:textId="47A6B026" w:rsidR="00731DCF" w:rsidRPr="001D4AC5" w:rsidRDefault="00731DCF" w:rsidP="00731DC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expose teacher candidates to a survey of literature for children.</w:t>
      </w:r>
      <w:r w:rsidR="00B7151B">
        <w:rPr>
          <w:rFonts w:ascii="Calibri" w:hAnsi="Calibri" w:cs="Arial"/>
          <w:noProof/>
          <w:sz w:val="22"/>
          <w:szCs w:val="22"/>
        </w:rPr>
        <w:t xml:space="preserve"> </w:t>
      </w:r>
      <w:r w:rsidRPr="0044449D">
        <w:rPr>
          <w:rFonts w:ascii="Calibri" w:hAnsi="Calibri" w:cs="Arial"/>
          <w:noProof/>
          <w:sz w:val="22"/>
          <w:szCs w:val="22"/>
        </w:rPr>
        <w:t>It will include the selection, evaluation, and use of fiction, nonfiction, and poetry for instructional, informational, and recreational purposes in elementary education. Teacher candidates will incorporate analytical thinking, writing skills, and oral expression as they are applied to the study of children’s literature and its authors and illustrators.</w:t>
      </w:r>
    </w:p>
    <w:p w14:paraId="4C4484B0" w14:textId="77777777" w:rsidR="00731DCF" w:rsidRPr="00FF6B5D" w:rsidRDefault="00731DCF" w:rsidP="00731DCF">
      <w:pPr>
        <w:pStyle w:val="Heading2"/>
      </w:pPr>
      <w:r w:rsidRPr="00FF6B5D">
        <w:t>PREREQUISITES FOR THIS COURSE:</w:t>
      </w:r>
    </w:p>
    <w:p w14:paraId="7BA3429A" w14:textId="5290C368" w:rsidR="00731DCF" w:rsidRDefault="00731DCF" w:rsidP="00731DCF">
      <w:pPr>
        <w:spacing w:after="240"/>
        <w:ind w:left="720"/>
        <w:rPr>
          <w:rFonts w:ascii="Calibri" w:hAnsi="Calibri" w:cs="Arial"/>
          <w:noProof/>
          <w:sz w:val="22"/>
          <w:szCs w:val="22"/>
        </w:rPr>
      </w:pPr>
      <w:r w:rsidRPr="0044449D">
        <w:rPr>
          <w:rFonts w:ascii="Calibri" w:hAnsi="Calibri" w:cs="Arial"/>
          <w:noProof/>
          <w:sz w:val="22"/>
          <w:szCs w:val="22"/>
        </w:rPr>
        <w:t>Admission into the Bachelor of Science in Education program or special permission from the Dean of the School of Education; prior to enrolling in any upper level course (course number beginning with a 3 or 4), students complete the following courses with a grade of “C” or better:</w:t>
      </w:r>
      <w:r w:rsidR="00B7151B">
        <w:rPr>
          <w:rFonts w:ascii="Calibri" w:hAnsi="Calibri" w:cs="Arial"/>
          <w:noProof/>
          <w:sz w:val="22"/>
          <w:szCs w:val="22"/>
        </w:rPr>
        <w:t xml:space="preserve"> </w:t>
      </w:r>
      <w:r w:rsidRPr="0044449D">
        <w:rPr>
          <w:rFonts w:ascii="Calibri" w:hAnsi="Calibri" w:cs="Arial"/>
          <w:noProof/>
          <w:sz w:val="22"/>
          <w:szCs w:val="22"/>
        </w:rPr>
        <w:t>ENC 1101 English Composition 1; ENC 1102 English Composition II; RED 4012 Foundations of Literacy; and three semester hours of college level mathematics; or permission from the appropriate academic dean.</w:t>
      </w:r>
    </w:p>
    <w:p w14:paraId="413F1903" w14:textId="77777777" w:rsidR="00731DCF" w:rsidRPr="00FF6B5D" w:rsidRDefault="00731DCF" w:rsidP="00731DCF">
      <w:pPr>
        <w:pStyle w:val="Heading3"/>
        <w:spacing w:after="120"/>
      </w:pPr>
      <w:r w:rsidRPr="00FF6B5D">
        <w:t>CO-REQUISITES FOR THIS COURSE:</w:t>
      </w:r>
    </w:p>
    <w:p w14:paraId="2CAF66BA" w14:textId="77777777" w:rsidR="00731DCF" w:rsidRPr="00BA5F71" w:rsidRDefault="00731DCF" w:rsidP="00731DCF">
      <w:pPr>
        <w:spacing w:after="240"/>
        <w:ind w:firstLine="720"/>
        <w:rPr>
          <w:rFonts w:ascii="Calibri" w:hAnsi="Calibri" w:cs="Arial"/>
          <w:noProof/>
          <w:sz w:val="22"/>
          <w:szCs w:val="22"/>
        </w:rPr>
      </w:pPr>
      <w:r w:rsidRPr="0044449D">
        <w:rPr>
          <w:rFonts w:ascii="Calibri" w:hAnsi="Calibri" w:cs="Arial"/>
          <w:noProof/>
          <w:sz w:val="22"/>
          <w:szCs w:val="22"/>
        </w:rPr>
        <w:t>None</w:t>
      </w:r>
    </w:p>
    <w:p w14:paraId="6004B0DB" w14:textId="77777777" w:rsidR="00731DCF" w:rsidRDefault="00731DCF" w:rsidP="00731DCF">
      <w:pPr>
        <w:pStyle w:val="Heading2"/>
      </w:pPr>
      <w:r w:rsidRPr="00BA5F71">
        <w:t>GENERAL COURSE INFORMATION:</w:t>
      </w:r>
    </w:p>
    <w:p w14:paraId="2F019FBF" w14:textId="77777777" w:rsidR="00731DCF" w:rsidRPr="0044449D" w:rsidRDefault="00731DCF" w:rsidP="00731DC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C5A2239" w14:textId="1D80FC85" w:rsidR="00731DCF" w:rsidRPr="00B7151B" w:rsidRDefault="00731DCF" w:rsidP="00B7151B">
      <w:pPr>
        <w:pStyle w:val="ListParagraph"/>
        <w:numPr>
          <w:ilvl w:val="0"/>
          <w:numId w:val="21"/>
        </w:numPr>
        <w:rPr>
          <w:rFonts w:asciiTheme="minorHAnsi" w:hAnsiTheme="minorHAnsi" w:cstheme="minorHAnsi"/>
          <w:noProof/>
          <w:sz w:val="22"/>
          <w:szCs w:val="22"/>
        </w:rPr>
      </w:pPr>
      <w:r w:rsidRPr="00B7151B">
        <w:rPr>
          <w:rFonts w:asciiTheme="minorHAnsi" w:hAnsiTheme="minorHAnsi" w:cstheme="minorHAnsi"/>
          <w:noProof/>
          <w:sz w:val="22"/>
          <w:szCs w:val="22"/>
        </w:rPr>
        <w:t>Standards-based instruction with children’s literature</w:t>
      </w:r>
    </w:p>
    <w:p w14:paraId="58DFDB9E" w14:textId="0C2ECA0C" w:rsidR="00731DCF" w:rsidRPr="00B7151B" w:rsidRDefault="00731DCF" w:rsidP="00B7151B">
      <w:pPr>
        <w:pStyle w:val="ListParagraph"/>
        <w:numPr>
          <w:ilvl w:val="0"/>
          <w:numId w:val="21"/>
        </w:numPr>
        <w:rPr>
          <w:rFonts w:asciiTheme="minorHAnsi" w:hAnsiTheme="minorHAnsi" w:cstheme="minorHAnsi"/>
          <w:noProof/>
          <w:sz w:val="22"/>
          <w:szCs w:val="22"/>
        </w:rPr>
      </w:pPr>
      <w:r w:rsidRPr="00B7151B">
        <w:rPr>
          <w:rFonts w:asciiTheme="minorHAnsi" w:hAnsiTheme="minorHAnsi" w:cstheme="minorHAnsi"/>
          <w:noProof/>
          <w:sz w:val="22"/>
          <w:szCs w:val="22"/>
        </w:rPr>
        <w:t>Thematic instruction with children’s literature</w:t>
      </w:r>
    </w:p>
    <w:p w14:paraId="1EF9206E" w14:textId="5E4EDBC3" w:rsidR="00731DCF" w:rsidRPr="00B7151B" w:rsidRDefault="00731DCF" w:rsidP="00B7151B">
      <w:pPr>
        <w:pStyle w:val="ListParagraph"/>
        <w:numPr>
          <w:ilvl w:val="0"/>
          <w:numId w:val="21"/>
        </w:numPr>
        <w:rPr>
          <w:rFonts w:asciiTheme="minorHAnsi" w:hAnsiTheme="minorHAnsi" w:cstheme="minorHAnsi"/>
          <w:noProof/>
          <w:sz w:val="22"/>
          <w:szCs w:val="22"/>
        </w:rPr>
      </w:pPr>
      <w:r w:rsidRPr="00B7151B">
        <w:rPr>
          <w:rFonts w:asciiTheme="minorHAnsi" w:hAnsiTheme="minorHAnsi" w:cstheme="minorHAnsi"/>
          <w:noProof/>
          <w:sz w:val="22"/>
          <w:szCs w:val="22"/>
        </w:rPr>
        <w:t>Pre-reading, during reading, and after reading strategies</w:t>
      </w:r>
    </w:p>
    <w:p w14:paraId="565DE23E" w14:textId="625C8224" w:rsidR="00731DCF" w:rsidRPr="00B7151B" w:rsidRDefault="00731DCF" w:rsidP="00B7151B">
      <w:pPr>
        <w:pStyle w:val="ListParagraph"/>
        <w:numPr>
          <w:ilvl w:val="0"/>
          <w:numId w:val="21"/>
        </w:numPr>
        <w:rPr>
          <w:rFonts w:asciiTheme="minorHAnsi" w:hAnsiTheme="minorHAnsi" w:cstheme="minorHAnsi"/>
          <w:noProof/>
          <w:sz w:val="22"/>
          <w:szCs w:val="22"/>
        </w:rPr>
      </w:pPr>
      <w:r w:rsidRPr="00B7151B">
        <w:rPr>
          <w:rFonts w:asciiTheme="minorHAnsi" w:hAnsiTheme="minorHAnsi" w:cstheme="minorHAnsi"/>
          <w:noProof/>
          <w:sz w:val="22"/>
          <w:szCs w:val="22"/>
        </w:rPr>
        <w:t>Multicultural children’s literature</w:t>
      </w:r>
    </w:p>
    <w:p w14:paraId="6ABD4CE5" w14:textId="6BF628B7" w:rsidR="00731DCF" w:rsidRPr="00B7151B" w:rsidRDefault="00731DCF" w:rsidP="00B7151B">
      <w:pPr>
        <w:pStyle w:val="ListParagraph"/>
        <w:numPr>
          <w:ilvl w:val="0"/>
          <w:numId w:val="21"/>
        </w:numPr>
        <w:rPr>
          <w:rFonts w:asciiTheme="minorHAnsi" w:hAnsiTheme="minorHAnsi" w:cstheme="minorHAnsi"/>
          <w:noProof/>
          <w:sz w:val="22"/>
          <w:szCs w:val="22"/>
        </w:rPr>
      </w:pPr>
      <w:r w:rsidRPr="00B7151B">
        <w:rPr>
          <w:rFonts w:asciiTheme="minorHAnsi" w:hAnsiTheme="minorHAnsi" w:cstheme="minorHAnsi"/>
          <w:noProof/>
          <w:sz w:val="22"/>
          <w:szCs w:val="22"/>
        </w:rPr>
        <w:t>Children’s poetry</w:t>
      </w:r>
    </w:p>
    <w:p w14:paraId="7B3BEE5D" w14:textId="7112E8CA" w:rsidR="00731DCF" w:rsidRPr="00B7151B" w:rsidRDefault="00731DCF" w:rsidP="00B7151B">
      <w:pPr>
        <w:pStyle w:val="ListParagraph"/>
        <w:numPr>
          <w:ilvl w:val="0"/>
          <w:numId w:val="21"/>
        </w:numPr>
        <w:rPr>
          <w:rFonts w:asciiTheme="minorHAnsi" w:hAnsiTheme="minorHAnsi" w:cstheme="minorHAnsi"/>
          <w:noProof/>
          <w:sz w:val="22"/>
          <w:szCs w:val="22"/>
        </w:rPr>
      </w:pPr>
      <w:r w:rsidRPr="00B7151B">
        <w:rPr>
          <w:rFonts w:asciiTheme="minorHAnsi" w:hAnsiTheme="minorHAnsi" w:cstheme="minorHAnsi"/>
          <w:noProof/>
          <w:sz w:val="22"/>
          <w:szCs w:val="22"/>
        </w:rPr>
        <w:t>Historical fiction</w:t>
      </w:r>
    </w:p>
    <w:p w14:paraId="45346BAF" w14:textId="508D139F" w:rsidR="00731DCF" w:rsidRPr="00B7151B" w:rsidRDefault="00731DCF" w:rsidP="00B7151B">
      <w:pPr>
        <w:pStyle w:val="ListParagraph"/>
        <w:numPr>
          <w:ilvl w:val="0"/>
          <w:numId w:val="21"/>
        </w:numPr>
        <w:rPr>
          <w:rFonts w:asciiTheme="minorHAnsi" w:hAnsiTheme="minorHAnsi" w:cstheme="minorHAnsi"/>
          <w:noProof/>
          <w:sz w:val="22"/>
          <w:szCs w:val="22"/>
        </w:rPr>
      </w:pPr>
      <w:r w:rsidRPr="00B7151B">
        <w:rPr>
          <w:rFonts w:asciiTheme="minorHAnsi" w:hAnsiTheme="minorHAnsi" w:cstheme="minorHAnsi"/>
          <w:noProof/>
          <w:sz w:val="22"/>
          <w:szCs w:val="22"/>
        </w:rPr>
        <w:lastRenderedPageBreak/>
        <w:t>Science fiction</w:t>
      </w:r>
    </w:p>
    <w:p w14:paraId="0713E2D5" w14:textId="18E92C1D" w:rsidR="00731DCF" w:rsidRPr="00B7151B" w:rsidRDefault="00731DCF" w:rsidP="00B7151B">
      <w:pPr>
        <w:pStyle w:val="ListParagraph"/>
        <w:numPr>
          <w:ilvl w:val="0"/>
          <w:numId w:val="21"/>
        </w:numPr>
        <w:rPr>
          <w:rFonts w:asciiTheme="minorHAnsi" w:hAnsiTheme="minorHAnsi" w:cstheme="minorHAnsi"/>
          <w:noProof/>
          <w:sz w:val="22"/>
          <w:szCs w:val="22"/>
        </w:rPr>
      </w:pPr>
      <w:r w:rsidRPr="00B7151B">
        <w:rPr>
          <w:rFonts w:asciiTheme="minorHAnsi" w:hAnsiTheme="minorHAnsi" w:cstheme="minorHAnsi"/>
          <w:noProof/>
          <w:sz w:val="22"/>
          <w:szCs w:val="22"/>
        </w:rPr>
        <w:t>Informational text/nonfiction for children</w:t>
      </w:r>
    </w:p>
    <w:p w14:paraId="20F1B915" w14:textId="76BC0168" w:rsidR="00731DCF" w:rsidRPr="00B7151B" w:rsidRDefault="00731DCF" w:rsidP="00B7151B">
      <w:pPr>
        <w:pStyle w:val="ListParagraph"/>
        <w:numPr>
          <w:ilvl w:val="0"/>
          <w:numId w:val="21"/>
        </w:numPr>
        <w:rPr>
          <w:rFonts w:asciiTheme="minorHAnsi" w:hAnsiTheme="minorHAnsi" w:cstheme="minorHAnsi"/>
          <w:noProof/>
          <w:sz w:val="22"/>
          <w:szCs w:val="22"/>
        </w:rPr>
      </w:pPr>
      <w:r w:rsidRPr="00B7151B">
        <w:rPr>
          <w:rFonts w:asciiTheme="minorHAnsi" w:hAnsiTheme="minorHAnsi" w:cstheme="minorHAnsi"/>
          <w:noProof/>
          <w:sz w:val="22"/>
          <w:szCs w:val="22"/>
        </w:rPr>
        <w:t>Multi-genre instruction</w:t>
      </w:r>
    </w:p>
    <w:p w14:paraId="74561AD7" w14:textId="739417B5" w:rsidR="00731DCF" w:rsidRPr="00B7151B" w:rsidRDefault="00731DCF" w:rsidP="00B7151B">
      <w:pPr>
        <w:pStyle w:val="ListParagraph"/>
        <w:numPr>
          <w:ilvl w:val="0"/>
          <w:numId w:val="21"/>
        </w:numPr>
        <w:rPr>
          <w:rFonts w:asciiTheme="minorHAnsi" w:hAnsiTheme="minorHAnsi" w:cstheme="minorHAnsi"/>
          <w:sz w:val="22"/>
          <w:szCs w:val="22"/>
        </w:rPr>
      </w:pPr>
      <w:r w:rsidRPr="00B7151B">
        <w:rPr>
          <w:rFonts w:asciiTheme="minorHAnsi" w:hAnsiTheme="minorHAnsi" w:cstheme="minorHAnsi"/>
          <w:noProof/>
          <w:sz w:val="22"/>
          <w:szCs w:val="22"/>
        </w:rPr>
        <w:t>Author study of children’s literature authors and illustrators</w:t>
      </w:r>
    </w:p>
    <w:p w14:paraId="26509D7F" w14:textId="77777777" w:rsidR="00731DCF" w:rsidRPr="00BA3BB9" w:rsidRDefault="00731DCF" w:rsidP="00731DCF">
      <w:pPr>
        <w:pStyle w:val="Heading2"/>
        <w:spacing w:before="240"/>
      </w:pPr>
      <w:r w:rsidRPr="00BA3BB9">
        <w:t>ALL COURSES AT FLORIDA SOUTHWESTERN STATE COLLEGE CONTRIBUTE TO THE GENERAL EDUCATION PROGRAM BY MEETING ONE OR MORE OF THE FOLLOWING GENERAL EDUCATION COMPETENCIES</w:t>
      </w:r>
      <w:r>
        <w:t>:</w:t>
      </w:r>
    </w:p>
    <w:p w14:paraId="7DB6E07B" w14:textId="77777777" w:rsidR="00731DCF" w:rsidRPr="00E37095" w:rsidRDefault="00731DCF" w:rsidP="00731DC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BCEDC98" w14:textId="77777777" w:rsidR="00731DCF" w:rsidRPr="00E37095" w:rsidRDefault="00731DCF" w:rsidP="00731D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9F1B49E" w14:textId="77777777" w:rsidR="00731DCF" w:rsidRPr="00E37095" w:rsidRDefault="00731DCF" w:rsidP="00731D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8AB05E9" w14:textId="77777777" w:rsidR="00731DCF" w:rsidRPr="00E37095" w:rsidRDefault="00731DCF" w:rsidP="00731D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40EA6DD" w14:textId="77777777" w:rsidR="00731DCF" w:rsidRDefault="00731DCF" w:rsidP="00731D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12469B8" w14:textId="77777777" w:rsidR="00731DCF" w:rsidRDefault="00731DCF" w:rsidP="00731D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CF86DDF" w14:textId="77777777" w:rsidR="00731DCF" w:rsidRDefault="00731DCF" w:rsidP="00731D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19BB611" w14:textId="77777777" w:rsidR="00731DCF" w:rsidRDefault="00731DCF" w:rsidP="00731DC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DA46A8A" w14:textId="67DBBDD7" w:rsidR="00731DCF" w:rsidRPr="00B7151B" w:rsidRDefault="00731DCF" w:rsidP="00B7151B">
      <w:pPr>
        <w:pStyle w:val="ListParagraph"/>
        <w:numPr>
          <w:ilvl w:val="0"/>
          <w:numId w:val="22"/>
        </w:numPr>
        <w:spacing w:after="120"/>
        <w:ind w:left="1080"/>
        <w:rPr>
          <w:rFonts w:asciiTheme="minorHAnsi" w:hAnsiTheme="minorHAnsi" w:cstheme="minorHAnsi"/>
          <w:noProof/>
          <w:color w:val="000000"/>
          <w:sz w:val="22"/>
          <w:szCs w:val="22"/>
        </w:rPr>
      </w:pPr>
      <w:r w:rsidRPr="00B7151B">
        <w:rPr>
          <w:rFonts w:asciiTheme="minorHAnsi" w:hAnsiTheme="minorHAnsi" w:cstheme="minorHAnsi"/>
          <w:noProof/>
          <w:color w:val="000000"/>
          <w:sz w:val="22"/>
          <w:szCs w:val="22"/>
        </w:rPr>
        <w:t>General Education Competencies and Course Outcomes</w:t>
      </w:r>
    </w:p>
    <w:p w14:paraId="4EEE8530" w14:textId="11D8B781" w:rsidR="00731DCF" w:rsidRPr="00B7151B" w:rsidRDefault="00731DCF" w:rsidP="00B7151B">
      <w:pPr>
        <w:pStyle w:val="ListParagraph"/>
        <w:numPr>
          <w:ilvl w:val="0"/>
          <w:numId w:val="24"/>
        </w:numPr>
        <w:spacing w:after="120"/>
        <w:ind w:left="1080"/>
        <w:rPr>
          <w:rFonts w:asciiTheme="minorHAnsi" w:hAnsiTheme="minorHAnsi" w:cstheme="minorHAnsi"/>
          <w:noProof/>
          <w:color w:val="000000"/>
          <w:sz w:val="22"/>
          <w:szCs w:val="22"/>
        </w:rPr>
      </w:pPr>
      <w:r w:rsidRPr="00B7151B">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2F786ABD" w14:textId="18531EF5" w:rsidR="00731DCF" w:rsidRPr="00B7151B" w:rsidRDefault="00731DCF" w:rsidP="00B7151B">
      <w:pPr>
        <w:pStyle w:val="ListParagraph"/>
        <w:numPr>
          <w:ilvl w:val="0"/>
          <w:numId w:val="25"/>
        </w:numPr>
        <w:spacing w:after="120"/>
        <w:rPr>
          <w:rFonts w:asciiTheme="minorHAnsi" w:hAnsiTheme="minorHAnsi" w:cstheme="minorHAnsi"/>
          <w:noProof/>
          <w:color w:val="000000"/>
          <w:sz w:val="22"/>
          <w:szCs w:val="22"/>
        </w:rPr>
      </w:pPr>
      <w:r w:rsidRPr="00B7151B">
        <w:rPr>
          <w:rFonts w:asciiTheme="minorHAnsi" w:hAnsiTheme="minorHAnsi" w:cstheme="minorHAnsi"/>
          <w:noProof/>
          <w:color w:val="000000"/>
          <w:sz w:val="22"/>
          <w:szCs w:val="22"/>
        </w:rPr>
        <w:t>General Education Competency: Communicate</w:t>
      </w:r>
    </w:p>
    <w:p w14:paraId="39A3A881" w14:textId="0F72F6C4" w:rsidR="00731DCF" w:rsidRPr="00B7151B" w:rsidRDefault="00731DCF" w:rsidP="00B7151B">
      <w:pPr>
        <w:pStyle w:val="ListParagraph"/>
        <w:numPr>
          <w:ilvl w:val="1"/>
          <w:numId w:val="25"/>
        </w:numPr>
        <w:spacing w:after="120"/>
        <w:rPr>
          <w:rFonts w:asciiTheme="minorHAnsi" w:hAnsiTheme="minorHAnsi" w:cstheme="minorHAnsi"/>
          <w:noProof/>
          <w:color w:val="000000"/>
          <w:sz w:val="22"/>
          <w:szCs w:val="22"/>
        </w:rPr>
      </w:pPr>
      <w:r w:rsidRPr="00B7151B">
        <w:rPr>
          <w:rFonts w:asciiTheme="minorHAnsi" w:hAnsiTheme="minorHAnsi" w:cstheme="minorHAnsi"/>
          <w:noProof/>
          <w:color w:val="000000"/>
          <w:sz w:val="22"/>
          <w:szCs w:val="22"/>
        </w:rPr>
        <w:t>Course Outcomes or Objectives Supporting the General Education Competency Selected:</w:t>
      </w:r>
    </w:p>
    <w:p w14:paraId="56844084" w14:textId="68D7F8FD" w:rsidR="00731DCF" w:rsidRPr="00B7151B" w:rsidRDefault="00731DCF" w:rsidP="00B7151B">
      <w:pPr>
        <w:pStyle w:val="ListParagraph"/>
        <w:numPr>
          <w:ilvl w:val="1"/>
          <w:numId w:val="25"/>
        </w:numPr>
        <w:spacing w:after="120"/>
        <w:rPr>
          <w:rFonts w:asciiTheme="minorHAnsi" w:hAnsiTheme="minorHAnsi" w:cstheme="minorHAnsi"/>
          <w:noProof/>
          <w:color w:val="000000"/>
          <w:sz w:val="22"/>
          <w:szCs w:val="22"/>
        </w:rPr>
      </w:pPr>
      <w:r w:rsidRPr="00B7151B">
        <w:rPr>
          <w:rFonts w:asciiTheme="minorHAnsi" w:hAnsiTheme="minorHAnsi" w:cstheme="minorHAnsi"/>
          <w:noProof/>
          <w:color w:val="000000"/>
          <w:sz w:val="22"/>
          <w:szCs w:val="22"/>
        </w:rPr>
        <w:t>The teacher candidate will research and evaluate literature that is relevant to elementary school-aged students.</w:t>
      </w:r>
    </w:p>
    <w:p w14:paraId="2AABF81F" w14:textId="008DDFCA" w:rsidR="00731DCF" w:rsidRPr="00B7151B" w:rsidRDefault="00731DCF" w:rsidP="00B7151B">
      <w:pPr>
        <w:pStyle w:val="ListParagraph"/>
        <w:numPr>
          <w:ilvl w:val="1"/>
          <w:numId w:val="25"/>
        </w:numPr>
        <w:spacing w:after="120"/>
        <w:rPr>
          <w:rFonts w:asciiTheme="minorHAnsi" w:hAnsiTheme="minorHAnsi" w:cstheme="minorHAnsi"/>
          <w:noProof/>
          <w:color w:val="000000"/>
          <w:sz w:val="22"/>
          <w:szCs w:val="22"/>
        </w:rPr>
      </w:pPr>
      <w:r w:rsidRPr="00B7151B">
        <w:rPr>
          <w:rFonts w:asciiTheme="minorHAnsi" w:hAnsiTheme="minorHAnsi" w:cstheme="minorHAnsi"/>
          <w:noProof/>
          <w:color w:val="000000"/>
          <w:sz w:val="22"/>
          <w:szCs w:val="22"/>
        </w:rPr>
        <w:t>The teacher candidate will identify contributions of notable authors and illustrators of children’s literature.</w:t>
      </w:r>
    </w:p>
    <w:p w14:paraId="48093E93" w14:textId="77777777" w:rsidR="00B7151B" w:rsidRDefault="00731DCF" w:rsidP="00B7151B">
      <w:pPr>
        <w:pStyle w:val="ListParagraph"/>
        <w:numPr>
          <w:ilvl w:val="1"/>
          <w:numId w:val="25"/>
        </w:numPr>
        <w:spacing w:after="120"/>
        <w:rPr>
          <w:rFonts w:asciiTheme="minorHAnsi" w:hAnsiTheme="minorHAnsi" w:cstheme="minorHAnsi"/>
          <w:noProof/>
          <w:color w:val="000000"/>
          <w:sz w:val="22"/>
          <w:szCs w:val="22"/>
        </w:rPr>
      </w:pPr>
      <w:r w:rsidRPr="00B7151B">
        <w:rPr>
          <w:rFonts w:asciiTheme="minorHAnsi" w:hAnsiTheme="minorHAnsi" w:cstheme="minorHAnsi"/>
          <w:noProof/>
          <w:color w:val="000000"/>
          <w:sz w:val="22"/>
          <w:szCs w:val="22"/>
        </w:rPr>
        <w:t>The teacher candidate will design age-appropriate literacy activities designed to stimulate and extend children’s literary experiences and reading enjoyment.</w:t>
      </w:r>
    </w:p>
    <w:p w14:paraId="225A93E2" w14:textId="143FCDB1" w:rsidR="00731DCF" w:rsidRPr="00B7151B" w:rsidRDefault="00731DCF" w:rsidP="00B7151B">
      <w:pPr>
        <w:pStyle w:val="ListParagraph"/>
        <w:numPr>
          <w:ilvl w:val="0"/>
          <w:numId w:val="22"/>
        </w:numPr>
        <w:spacing w:after="120"/>
        <w:ind w:left="1080"/>
        <w:rPr>
          <w:rFonts w:asciiTheme="minorHAnsi" w:hAnsiTheme="minorHAnsi" w:cstheme="minorHAnsi"/>
          <w:noProof/>
          <w:color w:val="000000"/>
          <w:sz w:val="22"/>
          <w:szCs w:val="22"/>
        </w:rPr>
      </w:pPr>
      <w:r w:rsidRPr="00B7151B">
        <w:rPr>
          <w:rFonts w:asciiTheme="minorHAnsi" w:hAnsiTheme="minorHAnsi" w:cstheme="minorHAnsi"/>
          <w:noProof/>
          <w:color w:val="000000"/>
          <w:sz w:val="22"/>
          <w:szCs w:val="22"/>
        </w:rPr>
        <w:t>Other Course Objectives/Standards</w:t>
      </w:r>
    </w:p>
    <w:p w14:paraId="07E7F7AF" w14:textId="00D6725B" w:rsidR="00731DCF" w:rsidRPr="00B7151B" w:rsidRDefault="00731DCF" w:rsidP="00B7151B">
      <w:pPr>
        <w:pStyle w:val="ListParagraph"/>
        <w:numPr>
          <w:ilvl w:val="0"/>
          <w:numId w:val="25"/>
        </w:numPr>
        <w:spacing w:after="120"/>
        <w:rPr>
          <w:rFonts w:asciiTheme="minorHAnsi" w:hAnsiTheme="minorHAnsi" w:cstheme="minorHAnsi"/>
          <w:noProof/>
          <w:color w:val="000000"/>
          <w:sz w:val="22"/>
          <w:szCs w:val="22"/>
        </w:rPr>
      </w:pPr>
      <w:r w:rsidRPr="00B7151B">
        <w:rPr>
          <w:rFonts w:asciiTheme="minorHAnsi" w:hAnsiTheme="minorHAnsi" w:cstheme="minorHAnsi"/>
          <w:noProof/>
          <w:color w:val="000000"/>
          <w:sz w:val="22"/>
          <w:szCs w:val="22"/>
        </w:rPr>
        <w:t>The teacher candidate will design standards-based reading activities to accompany children’s literature that represent a diverse population.</w:t>
      </w:r>
    </w:p>
    <w:p w14:paraId="691598FD" w14:textId="1B111360" w:rsidR="00731DCF" w:rsidRPr="00B7151B" w:rsidRDefault="00731DCF" w:rsidP="00B7151B">
      <w:pPr>
        <w:pStyle w:val="ListParagraph"/>
        <w:numPr>
          <w:ilvl w:val="0"/>
          <w:numId w:val="25"/>
        </w:numPr>
        <w:spacing w:after="120"/>
        <w:rPr>
          <w:rFonts w:asciiTheme="minorHAnsi" w:hAnsiTheme="minorHAnsi" w:cstheme="minorHAnsi"/>
          <w:color w:val="000000"/>
          <w:sz w:val="22"/>
          <w:szCs w:val="22"/>
        </w:rPr>
      </w:pPr>
      <w:r w:rsidRPr="00B7151B">
        <w:rPr>
          <w:rFonts w:asciiTheme="minorHAnsi" w:hAnsiTheme="minorHAnsi" w:cstheme="minorHAnsi"/>
          <w:noProof/>
          <w:color w:val="000000"/>
          <w:sz w:val="22"/>
          <w:szCs w:val="22"/>
        </w:rPr>
        <w:t>The teacher candidate will demonstrate familiarity with technology available to acquire information about children’s literature and to help teach children’s literature.</w:t>
      </w:r>
    </w:p>
    <w:p w14:paraId="7C9B0663" w14:textId="77777777" w:rsidR="00731DCF" w:rsidRPr="00BA5F71" w:rsidRDefault="00731DCF" w:rsidP="00731DCF">
      <w:pPr>
        <w:pStyle w:val="Heading2"/>
      </w:pPr>
      <w:r w:rsidRPr="00BA5F71">
        <w:t>DISTRICT-WIDE POLICIES:</w:t>
      </w:r>
    </w:p>
    <w:p w14:paraId="6250F40E" w14:textId="77777777" w:rsidR="00731DCF" w:rsidRPr="00FF6B5D" w:rsidRDefault="00731DCF" w:rsidP="00731DCF">
      <w:pPr>
        <w:pStyle w:val="Heading3"/>
        <w:rPr>
          <w:u w:val="none"/>
        </w:rPr>
      </w:pPr>
      <w:r w:rsidRPr="00FF6B5D">
        <w:rPr>
          <w:u w:val="none"/>
        </w:rPr>
        <w:t>PROGRAMS FOR STUDENTS WITH DISABILITIES</w:t>
      </w:r>
    </w:p>
    <w:p w14:paraId="56AFB319" w14:textId="77777777" w:rsidR="00731DCF" w:rsidRPr="00BA5F71" w:rsidRDefault="00731DCF" w:rsidP="00731DC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D76A325" w14:textId="77777777" w:rsidR="00731DCF" w:rsidRPr="00FF6B5D" w:rsidRDefault="00731DCF" w:rsidP="00731DCF">
      <w:pPr>
        <w:pStyle w:val="Heading3"/>
        <w:rPr>
          <w:u w:val="none"/>
        </w:rPr>
      </w:pPr>
      <w:r w:rsidRPr="00FF6B5D">
        <w:rPr>
          <w:u w:val="none"/>
        </w:rPr>
        <w:lastRenderedPageBreak/>
        <w:t>REPORTING TITLE IX VIOLATIONS</w:t>
      </w:r>
    </w:p>
    <w:p w14:paraId="3B5D8CD9" w14:textId="77777777" w:rsidR="00731DCF" w:rsidRPr="00BA5F71" w:rsidRDefault="00731DCF" w:rsidP="00731DC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EF12279" w14:textId="77777777" w:rsidR="00731DCF" w:rsidRPr="00BA5F71" w:rsidRDefault="00731DCF" w:rsidP="00731DCF">
      <w:pPr>
        <w:tabs>
          <w:tab w:val="left" w:pos="720"/>
        </w:tabs>
        <w:ind w:left="720"/>
        <w:rPr>
          <w:rFonts w:ascii="Calibri" w:hAnsi="Calibri" w:cs="Arial"/>
          <w:bCs/>
          <w:iCs/>
          <w:sz w:val="22"/>
          <w:szCs w:val="22"/>
        </w:rPr>
        <w:sectPr w:rsidR="00731DC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3C433ED" w14:textId="77777777" w:rsidR="00731DCF" w:rsidRPr="00BA5F71" w:rsidRDefault="00731DCF" w:rsidP="00731DCF">
      <w:pPr>
        <w:pStyle w:val="Heading2"/>
      </w:pPr>
      <w:r w:rsidRPr="00BA5F71">
        <w:t>REQUIREMENTS FOR THE STUDENTS:</w:t>
      </w:r>
    </w:p>
    <w:p w14:paraId="2908FF3D" w14:textId="77777777" w:rsidR="00731DCF" w:rsidRPr="00BA5F71" w:rsidRDefault="00731DCF" w:rsidP="00731D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9348F77" w14:textId="77777777" w:rsidR="00731DCF" w:rsidRPr="00BA5F71" w:rsidRDefault="00731DCF" w:rsidP="00731DCF">
      <w:pPr>
        <w:pStyle w:val="Heading2"/>
      </w:pPr>
      <w:r w:rsidRPr="00BA5F71">
        <w:t>ATTENDANCE POLICY:</w:t>
      </w:r>
    </w:p>
    <w:p w14:paraId="41C63BAF" w14:textId="7E57D31E" w:rsidR="00506D44" w:rsidRDefault="00506D44" w:rsidP="00506D44">
      <w:pPr>
        <w:pStyle w:val="CommentText"/>
        <w:ind w:left="720"/>
        <w:rPr>
          <w:rFonts w:ascii="Calibri" w:hAnsi="Calibri"/>
          <w:color w:val="000000"/>
          <w:sz w:val="22"/>
          <w:szCs w:val="22"/>
        </w:rPr>
      </w:pPr>
      <w:r>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Pr>
          <w:rFonts w:ascii="Calibri" w:hAnsi="Calibri"/>
          <w:sz w:val="22"/>
          <w:szCs w:val="22"/>
        </w:rPr>
        <w:t>Each absence thereafter will result in a 10% reduction of the overall grade.</w:t>
      </w:r>
      <w:r w:rsidR="00B7151B">
        <w:rPr>
          <w:rFonts w:ascii="Calibri" w:hAnsi="Calibri"/>
          <w:sz w:val="22"/>
          <w:szCs w:val="22"/>
        </w:rPr>
        <w:t xml:space="preserve"> </w:t>
      </w:r>
      <w:r>
        <w:rPr>
          <w:rFonts w:ascii="Calibri" w:hAnsi="Calibri"/>
          <w:sz w:val="22"/>
          <w:szCs w:val="22"/>
        </w:rPr>
        <w:t>Issues of appeal will be reviewed by the administrative office in the School of Education.</w:t>
      </w:r>
      <w:r w:rsidR="00B7151B">
        <w:rPr>
          <w:rFonts w:ascii="Calibri" w:hAnsi="Calibri"/>
          <w:sz w:val="22"/>
          <w:szCs w:val="22"/>
        </w:rPr>
        <w:t xml:space="preserve"> </w:t>
      </w:r>
    </w:p>
    <w:p w14:paraId="6CEC85EF" w14:textId="77777777" w:rsidR="00506D44" w:rsidRDefault="00506D44" w:rsidP="00506D44">
      <w:pPr>
        <w:ind w:left="720"/>
        <w:rPr>
          <w:rFonts w:ascii="Calibri" w:hAnsi="Calibri"/>
          <w:sz w:val="22"/>
          <w:szCs w:val="22"/>
        </w:rPr>
      </w:pPr>
    </w:p>
    <w:p w14:paraId="48DB081A" w14:textId="77777777" w:rsidR="00506D44" w:rsidRDefault="00506D44" w:rsidP="00506D44">
      <w:pPr>
        <w:ind w:left="720"/>
        <w:rPr>
          <w:rFonts w:ascii="Calibri" w:hAnsi="Calibri"/>
          <w:sz w:val="22"/>
          <w:szCs w:val="22"/>
        </w:rPr>
      </w:pPr>
      <w:r>
        <w:rPr>
          <w:rFonts w:ascii="Calibri" w:hAnsi="Calibri"/>
          <w:sz w:val="22"/>
          <w:szCs w:val="22"/>
        </w:rPr>
        <w:t>Teacher candidates are expected to be in class on time. Each tardy will be counted as 30 minutes toward an absence.</w:t>
      </w:r>
    </w:p>
    <w:p w14:paraId="0DA72B76" w14:textId="77777777" w:rsidR="00731DCF" w:rsidRPr="00BA5F71" w:rsidRDefault="00731DCF" w:rsidP="00731DCF">
      <w:pPr>
        <w:pStyle w:val="Heading2"/>
      </w:pPr>
      <w:r w:rsidRPr="00BA5F71">
        <w:t>GRADING POLICY:</w:t>
      </w:r>
    </w:p>
    <w:p w14:paraId="613B1127" w14:textId="77777777" w:rsidR="00731DCF" w:rsidRPr="00BA5F71" w:rsidRDefault="00731DCF" w:rsidP="00731DC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31DCF" w:rsidRPr="007E3570" w14:paraId="48CF1D1A" w14:textId="77777777" w:rsidTr="00D916A8">
        <w:trPr>
          <w:trHeight w:val="236"/>
          <w:tblHeader/>
          <w:jc w:val="center"/>
        </w:trPr>
        <w:tc>
          <w:tcPr>
            <w:tcW w:w="2122" w:type="dxa"/>
          </w:tcPr>
          <w:p w14:paraId="320DE35B" w14:textId="77777777" w:rsidR="00731DCF" w:rsidRPr="007E3570" w:rsidRDefault="00731DC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9D7D9E5" w14:textId="77777777" w:rsidR="00731DCF" w:rsidRPr="007E3570" w:rsidRDefault="00731DCF" w:rsidP="007E3570">
            <w:pPr>
              <w:rPr>
                <w:rFonts w:ascii="Calibri" w:hAnsi="Calibri" w:cs="Arial"/>
                <w:b/>
                <w:bCs/>
                <w:sz w:val="22"/>
                <w:szCs w:val="22"/>
              </w:rPr>
            </w:pPr>
            <w:r w:rsidRPr="007E3570">
              <w:rPr>
                <w:rFonts w:ascii="Calibri" w:hAnsi="Calibri" w:cs="Arial"/>
                <w:b/>
                <w:bCs/>
                <w:sz w:val="22"/>
                <w:szCs w:val="22"/>
              </w:rPr>
              <w:t>Letter Grade</w:t>
            </w:r>
          </w:p>
        </w:tc>
      </w:tr>
      <w:tr w:rsidR="00731DCF" w14:paraId="60800A6E" w14:textId="77777777" w:rsidTr="00893DB2">
        <w:trPr>
          <w:trHeight w:val="236"/>
          <w:jc w:val="center"/>
        </w:trPr>
        <w:tc>
          <w:tcPr>
            <w:tcW w:w="2122" w:type="dxa"/>
          </w:tcPr>
          <w:p w14:paraId="4C9C5266" w14:textId="77777777" w:rsidR="00731DCF" w:rsidRDefault="00731DCF" w:rsidP="005A4AB8">
            <w:pPr>
              <w:rPr>
                <w:rFonts w:ascii="Calibri" w:hAnsi="Calibri" w:cs="Arial"/>
                <w:sz w:val="22"/>
                <w:szCs w:val="22"/>
              </w:rPr>
            </w:pPr>
            <w:r>
              <w:rPr>
                <w:rFonts w:ascii="Calibri" w:hAnsi="Calibri" w:cs="Arial"/>
                <w:sz w:val="22"/>
                <w:szCs w:val="22"/>
              </w:rPr>
              <w:t>90 - 100</w:t>
            </w:r>
          </w:p>
        </w:tc>
        <w:tc>
          <w:tcPr>
            <w:tcW w:w="1504" w:type="dxa"/>
          </w:tcPr>
          <w:p w14:paraId="2411F8BC" w14:textId="77777777" w:rsidR="00731DCF" w:rsidRDefault="00731DCF" w:rsidP="005A4AB8">
            <w:pPr>
              <w:jc w:val="center"/>
              <w:rPr>
                <w:rFonts w:ascii="Calibri" w:hAnsi="Calibri" w:cs="Arial"/>
                <w:sz w:val="22"/>
                <w:szCs w:val="22"/>
              </w:rPr>
            </w:pPr>
            <w:r>
              <w:rPr>
                <w:rFonts w:ascii="Calibri" w:hAnsi="Calibri" w:cs="Arial"/>
                <w:sz w:val="22"/>
                <w:szCs w:val="22"/>
              </w:rPr>
              <w:t>A</w:t>
            </w:r>
          </w:p>
        </w:tc>
      </w:tr>
      <w:tr w:rsidR="00731DCF" w14:paraId="67ABC4F4" w14:textId="77777777" w:rsidTr="00893DB2">
        <w:trPr>
          <w:trHeight w:val="224"/>
          <w:jc w:val="center"/>
        </w:trPr>
        <w:tc>
          <w:tcPr>
            <w:tcW w:w="2122" w:type="dxa"/>
          </w:tcPr>
          <w:p w14:paraId="2B1CF867" w14:textId="77777777" w:rsidR="00731DCF" w:rsidRDefault="00731DCF" w:rsidP="005A4AB8">
            <w:pPr>
              <w:rPr>
                <w:rFonts w:ascii="Calibri" w:hAnsi="Calibri" w:cs="Arial"/>
                <w:sz w:val="22"/>
                <w:szCs w:val="22"/>
              </w:rPr>
            </w:pPr>
            <w:r>
              <w:rPr>
                <w:rFonts w:ascii="Calibri" w:hAnsi="Calibri" w:cs="Arial"/>
                <w:sz w:val="22"/>
                <w:szCs w:val="22"/>
              </w:rPr>
              <w:t>80 - 89</w:t>
            </w:r>
          </w:p>
        </w:tc>
        <w:tc>
          <w:tcPr>
            <w:tcW w:w="1504" w:type="dxa"/>
          </w:tcPr>
          <w:p w14:paraId="1172441D" w14:textId="77777777" w:rsidR="00731DCF" w:rsidRDefault="00731DCF" w:rsidP="005A4AB8">
            <w:pPr>
              <w:jc w:val="center"/>
              <w:rPr>
                <w:rFonts w:ascii="Calibri" w:hAnsi="Calibri" w:cs="Arial"/>
                <w:sz w:val="22"/>
                <w:szCs w:val="22"/>
              </w:rPr>
            </w:pPr>
            <w:r>
              <w:rPr>
                <w:rFonts w:ascii="Calibri" w:hAnsi="Calibri" w:cs="Arial"/>
                <w:sz w:val="22"/>
                <w:szCs w:val="22"/>
              </w:rPr>
              <w:t>B</w:t>
            </w:r>
          </w:p>
        </w:tc>
      </w:tr>
      <w:tr w:rsidR="00731DCF" w14:paraId="4AB0010A" w14:textId="77777777" w:rsidTr="00893DB2">
        <w:trPr>
          <w:trHeight w:val="236"/>
          <w:jc w:val="center"/>
        </w:trPr>
        <w:tc>
          <w:tcPr>
            <w:tcW w:w="2122" w:type="dxa"/>
          </w:tcPr>
          <w:p w14:paraId="43AFBC3A" w14:textId="77777777" w:rsidR="00731DCF" w:rsidRDefault="00731DCF" w:rsidP="005A4AB8">
            <w:pPr>
              <w:rPr>
                <w:rFonts w:ascii="Calibri" w:hAnsi="Calibri" w:cs="Arial"/>
                <w:sz w:val="22"/>
                <w:szCs w:val="22"/>
              </w:rPr>
            </w:pPr>
            <w:r>
              <w:rPr>
                <w:rFonts w:ascii="Calibri" w:hAnsi="Calibri" w:cs="Arial"/>
                <w:sz w:val="22"/>
                <w:szCs w:val="22"/>
              </w:rPr>
              <w:t>70 - 79</w:t>
            </w:r>
          </w:p>
        </w:tc>
        <w:tc>
          <w:tcPr>
            <w:tcW w:w="1504" w:type="dxa"/>
          </w:tcPr>
          <w:p w14:paraId="47D4D303" w14:textId="77777777" w:rsidR="00731DCF" w:rsidRDefault="00731DCF" w:rsidP="005A4AB8">
            <w:pPr>
              <w:jc w:val="center"/>
              <w:rPr>
                <w:rFonts w:ascii="Calibri" w:hAnsi="Calibri" w:cs="Arial"/>
                <w:sz w:val="22"/>
                <w:szCs w:val="22"/>
              </w:rPr>
            </w:pPr>
            <w:r>
              <w:rPr>
                <w:rFonts w:ascii="Calibri" w:hAnsi="Calibri" w:cs="Arial"/>
                <w:sz w:val="22"/>
                <w:szCs w:val="22"/>
              </w:rPr>
              <w:t>C</w:t>
            </w:r>
          </w:p>
        </w:tc>
      </w:tr>
      <w:tr w:rsidR="00731DCF" w14:paraId="3883C2BC" w14:textId="77777777" w:rsidTr="00893DB2">
        <w:trPr>
          <w:trHeight w:val="224"/>
          <w:jc w:val="center"/>
        </w:trPr>
        <w:tc>
          <w:tcPr>
            <w:tcW w:w="2122" w:type="dxa"/>
          </w:tcPr>
          <w:p w14:paraId="5D24CC80" w14:textId="77777777" w:rsidR="00731DCF" w:rsidRDefault="00731DCF" w:rsidP="005A4AB8">
            <w:pPr>
              <w:rPr>
                <w:rFonts w:ascii="Calibri" w:hAnsi="Calibri" w:cs="Arial"/>
                <w:sz w:val="22"/>
                <w:szCs w:val="22"/>
              </w:rPr>
            </w:pPr>
            <w:r>
              <w:rPr>
                <w:rFonts w:ascii="Calibri" w:hAnsi="Calibri" w:cs="Arial"/>
                <w:sz w:val="22"/>
                <w:szCs w:val="22"/>
              </w:rPr>
              <w:t>60 - 69</w:t>
            </w:r>
          </w:p>
        </w:tc>
        <w:tc>
          <w:tcPr>
            <w:tcW w:w="1504" w:type="dxa"/>
          </w:tcPr>
          <w:p w14:paraId="67C62B9B" w14:textId="77777777" w:rsidR="00731DCF" w:rsidRDefault="00731DCF" w:rsidP="005A4AB8">
            <w:pPr>
              <w:jc w:val="center"/>
              <w:rPr>
                <w:rFonts w:ascii="Calibri" w:hAnsi="Calibri" w:cs="Arial"/>
                <w:sz w:val="22"/>
                <w:szCs w:val="22"/>
              </w:rPr>
            </w:pPr>
            <w:r>
              <w:rPr>
                <w:rFonts w:ascii="Calibri" w:hAnsi="Calibri" w:cs="Arial"/>
                <w:sz w:val="22"/>
                <w:szCs w:val="22"/>
              </w:rPr>
              <w:t>D</w:t>
            </w:r>
          </w:p>
        </w:tc>
      </w:tr>
      <w:tr w:rsidR="00731DCF" w14:paraId="73089584" w14:textId="77777777" w:rsidTr="00893DB2">
        <w:trPr>
          <w:trHeight w:val="236"/>
          <w:jc w:val="center"/>
        </w:trPr>
        <w:tc>
          <w:tcPr>
            <w:tcW w:w="2122" w:type="dxa"/>
          </w:tcPr>
          <w:p w14:paraId="31D26F94" w14:textId="77777777" w:rsidR="00731DCF" w:rsidRDefault="00731DCF" w:rsidP="005A4AB8">
            <w:pPr>
              <w:rPr>
                <w:rFonts w:ascii="Calibri" w:hAnsi="Calibri" w:cs="Arial"/>
                <w:sz w:val="22"/>
                <w:szCs w:val="22"/>
              </w:rPr>
            </w:pPr>
            <w:r>
              <w:rPr>
                <w:rFonts w:ascii="Calibri" w:hAnsi="Calibri" w:cs="Arial"/>
                <w:sz w:val="22"/>
                <w:szCs w:val="22"/>
              </w:rPr>
              <w:t>Below 60</w:t>
            </w:r>
          </w:p>
        </w:tc>
        <w:tc>
          <w:tcPr>
            <w:tcW w:w="1504" w:type="dxa"/>
          </w:tcPr>
          <w:p w14:paraId="710F4CF7" w14:textId="77777777" w:rsidR="00731DCF" w:rsidRDefault="00731DCF" w:rsidP="005A4AB8">
            <w:pPr>
              <w:jc w:val="center"/>
              <w:rPr>
                <w:rFonts w:ascii="Calibri" w:hAnsi="Calibri" w:cs="Arial"/>
                <w:sz w:val="22"/>
                <w:szCs w:val="22"/>
              </w:rPr>
            </w:pPr>
            <w:r>
              <w:rPr>
                <w:rFonts w:ascii="Calibri" w:hAnsi="Calibri" w:cs="Arial"/>
                <w:sz w:val="22"/>
                <w:szCs w:val="22"/>
              </w:rPr>
              <w:t>F</w:t>
            </w:r>
          </w:p>
        </w:tc>
      </w:tr>
    </w:tbl>
    <w:p w14:paraId="2B5CD779" w14:textId="77777777" w:rsidR="00731DCF" w:rsidRPr="00BA5F71" w:rsidRDefault="00731DCF" w:rsidP="00731DC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3C313CD" w14:textId="77777777" w:rsidR="00731DCF" w:rsidRPr="00BA5F71" w:rsidRDefault="00731DCF" w:rsidP="00731DCF">
      <w:pPr>
        <w:pStyle w:val="Heading2"/>
      </w:pPr>
      <w:r w:rsidRPr="00BA5F71">
        <w:t>REQUIRED COURSE MATERIALS:</w:t>
      </w:r>
    </w:p>
    <w:p w14:paraId="0DDB66F5" w14:textId="77777777" w:rsidR="00731DCF" w:rsidRPr="00BA5F71" w:rsidRDefault="00731DCF" w:rsidP="00731DCF">
      <w:pPr>
        <w:spacing w:after="240"/>
        <w:ind w:left="720"/>
        <w:rPr>
          <w:rFonts w:ascii="Calibri" w:hAnsi="Calibri" w:cs="Arial"/>
          <w:sz w:val="22"/>
          <w:szCs w:val="22"/>
        </w:rPr>
      </w:pPr>
      <w:r w:rsidRPr="00BA5F71">
        <w:rPr>
          <w:rFonts w:ascii="Calibri" w:hAnsi="Calibri" w:cs="Arial"/>
          <w:sz w:val="22"/>
          <w:szCs w:val="22"/>
        </w:rPr>
        <w:t>(In correct bibliographic format.)</w:t>
      </w:r>
    </w:p>
    <w:p w14:paraId="3509836C" w14:textId="77777777" w:rsidR="00731DCF" w:rsidRPr="00BA5F71" w:rsidRDefault="00731DCF" w:rsidP="00731DCF">
      <w:pPr>
        <w:pStyle w:val="Heading2"/>
      </w:pPr>
      <w:r w:rsidRPr="00BA5F71">
        <w:t>RESERVED MATERIALS FOR THE COURSE:</w:t>
      </w:r>
    </w:p>
    <w:p w14:paraId="49038579" w14:textId="77777777" w:rsidR="00731DCF" w:rsidRPr="00BA5F71" w:rsidRDefault="00731DCF" w:rsidP="00731DCF">
      <w:pPr>
        <w:spacing w:after="240"/>
        <w:ind w:left="720"/>
        <w:rPr>
          <w:rFonts w:ascii="Calibri" w:hAnsi="Calibri" w:cs="Arial"/>
          <w:sz w:val="22"/>
          <w:szCs w:val="22"/>
        </w:rPr>
      </w:pPr>
      <w:r w:rsidRPr="00BA5F71">
        <w:rPr>
          <w:rFonts w:ascii="Calibri" w:hAnsi="Calibri" w:cs="Arial"/>
          <w:sz w:val="22"/>
          <w:szCs w:val="22"/>
        </w:rPr>
        <w:t>Other special learning resources.</w:t>
      </w:r>
    </w:p>
    <w:p w14:paraId="2724587D" w14:textId="77777777" w:rsidR="00731DCF" w:rsidRPr="00BA5F71" w:rsidRDefault="00731DCF" w:rsidP="00731DCF">
      <w:pPr>
        <w:pStyle w:val="Heading2"/>
      </w:pPr>
      <w:r w:rsidRPr="00BA5F71">
        <w:t>CLASS SCHEDULE:</w:t>
      </w:r>
    </w:p>
    <w:p w14:paraId="38636B9B" w14:textId="77777777" w:rsidR="00731DCF" w:rsidRPr="00BA5F71" w:rsidRDefault="00731DCF" w:rsidP="00731DC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923FBFD" w14:textId="77777777" w:rsidR="00731DCF" w:rsidRPr="00BA5F71" w:rsidRDefault="00731DCF" w:rsidP="00731DCF">
      <w:pPr>
        <w:pStyle w:val="Heading2"/>
      </w:pPr>
      <w:r w:rsidRPr="00BA5F71">
        <w:t>ANY OTHER INFORMATION OR CLASS PROCEDURES OR POLICIES:</w:t>
      </w:r>
    </w:p>
    <w:p w14:paraId="2AFF2E93" w14:textId="77777777" w:rsidR="00506D44" w:rsidRPr="00B7151B" w:rsidRDefault="00506D44" w:rsidP="00B7151B">
      <w:pPr>
        <w:tabs>
          <w:tab w:val="left" w:pos="720"/>
        </w:tabs>
        <w:spacing w:after="240"/>
        <w:ind w:left="720"/>
        <w:rPr>
          <w:rFonts w:asciiTheme="minorHAnsi" w:hAnsiTheme="minorHAnsi" w:cstheme="minorHAnsi"/>
          <w:b/>
          <w:sz w:val="22"/>
          <w:szCs w:val="22"/>
        </w:rPr>
      </w:pPr>
      <w:r w:rsidRPr="00B7151B">
        <w:rPr>
          <w:rFonts w:asciiTheme="minorHAnsi" w:hAnsiTheme="minorHAnsi" w:cstheme="minorHAnsi"/>
          <w:b/>
          <w:sz w:val="22"/>
          <w:szCs w:val="22"/>
        </w:rPr>
        <w:t>Academic Integrity</w:t>
      </w:r>
    </w:p>
    <w:p w14:paraId="4B005047" w14:textId="3D271738" w:rsidR="00506D44" w:rsidRPr="00B7151B" w:rsidRDefault="00506D44" w:rsidP="00B7151B">
      <w:pPr>
        <w:tabs>
          <w:tab w:val="left" w:pos="720"/>
        </w:tabs>
        <w:spacing w:after="240"/>
        <w:ind w:left="720"/>
        <w:rPr>
          <w:rFonts w:asciiTheme="minorHAnsi" w:hAnsiTheme="minorHAnsi" w:cstheme="minorHAnsi"/>
          <w:sz w:val="22"/>
          <w:szCs w:val="22"/>
        </w:rPr>
      </w:pPr>
      <w:r w:rsidRPr="00B7151B">
        <w:rPr>
          <w:rFonts w:asciiTheme="minorHAnsi" w:hAnsiTheme="minorHAnsi" w:cstheme="minorHAnsi"/>
          <w:sz w:val="22"/>
          <w:szCs w:val="22"/>
        </w:rPr>
        <w:t xml:space="preserve">Cheating/Plagiarism is defined as the intentional misrepresentation of another person's work as one's </w:t>
      </w:r>
      <w:r w:rsidRPr="00B7151B">
        <w:rPr>
          <w:rFonts w:asciiTheme="minorHAnsi" w:hAnsiTheme="minorHAnsi" w:cstheme="minorHAnsi"/>
          <w:sz w:val="22"/>
          <w:szCs w:val="22"/>
        </w:rPr>
        <w:lastRenderedPageBreak/>
        <w:t>own work. Academic Dishonesty includes, but is not limited to, cheating, plagiarism, and fabrication of information. Teacher candidates should refer to the policies of the college in the handbook for further information.</w:t>
      </w:r>
    </w:p>
    <w:p w14:paraId="40DD2B3E" w14:textId="013D24D7" w:rsidR="00506D44" w:rsidRPr="00B7151B" w:rsidRDefault="00506D44" w:rsidP="00B7151B">
      <w:pPr>
        <w:pStyle w:val="ListParagraph"/>
        <w:numPr>
          <w:ilvl w:val="0"/>
          <w:numId w:val="27"/>
        </w:numPr>
        <w:tabs>
          <w:tab w:val="left" w:pos="720"/>
        </w:tabs>
        <w:spacing w:after="240"/>
        <w:rPr>
          <w:rFonts w:asciiTheme="minorHAnsi" w:hAnsiTheme="minorHAnsi" w:cstheme="minorHAnsi"/>
          <w:sz w:val="22"/>
          <w:szCs w:val="22"/>
        </w:rPr>
      </w:pPr>
      <w:r w:rsidRPr="00B7151B">
        <w:rPr>
          <w:rFonts w:asciiTheme="minorHAnsi" w:hAnsiTheme="minorHAnsi" w:cstheme="minorHAnsi"/>
          <w:b/>
          <w:sz w:val="22"/>
          <w:szCs w:val="22"/>
        </w:rPr>
        <w:t>Cheating</w:t>
      </w:r>
      <w:r w:rsidRPr="00B7151B">
        <w:rPr>
          <w:rFonts w:asciiTheme="minorHAnsi" w:hAnsiTheme="minorHAnsi" w:cstheme="minorHAns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B7151B">
        <w:rPr>
          <w:rFonts w:asciiTheme="minorHAnsi" w:hAnsiTheme="minorHAnsi" w:cstheme="minorHAnsi"/>
          <w:sz w:val="22"/>
          <w:szCs w:val="22"/>
        </w:rPr>
        <w:t>another</w:t>
      </w:r>
      <w:proofErr w:type="gramEnd"/>
      <w:r w:rsidRPr="00B7151B">
        <w:rPr>
          <w:rFonts w:asciiTheme="minorHAnsi" w:hAnsiTheme="minorHAnsi" w:cstheme="minorHAnsi"/>
          <w:sz w:val="22"/>
          <w:szCs w:val="22"/>
        </w:rPr>
        <w:t xml:space="preserve">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w:t>
      </w:r>
    </w:p>
    <w:p w14:paraId="12BF684A" w14:textId="05687720" w:rsidR="00506D44" w:rsidRPr="00B7151B" w:rsidRDefault="00506D44" w:rsidP="00B7151B">
      <w:pPr>
        <w:pStyle w:val="ListParagraph"/>
        <w:numPr>
          <w:ilvl w:val="0"/>
          <w:numId w:val="27"/>
        </w:numPr>
        <w:tabs>
          <w:tab w:val="left" w:pos="720"/>
        </w:tabs>
        <w:spacing w:after="240"/>
        <w:rPr>
          <w:rFonts w:asciiTheme="minorHAnsi" w:hAnsiTheme="minorHAnsi" w:cstheme="minorHAnsi"/>
          <w:sz w:val="22"/>
          <w:szCs w:val="22"/>
        </w:rPr>
      </w:pPr>
      <w:r w:rsidRPr="00B7151B">
        <w:rPr>
          <w:rFonts w:asciiTheme="minorHAnsi" w:hAnsiTheme="minorHAnsi" w:cstheme="minorHAnsi"/>
          <w:b/>
          <w:sz w:val="22"/>
          <w:szCs w:val="22"/>
        </w:rPr>
        <w:t>Plagiarism</w:t>
      </w:r>
      <w:r w:rsidRPr="00B7151B">
        <w:rPr>
          <w:rFonts w:asciiTheme="minorHAnsi" w:hAnsiTheme="minorHAnsi" w:cstheme="minorHAns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B7151B" w:rsidRPr="00B7151B">
        <w:rPr>
          <w:rFonts w:asciiTheme="minorHAnsi" w:hAnsiTheme="minorHAnsi" w:cstheme="minorHAnsi"/>
          <w:sz w:val="22"/>
          <w:szCs w:val="22"/>
        </w:rPr>
        <w:br/>
      </w:r>
      <w:r w:rsidR="00B7151B" w:rsidRPr="00B7151B">
        <w:rPr>
          <w:rFonts w:asciiTheme="minorHAnsi" w:hAnsiTheme="minorHAnsi" w:cstheme="minorHAnsi"/>
          <w:sz w:val="22"/>
          <w:szCs w:val="22"/>
        </w:rPr>
        <w:br/>
      </w:r>
      <w:r w:rsidRPr="00B7151B">
        <w:rPr>
          <w:rFonts w:asciiTheme="minorHAnsi" w:hAnsiTheme="minorHAnsi" w:cstheme="minorHAnsi"/>
          <w:sz w:val="22"/>
          <w:szCs w:val="22"/>
        </w:rPr>
        <w:t>The FSW State College academic integrity policy procedures in the student handbook (</w:t>
      </w:r>
      <w:hyperlink r:id="rId15" w:history="1">
        <w:r w:rsidRPr="00B7151B">
          <w:rPr>
            <w:rStyle w:val="Hyperlink"/>
            <w:rFonts w:asciiTheme="minorHAnsi" w:hAnsiTheme="minorHAnsi" w:cstheme="minorHAnsi"/>
            <w:sz w:val="22"/>
            <w:szCs w:val="22"/>
          </w:rPr>
          <w:t>http://www.fsw.edu/academics/catalog1516</w:t>
        </w:r>
      </w:hyperlink>
      <w:r w:rsidRPr="00B7151B">
        <w:rPr>
          <w:rFonts w:asciiTheme="minorHAnsi" w:hAnsiTheme="minorHAnsi" w:cstheme="minorHAnsi"/>
          <w:sz w:val="22"/>
          <w:szCs w:val="22"/>
        </w:rPr>
        <w:t>) will be followed in the event of academic dishonesty.</w:t>
      </w:r>
    </w:p>
    <w:p w14:paraId="1E74BAF0" w14:textId="599DB243" w:rsidR="00506D44" w:rsidRPr="00B7151B" w:rsidRDefault="00506D44" w:rsidP="00B7151B">
      <w:pPr>
        <w:tabs>
          <w:tab w:val="left" w:pos="720"/>
        </w:tabs>
        <w:spacing w:after="240"/>
        <w:ind w:left="720"/>
        <w:rPr>
          <w:rFonts w:asciiTheme="minorHAnsi" w:hAnsiTheme="minorHAnsi" w:cstheme="minorHAnsi"/>
          <w:b/>
          <w:sz w:val="22"/>
          <w:szCs w:val="22"/>
        </w:rPr>
      </w:pPr>
      <w:r w:rsidRPr="00B7151B">
        <w:rPr>
          <w:rFonts w:asciiTheme="minorHAnsi" w:hAnsiTheme="minorHAnsi" w:cstheme="minorHAnsi"/>
          <w:b/>
          <w:sz w:val="22"/>
          <w:szCs w:val="22"/>
        </w:rPr>
        <w:t>APA 6</w:t>
      </w:r>
      <w:r w:rsidRPr="00B7151B">
        <w:rPr>
          <w:rFonts w:asciiTheme="minorHAnsi" w:hAnsiTheme="minorHAnsi" w:cstheme="minorHAnsi"/>
          <w:b/>
          <w:sz w:val="22"/>
          <w:szCs w:val="22"/>
          <w:vertAlign w:val="superscript"/>
        </w:rPr>
        <w:t>th</w:t>
      </w:r>
      <w:r w:rsidRPr="00B7151B">
        <w:rPr>
          <w:rFonts w:asciiTheme="minorHAnsi" w:hAnsiTheme="minorHAnsi" w:cstheme="minorHAnsi"/>
          <w:b/>
          <w:sz w:val="22"/>
          <w:szCs w:val="22"/>
        </w:rPr>
        <w:t xml:space="preserve"> Edition:</w:t>
      </w:r>
      <w:r w:rsidR="00B7151B">
        <w:rPr>
          <w:rFonts w:asciiTheme="minorHAnsi" w:hAnsiTheme="minorHAnsi" w:cstheme="minorHAnsi"/>
          <w:b/>
          <w:sz w:val="22"/>
          <w:szCs w:val="22"/>
        </w:rPr>
        <w:t xml:space="preserve"> </w:t>
      </w:r>
      <w:r w:rsidRPr="00B7151B">
        <w:rPr>
          <w:rFonts w:asciiTheme="minorHAnsi" w:hAnsiTheme="minorHAnsi" w:cstheme="minorHAnsi"/>
          <w:sz w:val="22"/>
          <w:szCs w:val="22"/>
        </w:rPr>
        <w:t>All teacher candidates will be expected to follow the guidelines delineated in the American Psychological Association (APA) Publication Manual (6</w:t>
      </w:r>
      <w:r w:rsidRPr="00B7151B">
        <w:rPr>
          <w:rFonts w:asciiTheme="minorHAnsi" w:hAnsiTheme="minorHAnsi" w:cstheme="minorHAnsi"/>
          <w:sz w:val="22"/>
          <w:szCs w:val="22"/>
          <w:vertAlign w:val="superscript"/>
        </w:rPr>
        <w:t>th</w:t>
      </w:r>
      <w:r w:rsidRPr="00B7151B">
        <w:rPr>
          <w:rFonts w:asciiTheme="minorHAnsi" w:hAnsiTheme="minorHAnsi" w:cstheme="minorHAnsi"/>
          <w:sz w:val="22"/>
          <w:szCs w:val="22"/>
        </w:rPr>
        <w:t xml:space="preserve"> Edition) when completing writing tasks. Although not required, it is strongly suggested that candidates have a copy of the manual on hand for reference when writing.</w:t>
      </w:r>
      <w:r w:rsidR="00B7151B">
        <w:rPr>
          <w:rFonts w:asciiTheme="minorHAnsi" w:hAnsiTheme="minorHAnsi" w:cstheme="minorHAnsi"/>
          <w:sz w:val="22"/>
          <w:szCs w:val="22"/>
        </w:rPr>
        <w:t xml:space="preserve"> </w:t>
      </w:r>
      <w:r w:rsidRPr="00B7151B">
        <w:rPr>
          <w:rFonts w:asciiTheme="minorHAnsi" w:hAnsiTheme="minorHAnsi" w:cstheme="minorHAnsi"/>
          <w:sz w:val="22"/>
          <w:szCs w:val="22"/>
        </w:rPr>
        <w:t>Numerous resources are available online. Resources will also be provided by the professor. Points will be deducted for incorrect APA 6th formatting for critical tasks.</w:t>
      </w:r>
    </w:p>
    <w:p w14:paraId="11DA1981" w14:textId="72A7A7A7" w:rsidR="00506D44" w:rsidRPr="00B7151B" w:rsidRDefault="00506D44" w:rsidP="00B7151B">
      <w:pPr>
        <w:tabs>
          <w:tab w:val="left" w:pos="720"/>
        </w:tabs>
        <w:spacing w:after="240"/>
        <w:ind w:left="720"/>
        <w:rPr>
          <w:rFonts w:asciiTheme="minorHAnsi" w:hAnsiTheme="minorHAnsi" w:cstheme="minorHAnsi"/>
          <w:b/>
          <w:bCs/>
          <w:sz w:val="22"/>
          <w:szCs w:val="22"/>
        </w:rPr>
      </w:pPr>
      <w:r w:rsidRPr="00B7151B">
        <w:rPr>
          <w:rFonts w:asciiTheme="minorHAnsi" w:hAnsiTheme="minorHAnsi" w:cstheme="minorHAnsi"/>
          <w:b/>
          <w:sz w:val="22"/>
          <w:szCs w:val="22"/>
        </w:rPr>
        <w:t xml:space="preserve">Course Participation: </w:t>
      </w:r>
      <w:r w:rsidRPr="00B7151B">
        <w:rPr>
          <w:rFonts w:asciiTheme="minorHAnsi" w:hAnsiTheme="minorHAnsi" w:cstheme="minorHAnsi"/>
          <w:sz w:val="22"/>
          <w:szCs w:val="22"/>
        </w:rPr>
        <w:t>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w:t>
      </w:r>
    </w:p>
    <w:p w14:paraId="64F5F76A" w14:textId="7ED2EC28" w:rsidR="00506D44" w:rsidRPr="00B7151B" w:rsidRDefault="00506D44" w:rsidP="00B7151B">
      <w:pPr>
        <w:tabs>
          <w:tab w:val="left" w:pos="720"/>
        </w:tabs>
        <w:spacing w:after="240"/>
        <w:ind w:left="720"/>
        <w:rPr>
          <w:rFonts w:asciiTheme="minorHAnsi" w:hAnsiTheme="minorHAnsi" w:cstheme="minorHAnsi"/>
          <w:sz w:val="22"/>
          <w:szCs w:val="22"/>
        </w:rPr>
      </w:pPr>
      <w:r w:rsidRPr="00B7151B">
        <w:rPr>
          <w:rFonts w:asciiTheme="minorHAnsi" w:hAnsiTheme="minorHAnsi" w:cstheme="minorHAnsi"/>
          <w:b/>
          <w:sz w:val="22"/>
          <w:szCs w:val="22"/>
        </w:rPr>
        <w:t>Course Technology:</w:t>
      </w:r>
      <w:r w:rsidRPr="00B7151B">
        <w:rPr>
          <w:rFonts w:asciiTheme="minorHAnsi" w:hAnsiTheme="minorHAnsi" w:cstheme="minorHAnsi"/>
          <w:sz w:val="22"/>
          <w:szCs w:val="22"/>
        </w:rPr>
        <w:t xml:space="preserve"> The FSW Canvas portal is an integral part of the curriculum.</w:t>
      </w:r>
      <w:r w:rsidR="00B7151B">
        <w:rPr>
          <w:rFonts w:asciiTheme="minorHAnsi" w:hAnsiTheme="minorHAnsi" w:cstheme="minorHAnsi"/>
          <w:sz w:val="22"/>
          <w:szCs w:val="22"/>
        </w:rPr>
        <w:t xml:space="preserve"> </w:t>
      </w:r>
      <w:r w:rsidRPr="00B7151B">
        <w:rPr>
          <w:rFonts w:asciiTheme="minorHAnsi" w:hAnsiTheme="minorHAnsi" w:cstheme="minorHAnsi"/>
          <w:sz w:val="22"/>
          <w:szCs w:val="22"/>
        </w:rPr>
        <w:t>Teacher candidates will find course content and information, assignment submission links and grades, and other critical information. All online communication should take place within the portal.</w:t>
      </w:r>
      <w:r w:rsidR="00B7151B">
        <w:rPr>
          <w:rFonts w:asciiTheme="minorHAnsi" w:hAnsiTheme="minorHAnsi" w:cstheme="minorHAnsi"/>
          <w:sz w:val="22"/>
          <w:szCs w:val="22"/>
        </w:rPr>
        <w:t xml:space="preserve"> </w:t>
      </w:r>
      <w:r w:rsidRPr="00B7151B">
        <w:rPr>
          <w:rFonts w:asciiTheme="minorHAnsi" w:hAnsiTheme="minorHAnsi" w:cstheme="minorHAnsi"/>
          <w:sz w:val="22"/>
          <w:szCs w:val="22"/>
        </w:rPr>
        <w:t xml:space="preserve">If the portal is </w:t>
      </w:r>
      <w:proofErr w:type="gramStart"/>
      <w:r w:rsidRPr="00B7151B">
        <w:rPr>
          <w:rFonts w:asciiTheme="minorHAnsi" w:hAnsiTheme="minorHAnsi" w:cstheme="minorHAnsi"/>
          <w:sz w:val="22"/>
          <w:szCs w:val="22"/>
        </w:rPr>
        <w:t>unfamiliar</w:t>
      </w:r>
      <w:proofErr w:type="gramEnd"/>
      <w:r w:rsidRPr="00B7151B">
        <w:rPr>
          <w:rFonts w:asciiTheme="minorHAnsi" w:hAnsiTheme="minorHAnsi" w:cstheme="minorHAnsi"/>
          <w:sz w:val="22"/>
          <w:szCs w:val="22"/>
        </w:rPr>
        <w:t xml:space="preserve"> it would be beneficial to work through the Canvas Student Orientation activities. A link can be found on the course welcome page.</w:t>
      </w:r>
    </w:p>
    <w:p w14:paraId="630B2808" w14:textId="212200EA" w:rsidR="00506D44" w:rsidRPr="00B7151B" w:rsidRDefault="00506D44" w:rsidP="00B7151B">
      <w:pPr>
        <w:tabs>
          <w:tab w:val="left" w:pos="720"/>
        </w:tabs>
        <w:spacing w:after="240"/>
        <w:ind w:left="720"/>
        <w:rPr>
          <w:rFonts w:asciiTheme="minorHAnsi" w:hAnsiTheme="minorHAnsi" w:cstheme="minorHAnsi"/>
          <w:sz w:val="22"/>
          <w:szCs w:val="22"/>
        </w:rPr>
      </w:pPr>
      <w:r w:rsidRPr="00B7151B">
        <w:rPr>
          <w:rFonts w:asciiTheme="minorHAnsi" w:hAnsiTheme="minorHAnsi" w:cstheme="minorHAnsi"/>
          <w:sz w:val="22"/>
          <w:szCs w:val="22"/>
        </w:rPr>
        <w:t>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w:t>
      </w:r>
      <w:r w:rsidR="00B7151B">
        <w:rPr>
          <w:rFonts w:asciiTheme="minorHAnsi" w:hAnsiTheme="minorHAnsi" w:cstheme="minorHAnsi"/>
          <w:sz w:val="22"/>
          <w:szCs w:val="22"/>
        </w:rPr>
        <w:t xml:space="preserve"> </w:t>
      </w:r>
      <w:r w:rsidRPr="00B7151B">
        <w:rPr>
          <w:rFonts w:asciiTheme="minorHAnsi" w:hAnsiTheme="minorHAnsi" w:cstheme="minorHAnsi"/>
          <w:sz w:val="22"/>
          <w:szCs w:val="22"/>
        </w:rPr>
        <w:t xml:space="preserve">an assignment needs to be submitted via </w:t>
      </w:r>
      <w:proofErr w:type="spellStart"/>
      <w:r w:rsidRPr="00B7151B">
        <w:rPr>
          <w:rFonts w:asciiTheme="minorHAnsi" w:hAnsiTheme="minorHAnsi" w:cstheme="minorHAnsi"/>
          <w:sz w:val="22"/>
          <w:szCs w:val="22"/>
        </w:rPr>
        <w:t>Livetext</w:t>
      </w:r>
      <w:proofErr w:type="spellEnd"/>
      <w:r w:rsidRPr="00B7151B">
        <w:rPr>
          <w:rFonts w:asciiTheme="minorHAnsi" w:hAnsiTheme="minorHAnsi" w:cstheme="minorHAnsi"/>
          <w:sz w:val="22"/>
          <w:szCs w:val="22"/>
        </w:rPr>
        <w:t xml:space="preserve"> and/or Canvas and </w:t>
      </w:r>
      <w:proofErr w:type="gramStart"/>
      <w:r w:rsidRPr="00B7151B">
        <w:rPr>
          <w:rFonts w:asciiTheme="minorHAnsi" w:hAnsiTheme="minorHAnsi" w:cstheme="minorHAnsi"/>
          <w:sz w:val="22"/>
          <w:szCs w:val="22"/>
        </w:rPr>
        <w:t>they</w:t>
      </w:r>
      <w:proofErr w:type="gramEnd"/>
      <w:r w:rsidRPr="00B7151B">
        <w:rPr>
          <w:rFonts w:asciiTheme="minorHAnsi" w:hAnsiTheme="minorHAnsi" w:cstheme="minorHAnsi"/>
          <w:sz w:val="22"/>
          <w:szCs w:val="22"/>
        </w:rPr>
        <w:t xml:space="preserve"> not available for some reason, the assignment may be emailed to the professor’s school email so that it is date and time stamped then keep trying to submit via the required portal.</w:t>
      </w:r>
    </w:p>
    <w:p w14:paraId="2BCB2D9F" w14:textId="6152315F" w:rsidR="00506D44" w:rsidRPr="00B7151B" w:rsidRDefault="00506D44" w:rsidP="00B7151B">
      <w:pPr>
        <w:tabs>
          <w:tab w:val="left" w:pos="720"/>
        </w:tabs>
        <w:spacing w:after="240"/>
        <w:ind w:left="720"/>
        <w:rPr>
          <w:rFonts w:asciiTheme="minorHAnsi" w:hAnsiTheme="minorHAnsi" w:cstheme="minorHAnsi"/>
          <w:sz w:val="22"/>
          <w:szCs w:val="22"/>
        </w:rPr>
      </w:pPr>
      <w:r w:rsidRPr="00B7151B">
        <w:rPr>
          <w:rFonts w:asciiTheme="minorHAnsi" w:hAnsiTheme="minorHAnsi" w:cstheme="minorHAnsi"/>
          <w:b/>
          <w:bCs/>
          <w:sz w:val="22"/>
          <w:szCs w:val="22"/>
        </w:rPr>
        <w:t>Critical Task Revision Policy:</w:t>
      </w:r>
      <w:r w:rsidR="00B7151B">
        <w:rPr>
          <w:rFonts w:asciiTheme="minorHAnsi" w:hAnsiTheme="minorHAnsi" w:cstheme="minorHAnsi"/>
          <w:b/>
          <w:bCs/>
          <w:sz w:val="22"/>
          <w:szCs w:val="22"/>
        </w:rPr>
        <w:t xml:space="preserve"> </w:t>
      </w:r>
      <w:r w:rsidRPr="00B7151B">
        <w:rPr>
          <w:rFonts w:asciiTheme="minorHAnsi" w:hAnsiTheme="minorHAnsi" w:cstheme="minorHAnsi"/>
          <w:sz w:val="22"/>
          <w:szCs w:val="22"/>
        </w:rPr>
        <w:t xml:space="preserve">Any Critical Task receiving a grade less than 75% must be resubmitted to the </w:t>
      </w:r>
      <w:r w:rsidRPr="00B7151B">
        <w:rPr>
          <w:rFonts w:asciiTheme="minorHAnsi" w:hAnsiTheme="minorHAnsi" w:cstheme="minorHAnsi"/>
          <w:sz w:val="22"/>
          <w:szCs w:val="22"/>
        </w:rPr>
        <w:lastRenderedPageBreak/>
        <w:t xml:space="preserve">professor. </w:t>
      </w:r>
      <w:r w:rsidRPr="00B7151B">
        <w:rPr>
          <w:rFonts w:asciiTheme="minorHAnsi" w:hAnsiTheme="minorHAnsi" w:cstheme="minorHAnsi"/>
          <w:b/>
          <w:i/>
          <w:sz w:val="22"/>
          <w:szCs w:val="22"/>
        </w:rPr>
        <w:t>The Critical Task must be revised and resubmitted within two weeks of the Critical Task being returned to the teacher candidate</w:t>
      </w:r>
      <w:r w:rsidRPr="00B7151B">
        <w:rPr>
          <w:rFonts w:asciiTheme="minorHAnsi" w:hAnsiTheme="minorHAnsi" w:cstheme="minorHAnsi"/>
          <w:sz w:val="22"/>
          <w:szCs w:val="22"/>
        </w:rPr>
        <w:t>.</w:t>
      </w:r>
      <w:r w:rsidR="00B7151B">
        <w:rPr>
          <w:rFonts w:asciiTheme="minorHAnsi" w:hAnsiTheme="minorHAnsi" w:cstheme="minorHAnsi"/>
          <w:sz w:val="22"/>
          <w:szCs w:val="22"/>
        </w:rPr>
        <w:t xml:space="preserve"> </w:t>
      </w:r>
      <w:r w:rsidRPr="00B7151B">
        <w:rPr>
          <w:rFonts w:asciiTheme="minorHAnsi" w:hAnsiTheme="minorHAnsi" w:cstheme="minorHAnsi"/>
          <w:sz w:val="22"/>
          <w:szCs w:val="22"/>
        </w:rPr>
        <w:t>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w:t>
      </w:r>
      <w:r w:rsidR="00B7151B">
        <w:rPr>
          <w:rFonts w:asciiTheme="minorHAnsi" w:hAnsiTheme="minorHAnsi" w:cstheme="minorHAnsi"/>
          <w:sz w:val="22"/>
          <w:szCs w:val="22"/>
        </w:rPr>
        <w:t xml:space="preserve"> </w:t>
      </w:r>
      <w:r w:rsidRPr="00B7151B">
        <w:rPr>
          <w:rFonts w:asciiTheme="minorHAnsi" w:hAnsiTheme="minorHAnsi" w:cstheme="minorHAnsi"/>
          <w:sz w:val="22"/>
          <w:szCs w:val="22"/>
        </w:rPr>
        <w:t xml:space="preserve">If the two-week revision window expires after the last day of final exams, the professor will issue a grade of “Incomplete” for the course. </w:t>
      </w:r>
      <w:r w:rsidRPr="00B7151B">
        <w:rPr>
          <w:rFonts w:asciiTheme="minorHAnsi" w:hAnsiTheme="minorHAnsi" w:cstheme="minorHAnsi"/>
          <w:b/>
          <w:i/>
          <w:sz w:val="22"/>
          <w:szCs w:val="22"/>
        </w:rPr>
        <w:t>If the Critical Task is not resubmitted within the two-week window, or does not receive a 75% or higher, it will result in a failing grade for the course regardless of the overall course average</w:t>
      </w:r>
      <w:r w:rsidRPr="00B7151B">
        <w:rPr>
          <w:rFonts w:asciiTheme="minorHAnsi" w:hAnsiTheme="minorHAnsi" w:cstheme="minorHAnsi"/>
          <w:sz w:val="22"/>
          <w:szCs w:val="22"/>
        </w:rPr>
        <w:t>.</w:t>
      </w:r>
      <w:r w:rsidR="00B7151B">
        <w:rPr>
          <w:rFonts w:asciiTheme="minorHAnsi" w:hAnsiTheme="minorHAnsi" w:cstheme="minorHAnsi"/>
          <w:sz w:val="22"/>
          <w:szCs w:val="22"/>
        </w:rPr>
        <w:t xml:space="preserve"> </w:t>
      </w:r>
      <w:r w:rsidRPr="00B7151B">
        <w:rPr>
          <w:rFonts w:asciiTheme="minorHAnsi" w:hAnsiTheme="minorHAnsi" w:cstheme="minorHAnsi"/>
          <w:sz w:val="22"/>
          <w:szCs w:val="22"/>
        </w:rPr>
        <w:t>Revising a Critical Task may not necessarily result in a change in the overall course average.</w:t>
      </w:r>
    </w:p>
    <w:p w14:paraId="2CA1FBBD" w14:textId="309F9695" w:rsidR="00506D44" w:rsidRPr="00B7151B" w:rsidRDefault="00506D44" w:rsidP="00B7151B">
      <w:pPr>
        <w:tabs>
          <w:tab w:val="left" w:pos="720"/>
        </w:tabs>
        <w:spacing w:after="240"/>
        <w:ind w:left="720"/>
        <w:rPr>
          <w:rFonts w:asciiTheme="minorHAnsi" w:hAnsiTheme="minorHAnsi" w:cstheme="minorHAnsi"/>
          <w:sz w:val="22"/>
          <w:szCs w:val="22"/>
        </w:rPr>
      </w:pPr>
      <w:r w:rsidRPr="00B7151B">
        <w:rPr>
          <w:rFonts w:asciiTheme="minorHAnsi" w:hAnsiTheme="minorHAnsi" w:cstheme="minorHAnsi"/>
          <w:b/>
          <w:sz w:val="22"/>
          <w:szCs w:val="22"/>
        </w:rPr>
        <w:t>Late Assignment Policy:</w:t>
      </w:r>
      <w:r w:rsidR="00B7151B">
        <w:rPr>
          <w:rFonts w:asciiTheme="minorHAnsi" w:hAnsiTheme="minorHAnsi" w:cstheme="minorHAnsi"/>
          <w:b/>
          <w:sz w:val="22"/>
          <w:szCs w:val="22"/>
        </w:rPr>
        <w:t xml:space="preserve"> </w:t>
      </w:r>
      <w:r w:rsidRPr="00B7151B">
        <w:rPr>
          <w:rFonts w:asciiTheme="minorHAnsi" w:hAnsiTheme="minorHAnsi" w:cstheme="minorHAnsi"/>
          <w:sz w:val="22"/>
          <w:szCs w:val="22"/>
        </w:rPr>
        <w:t>The penalties for late critical task assignments are as follows:</w:t>
      </w:r>
    </w:p>
    <w:p w14:paraId="5D43465E" w14:textId="0F385AAF" w:rsidR="00506D44" w:rsidRPr="00B7151B" w:rsidRDefault="00506D44" w:rsidP="00B7151B">
      <w:pPr>
        <w:pStyle w:val="ListParagraph"/>
        <w:numPr>
          <w:ilvl w:val="0"/>
          <w:numId w:val="26"/>
        </w:numPr>
        <w:tabs>
          <w:tab w:val="left" w:pos="720"/>
        </w:tabs>
        <w:rPr>
          <w:rFonts w:asciiTheme="minorHAnsi" w:hAnsiTheme="minorHAnsi" w:cstheme="minorHAnsi"/>
          <w:sz w:val="22"/>
          <w:szCs w:val="22"/>
        </w:rPr>
      </w:pPr>
      <w:r w:rsidRPr="00B7151B">
        <w:rPr>
          <w:rFonts w:asciiTheme="minorHAnsi" w:hAnsiTheme="minorHAnsi" w:cstheme="minorHAnsi"/>
          <w:sz w:val="22"/>
          <w:szCs w:val="22"/>
        </w:rPr>
        <w:t>1 day late = 10% grade reduction of task</w:t>
      </w:r>
    </w:p>
    <w:p w14:paraId="78EF73A3" w14:textId="53CF0254" w:rsidR="00506D44" w:rsidRPr="00B7151B" w:rsidRDefault="00506D44" w:rsidP="00B7151B">
      <w:pPr>
        <w:pStyle w:val="ListParagraph"/>
        <w:numPr>
          <w:ilvl w:val="0"/>
          <w:numId w:val="26"/>
        </w:numPr>
        <w:tabs>
          <w:tab w:val="left" w:pos="720"/>
        </w:tabs>
        <w:rPr>
          <w:rFonts w:asciiTheme="minorHAnsi" w:hAnsiTheme="minorHAnsi" w:cstheme="minorHAnsi"/>
          <w:sz w:val="22"/>
          <w:szCs w:val="22"/>
        </w:rPr>
      </w:pPr>
      <w:r w:rsidRPr="00B7151B">
        <w:rPr>
          <w:rFonts w:asciiTheme="minorHAnsi" w:hAnsiTheme="minorHAnsi" w:cstheme="minorHAnsi"/>
          <w:sz w:val="22"/>
          <w:szCs w:val="22"/>
        </w:rPr>
        <w:t>2-6 days late = 20% grade reduction of task</w:t>
      </w:r>
    </w:p>
    <w:p w14:paraId="15343F36" w14:textId="5CF2A225" w:rsidR="00506D44" w:rsidRPr="00B7151B" w:rsidRDefault="00506D44" w:rsidP="00B7151B">
      <w:pPr>
        <w:pStyle w:val="ListParagraph"/>
        <w:numPr>
          <w:ilvl w:val="0"/>
          <w:numId w:val="26"/>
        </w:numPr>
        <w:tabs>
          <w:tab w:val="left" w:pos="720"/>
        </w:tabs>
        <w:spacing w:after="240"/>
        <w:rPr>
          <w:rFonts w:asciiTheme="minorHAnsi" w:hAnsiTheme="minorHAnsi" w:cstheme="minorHAnsi"/>
          <w:sz w:val="22"/>
          <w:szCs w:val="22"/>
        </w:rPr>
      </w:pPr>
      <w:r w:rsidRPr="00B7151B">
        <w:rPr>
          <w:rFonts w:asciiTheme="minorHAnsi" w:hAnsiTheme="minorHAnsi" w:cstheme="minorHAnsi"/>
          <w:sz w:val="22"/>
          <w:szCs w:val="22"/>
        </w:rPr>
        <w:t>7+ days late = zero points earned towards course grade</w:t>
      </w:r>
    </w:p>
    <w:p w14:paraId="1069AC00" w14:textId="75609ABB" w:rsidR="00506D44" w:rsidRPr="00B7151B" w:rsidRDefault="00506D44" w:rsidP="00B7151B">
      <w:pPr>
        <w:tabs>
          <w:tab w:val="left" w:pos="720"/>
        </w:tabs>
        <w:spacing w:after="240"/>
        <w:ind w:left="720"/>
        <w:rPr>
          <w:rFonts w:asciiTheme="minorHAnsi" w:hAnsiTheme="minorHAnsi" w:cstheme="minorHAnsi"/>
          <w:sz w:val="22"/>
          <w:szCs w:val="22"/>
        </w:rPr>
      </w:pPr>
      <w:r w:rsidRPr="00B7151B">
        <w:rPr>
          <w:rFonts w:asciiTheme="minorHAnsi" w:hAnsiTheme="minorHAnsi" w:cstheme="minorHAnsi"/>
          <w:sz w:val="22"/>
          <w:szCs w:val="22"/>
        </w:rPr>
        <w:t>The critical task must still be completed according to the critical task revision policy.</w:t>
      </w:r>
    </w:p>
    <w:p w14:paraId="0A8A60C8" w14:textId="161CF883" w:rsidR="00506D44" w:rsidRPr="00B7151B" w:rsidRDefault="00506D44" w:rsidP="00B7151B">
      <w:pPr>
        <w:tabs>
          <w:tab w:val="left" w:pos="720"/>
        </w:tabs>
        <w:spacing w:after="240"/>
        <w:ind w:left="720"/>
        <w:rPr>
          <w:rFonts w:asciiTheme="minorHAnsi" w:hAnsiTheme="minorHAnsi" w:cstheme="minorHAnsi"/>
          <w:sz w:val="22"/>
          <w:szCs w:val="22"/>
        </w:rPr>
      </w:pPr>
      <w:r w:rsidRPr="00B7151B">
        <w:rPr>
          <w:rFonts w:asciiTheme="minorHAnsi" w:hAnsiTheme="minorHAnsi" w:cstheme="minorHAnsi"/>
          <w:sz w:val="22"/>
          <w:szCs w:val="22"/>
        </w:rPr>
        <w:t>Non-critical tasks will not be accepted late. If a teacher candidate misses the deadline for a non-critical task, zero points will be awarded for the task.</w:t>
      </w:r>
    </w:p>
    <w:p w14:paraId="596052CF" w14:textId="65CCC051" w:rsidR="00C324B6" w:rsidRPr="00731DCF" w:rsidRDefault="00506D44" w:rsidP="00B7151B">
      <w:pPr>
        <w:tabs>
          <w:tab w:val="left" w:pos="720"/>
        </w:tabs>
        <w:spacing w:after="240"/>
        <w:ind w:left="720"/>
      </w:pPr>
      <w:r w:rsidRPr="00B7151B">
        <w:rPr>
          <w:rFonts w:asciiTheme="minorHAnsi" w:hAnsiTheme="minorHAnsi" w:cstheme="minorHAnsi"/>
          <w:b/>
          <w:sz w:val="22"/>
          <w:szCs w:val="22"/>
        </w:rPr>
        <w:t xml:space="preserve">Personal Technology: </w:t>
      </w:r>
      <w:r w:rsidRPr="00B7151B">
        <w:rPr>
          <w:rFonts w:asciiTheme="minorHAnsi" w:hAnsiTheme="minorHAnsi" w:cstheme="minorHAnsi"/>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w:t>
      </w:r>
      <w:r w:rsidR="00B7151B">
        <w:rPr>
          <w:rFonts w:asciiTheme="minorHAnsi" w:hAnsiTheme="minorHAnsi" w:cstheme="minorHAnsi"/>
          <w:sz w:val="22"/>
          <w:szCs w:val="22"/>
        </w:rPr>
        <w:t xml:space="preserve"> </w:t>
      </w:r>
      <w:r w:rsidRPr="00B7151B">
        <w:rPr>
          <w:rFonts w:asciiTheme="minorHAnsi" w:hAnsiTheme="minorHAnsi" w:cstheme="minorHAnsi"/>
          <w:sz w:val="22"/>
          <w:szCs w:val="22"/>
        </w:rPr>
        <w:t>There should be no text messaging during instructional time within the classroom setting.</w:t>
      </w:r>
      <w:r w:rsidR="00B7151B">
        <w:rPr>
          <w:rFonts w:asciiTheme="minorHAnsi" w:hAnsiTheme="minorHAnsi" w:cstheme="minorHAnsi"/>
          <w:sz w:val="22"/>
          <w:szCs w:val="22"/>
        </w:rPr>
        <w:t xml:space="preserve"> </w:t>
      </w:r>
      <w:r w:rsidRPr="00B7151B">
        <w:rPr>
          <w:rFonts w:asciiTheme="minorHAnsi" w:hAnsiTheme="minorHAnsi" w:cstheme="minorHAnsi"/>
          <w:sz w:val="22"/>
          <w:szCs w:val="22"/>
        </w:rPr>
        <w:t>Some course activities require technology with Flash capability, notice will be given in advance so teacher candidates may come prepared on those days.</w:t>
      </w:r>
    </w:p>
    <w:sectPr w:rsidR="00C324B6" w:rsidRPr="00731DCF" w:rsidSect="00821739">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C319" w14:textId="77777777" w:rsidR="00CE4585" w:rsidRDefault="00CE4585" w:rsidP="003A608C">
      <w:r>
        <w:separator/>
      </w:r>
    </w:p>
  </w:endnote>
  <w:endnote w:type="continuationSeparator" w:id="0">
    <w:p w14:paraId="0329A6AE" w14:textId="77777777" w:rsidR="00CE4585" w:rsidRDefault="00CE45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CEB6B" w14:textId="77777777" w:rsidR="00731DCF" w:rsidRPr="0056733A" w:rsidRDefault="00731DC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1D48D" w14:textId="77777777" w:rsidR="00731DCF" w:rsidRPr="0004495F" w:rsidRDefault="00731DC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A6A28" w14:textId="77777777" w:rsidR="00731DCF" w:rsidRDefault="00731D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8865" w14:textId="77777777" w:rsidR="00821739" w:rsidRPr="0056733A" w:rsidRDefault="00731DC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E6885" w14:textId="77777777" w:rsidR="00821739" w:rsidRPr="0004495F" w:rsidRDefault="00731DC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E89A0" w14:textId="77777777" w:rsidR="00CE4585" w:rsidRDefault="00CE4585" w:rsidP="003A608C">
      <w:r>
        <w:separator/>
      </w:r>
    </w:p>
  </w:footnote>
  <w:footnote w:type="continuationSeparator" w:id="0">
    <w:p w14:paraId="0A7E974B" w14:textId="77777777" w:rsidR="00CE4585" w:rsidRDefault="00CE458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FF491" w14:textId="77777777" w:rsidR="00731DCF" w:rsidRPr="00FD0895" w:rsidRDefault="00731DC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LAE</w:t>
    </w:r>
    <w:r>
      <w:rPr>
        <w:rFonts w:ascii="Calibri" w:hAnsi="Calibri" w:cs="Arial"/>
        <w:noProof/>
        <w:sz w:val="22"/>
        <w:szCs w:val="22"/>
      </w:rPr>
      <w:t xml:space="preserve"> </w:t>
    </w:r>
    <w:r w:rsidRPr="0044449D">
      <w:rPr>
        <w:rFonts w:ascii="Calibri" w:hAnsi="Calibri" w:cs="Arial"/>
        <w:noProof/>
        <w:sz w:val="22"/>
        <w:szCs w:val="22"/>
      </w:rPr>
      <w:t>4416</w:t>
    </w:r>
    <w:r>
      <w:rPr>
        <w:rFonts w:ascii="Calibri" w:hAnsi="Calibri" w:cs="Arial"/>
        <w:noProof/>
        <w:sz w:val="22"/>
        <w:szCs w:val="22"/>
      </w:rPr>
      <w:t xml:space="preserve"> </w:t>
    </w:r>
    <w:r w:rsidRPr="0044449D">
      <w:rPr>
        <w:rFonts w:ascii="Calibri" w:hAnsi="Calibri" w:cs="Arial"/>
        <w:noProof/>
        <w:sz w:val="22"/>
        <w:szCs w:val="22"/>
      </w:rPr>
      <w:t>Children's Literature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FEA" w14:textId="77777777" w:rsidR="00731DCF" w:rsidRDefault="00731DCF" w:rsidP="0004495F">
    <w:pPr>
      <w:pStyle w:val="Header"/>
      <w:jc w:val="right"/>
    </w:pPr>
    <w:r w:rsidRPr="00D55873">
      <w:rPr>
        <w:noProof/>
        <w:lang w:eastAsia="en-US"/>
      </w:rPr>
      <w:drawing>
        <wp:inline distT="0" distB="0" distL="0" distR="0" wp14:anchorId="593E3CE7" wp14:editId="43B3418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85DF02E" w14:textId="77777777" w:rsidR="00731DCF" w:rsidRPr="0004495F" w:rsidRDefault="00731DCF"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4EE4FF07" wp14:editId="4218917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7C2CE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C5BD" w14:textId="77777777" w:rsidR="00731DCF" w:rsidRDefault="00731D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95525" w14:textId="77777777" w:rsidR="008333FE" w:rsidRPr="00FD0895" w:rsidRDefault="00731DC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LAE</w:t>
    </w:r>
    <w:r>
      <w:rPr>
        <w:rFonts w:ascii="Calibri" w:hAnsi="Calibri" w:cs="Arial"/>
        <w:noProof/>
        <w:sz w:val="22"/>
        <w:szCs w:val="22"/>
      </w:rPr>
      <w:t xml:space="preserve"> </w:t>
    </w:r>
    <w:r w:rsidRPr="0044449D">
      <w:rPr>
        <w:rFonts w:ascii="Calibri" w:hAnsi="Calibri" w:cs="Arial"/>
        <w:noProof/>
        <w:sz w:val="22"/>
        <w:szCs w:val="22"/>
      </w:rPr>
      <w:t>4416</w:t>
    </w:r>
    <w:r>
      <w:rPr>
        <w:rFonts w:ascii="Calibri" w:hAnsi="Calibri" w:cs="Arial"/>
        <w:noProof/>
        <w:sz w:val="22"/>
        <w:szCs w:val="22"/>
      </w:rPr>
      <w:t xml:space="preserve"> </w:t>
    </w:r>
    <w:r w:rsidRPr="0044449D">
      <w:rPr>
        <w:rFonts w:ascii="Calibri" w:hAnsi="Calibri" w:cs="Arial"/>
        <w:noProof/>
        <w:sz w:val="22"/>
        <w:szCs w:val="22"/>
      </w:rPr>
      <w:t>Children's Literature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9D8D0" w14:textId="77777777" w:rsidR="00731DCF" w:rsidRDefault="00731DCF" w:rsidP="00731DCF">
    <w:pPr>
      <w:pStyle w:val="Header"/>
      <w:jc w:val="right"/>
    </w:pPr>
    <w:r w:rsidRPr="00D55873">
      <w:rPr>
        <w:noProof/>
        <w:lang w:eastAsia="en-US"/>
      </w:rPr>
      <w:drawing>
        <wp:inline distT="0" distB="0" distL="0" distR="0" wp14:anchorId="4391B84E" wp14:editId="48587103">
          <wp:extent cx="3124200" cy="962025"/>
          <wp:effectExtent l="0" t="0" r="0" b="9525"/>
          <wp:docPr id="810" name="Picture 8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FF78C1" w14:textId="77777777" w:rsidR="00821739" w:rsidRPr="0004495F" w:rsidRDefault="00731DCF" w:rsidP="00731DC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03F4506B" wp14:editId="4EBDC18E">
              <wp:extent cx="6457950" cy="0"/>
              <wp:effectExtent l="0" t="0" r="19050" b="19050"/>
              <wp:docPr id="809" name="Straight Arrow Connector 8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9EC67A" id="_x0000_t32" coordsize="21600,21600" o:spt="32" o:oned="t" path="m,l21600,21600e" filled="f">
              <v:path arrowok="t" fillok="f" o:connecttype="none"/>
              <o:lock v:ext="edit" shapetype="t"/>
            </v:shapetype>
            <v:shape id="Straight Arrow Connector 8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D30A6A"/>
    <w:multiLevelType w:val="hybridMultilevel"/>
    <w:tmpl w:val="BF3C03B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E43A08C6">
      <w:start w:val="1"/>
      <w:numFmt w:val="upperLetter"/>
      <w:lvlText w:val="%3."/>
      <w:lvlJc w:val="left"/>
      <w:pPr>
        <w:ind w:left="3060" w:hanging="360"/>
      </w:pPr>
      <w:rPr>
        <w:rFonts w:hint="default"/>
        <w:b/>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21A2651"/>
    <w:multiLevelType w:val="hybridMultilevel"/>
    <w:tmpl w:val="9B082CA8"/>
    <w:lvl w:ilvl="0" w:tplc="D3948E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290AC6"/>
    <w:multiLevelType w:val="hybridMultilevel"/>
    <w:tmpl w:val="4B5469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0" w15:restartNumberingAfterBreak="0">
    <w:nsid w:val="5FBE59EF"/>
    <w:multiLevelType w:val="hybridMultilevel"/>
    <w:tmpl w:val="5D04B482"/>
    <w:lvl w:ilvl="0" w:tplc="68969F3A">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01A09F4"/>
    <w:multiLevelType w:val="hybridMultilevel"/>
    <w:tmpl w:val="EDF441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F696631"/>
    <w:multiLevelType w:val="hybridMultilevel"/>
    <w:tmpl w:val="CFC2F336"/>
    <w:lvl w:ilvl="0" w:tplc="04090015">
      <w:start w:val="1"/>
      <w:numFmt w:val="upperLetter"/>
      <w:lvlText w:val="%1."/>
      <w:lvlJc w:val="left"/>
      <w:pPr>
        <w:ind w:left="1440" w:hanging="360"/>
      </w:pPr>
    </w:lvl>
    <w:lvl w:ilvl="1" w:tplc="5C408AB4">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8C15ED5"/>
    <w:multiLevelType w:val="hybridMultilevel"/>
    <w:tmpl w:val="CA06E3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9"/>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6"/>
  </w:num>
  <w:num w:numId="16" w16cid:durableId="1288702443">
    <w:abstractNumId w:val="16"/>
  </w:num>
  <w:num w:numId="17" w16cid:durableId="526409553">
    <w:abstractNumId w:val="24"/>
  </w:num>
  <w:num w:numId="18" w16cid:durableId="620380170">
    <w:abstractNumId w:val="13"/>
  </w:num>
  <w:num w:numId="19" w16cid:durableId="1032656969">
    <w:abstractNumId w:val="22"/>
  </w:num>
  <w:num w:numId="20" w16cid:durableId="193659540">
    <w:abstractNumId w:val="14"/>
  </w:num>
  <w:num w:numId="21" w16cid:durableId="1115292988">
    <w:abstractNumId w:val="25"/>
  </w:num>
  <w:num w:numId="22" w16cid:durableId="103043023">
    <w:abstractNumId w:val="23"/>
  </w:num>
  <w:num w:numId="23" w16cid:durableId="1175269408">
    <w:abstractNumId w:val="17"/>
  </w:num>
  <w:num w:numId="24" w16cid:durableId="1315522111">
    <w:abstractNumId w:val="15"/>
  </w:num>
  <w:num w:numId="25" w16cid:durableId="436145414">
    <w:abstractNumId w:val="18"/>
  </w:num>
  <w:num w:numId="26" w16cid:durableId="341901317">
    <w:abstractNumId w:val="21"/>
  </w:num>
  <w:num w:numId="27" w16cid:durableId="2056014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urhbjA0sTa0sZTxvYoCYR7GJgQO8l/LWeqpxEbF3ilw5uIr0UwJtdS50MylqLS1DvyC78KRKBteKsl81FAYEg==" w:salt="UHCDllZaHyP9OMMlhY+/2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2A2"/>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317E"/>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8C9"/>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50B0"/>
    <w:rsid w:val="00506140"/>
    <w:rsid w:val="00506D00"/>
    <w:rsid w:val="00506D44"/>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1DCF"/>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151B"/>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E4585"/>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25F8"/>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8AA70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CommentText">
    <w:name w:val="annotation text"/>
    <w:basedOn w:val="Normal"/>
    <w:link w:val="CommentTextChar"/>
    <w:uiPriority w:val="99"/>
    <w:unhideWhenUsed/>
    <w:rsid w:val="00506D44"/>
    <w:pPr>
      <w:widowControl/>
      <w:suppressAutoHyphens w:val="0"/>
    </w:pPr>
    <w:rPr>
      <w:rFonts w:eastAsia="Calibri"/>
      <w:szCs w:val="24"/>
      <w:lang w:eastAsia="en-US"/>
    </w:rPr>
  </w:style>
  <w:style w:type="character" w:customStyle="1" w:styleId="CommentTextChar">
    <w:name w:val="Comment Text Char"/>
    <w:basedOn w:val="DefaultParagraphFont"/>
    <w:link w:val="CommentText"/>
    <w:uiPriority w:val="99"/>
    <w:rsid w:val="00506D44"/>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 w:id="188032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glossaryDocument" Target="glossary/document.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BD05EF9C7744F9B9261D441F92B406"/>
        <w:category>
          <w:name w:val="General"/>
          <w:gallery w:val="placeholder"/>
        </w:category>
        <w:types>
          <w:type w:val="bbPlcHdr"/>
        </w:types>
        <w:behaviors>
          <w:behavior w:val="content"/>
        </w:behaviors>
        <w:guid w:val="{E7051183-D51F-4FE4-A689-0685430BD0C6}"/>
      </w:docPartPr>
      <w:docPartBody>
        <w:p w:rsidR="006F269C" w:rsidRDefault="00F45EC9" w:rsidP="00F45EC9">
          <w:pPr>
            <w:pStyle w:val="33BD05EF9C7744F9B9261D441F92B406"/>
          </w:pPr>
          <w:r w:rsidRPr="00EF2604">
            <w:rPr>
              <w:rStyle w:val="PlaceholderText"/>
            </w:rPr>
            <w:t>Click or tap here to enter text.</w:t>
          </w:r>
        </w:p>
      </w:docPartBody>
    </w:docPart>
    <w:docPart>
      <w:docPartPr>
        <w:name w:val="D92AFCA58569419DA87E44871C42D83F"/>
        <w:category>
          <w:name w:val="General"/>
          <w:gallery w:val="placeholder"/>
        </w:category>
        <w:types>
          <w:type w:val="bbPlcHdr"/>
        </w:types>
        <w:behaviors>
          <w:behavior w:val="content"/>
        </w:behaviors>
        <w:guid w:val="{2D1E6627-CDAA-441A-9F72-3492C9D7AE2A}"/>
      </w:docPartPr>
      <w:docPartBody>
        <w:p w:rsidR="006F269C" w:rsidRDefault="00F45EC9" w:rsidP="00F45EC9">
          <w:pPr>
            <w:pStyle w:val="D92AFCA58569419DA87E44871C42D83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C1491"/>
    <w:rsid w:val="002D1AD7"/>
    <w:rsid w:val="003F42D4"/>
    <w:rsid w:val="006F269C"/>
    <w:rsid w:val="008F404E"/>
    <w:rsid w:val="00925DBE"/>
    <w:rsid w:val="009C4F16"/>
    <w:rsid w:val="00AD12F8"/>
    <w:rsid w:val="00AD685D"/>
    <w:rsid w:val="00BA5E56"/>
    <w:rsid w:val="00CD67AD"/>
    <w:rsid w:val="00EB4C32"/>
    <w:rsid w:val="00F45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5EC9"/>
    <w:rPr>
      <w:color w:val="808080"/>
    </w:rPr>
  </w:style>
  <w:style w:type="paragraph" w:customStyle="1" w:styleId="33BD05EF9C7744F9B9261D441F92B406">
    <w:name w:val="33BD05EF9C7744F9B9261D441F92B406"/>
    <w:rsid w:val="00F45EC9"/>
  </w:style>
  <w:style w:type="paragraph" w:customStyle="1" w:styleId="D92AFCA58569419DA87E44871C42D83F">
    <w:name w:val="D92AFCA58569419DA87E44871C42D83F"/>
    <w:rsid w:val="00F45E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1846</Words>
  <Characters>10526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12348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7</cp:revision>
  <dcterms:created xsi:type="dcterms:W3CDTF">2022-06-24T14:47:00Z</dcterms:created>
  <dcterms:modified xsi:type="dcterms:W3CDTF">2022-08-16T00:13:00Z</dcterms:modified>
</cp:coreProperties>
</file>