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852E2" w14:paraId="6F3875C8" w14:textId="77777777" w:rsidTr="00893DB2">
        <w:trPr>
          <w:trHeight w:val="473"/>
          <w:tblHeader/>
        </w:trPr>
        <w:tc>
          <w:tcPr>
            <w:tcW w:w="1012" w:type="pct"/>
            <w:vAlign w:val="center"/>
          </w:tcPr>
          <w:p w14:paraId="11B69242" w14:textId="77777777" w:rsidR="009852E2" w:rsidRDefault="009852E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22322118"/>
              <w:placeholder>
                <w:docPart w:val="0F76162474BF4EF488B02CAB9DCE5EC3"/>
              </w:placeholder>
            </w:sdtPr>
            <w:sdtEndPr/>
            <w:sdtContent>
              <w:bookmarkStart w:id="0" w:name="_GoBack" w:displacedByCustomXml="prev"/>
              <w:p w14:paraId="2415B11D" w14:textId="77777777" w:rsidR="009852E2" w:rsidRPr="002164CE" w:rsidRDefault="009852E2" w:rsidP="005A4AB8">
                <w:pPr>
                  <w:spacing w:before="240" w:line="276" w:lineRule="auto"/>
                  <w:rPr>
                    <w:rFonts w:ascii="Calibri" w:hAnsi="Calibri" w:cs="Arial"/>
                    <w:b/>
                    <w:sz w:val="22"/>
                    <w:szCs w:val="22"/>
                  </w:rPr>
                </w:pPr>
                <w:r>
                  <w:rPr>
                    <w:rFonts w:ascii="Calibri" w:hAnsi="Calibri" w:cs="Arial"/>
                    <w:noProof/>
                    <w:sz w:val="22"/>
                    <w:szCs w:val="22"/>
                  </w:rPr>
                  <w:t xml:space="preserve">     </w:t>
                </w:r>
              </w:p>
              <w:bookmarkEnd w:id="0" w:displacedByCustomXml="next"/>
            </w:sdtContent>
          </w:sdt>
        </w:tc>
      </w:tr>
      <w:tr w:rsidR="009852E2" w14:paraId="7BC85E42" w14:textId="77777777" w:rsidTr="00893DB2">
        <w:trPr>
          <w:trHeight w:val="447"/>
        </w:trPr>
        <w:tc>
          <w:tcPr>
            <w:tcW w:w="1012" w:type="pct"/>
            <w:vAlign w:val="center"/>
          </w:tcPr>
          <w:p w14:paraId="640B6819" w14:textId="77777777" w:rsidR="009852E2" w:rsidRDefault="009852E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66921424"/>
              <w:placeholder>
                <w:docPart w:val="0F76162474BF4EF488B02CAB9DCE5EC3"/>
              </w:placeholder>
            </w:sdtPr>
            <w:sdtEndPr/>
            <w:sdtContent>
              <w:p w14:paraId="24A57D65" w14:textId="77777777" w:rsidR="009852E2" w:rsidRPr="002164CE" w:rsidRDefault="009852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52E2" w14:paraId="1F99F376" w14:textId="77777777" w:rsidTr="00893DB2">
        <w:trPr>
          <w:trHeight w:val="447"/>
        </w:trPr>
        <w:tc>
          <w:tcPr>
            <w:tcW w:w="1012" w:type="pct"/>
            <w:vAlign w:val="center"/>
          </w:tcPr>
          <w:p w14:paraId="50D5109F" w14:textId="77777777" w:rsidR="009852E2" w:rsidRDefault="009852E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35357449"/>
              <w:placeholder>
                <w:docPart w:val="0F76162474BF4EF488B02CAB9DCE5EC3"/>
              </w:placeholder>
            </w:sdtPr>
            <w:sdtEndPr/>
            <w:sdtContent>
              <w:p w14:paraId="18EB8D57" w14:textId="77777777" w:rsidR="009852E2" w:rsidRPr="002164CE" w:rsidRDefault="009852E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52E2" w:rsidRPr="002164CE" w14:paraId="184F7B11" w14:textId="77777777" w:rsidTr="00893DB2">
        <w:trPr>
          <w:trHeight w:val="473"/>
        </w:trPr>
        <w:tc>
          <w:tcPr>
            <w:tcW w:w="1012" w:type="pct"/>
          </w:tcPr>
          <w:p w14:paraId="701DB9D3" w14:textId="77777777" w:rsidR="009852E2" w:rsidRDefault="009852E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3768096"/>
              <w:placeholder>
                <w:docPart w:val="0F76162474BF4EF488B02CAB9DCE5EC3"/>
              </w:placeholder>
            </w:sdtPr>
            <w:sdtEndPr/>
            <w:sdtContent>
              <w:p w14:paraId="3F6ECA30" w14:textId="77777777" w:rsidR="009852E2" w:rsidRPr="002164CE" w:rsidRDefault="009852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52E2" w:rsidRPr="002164CE" w14:paraId="21787B4C" w14:textId="77777777" w:rsidTr="00893DB2">
        <w:trPr>
          <w:trHeight w:val="447"/>
        </w:trPr>
        <w:tc>
          <w:tcPr>
            <w:tcW w:w="1012" w:type="pct"/>
          </w:tcPr>
          <w:p w14:paraId="3C30F6AB" w14:textId="77777777" w:rsidR="009852E2" w:rsidRDefault="009852E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30567038"/>
              <w:placeholder>
                <w:docPart w:val="0F76162474BF4EF488B02CAB9DCE5EC3"/>
              </w:placeholder>
            </w:sdtPr>
            <w:sdtEndPr/>
            <w:sdtContent>
              <w:p w14:paraId="3D73E081" w14:textId="77777777" w:rsidR="009852E2" w:rsidRPr="002164CE" w:rsidRDefault="009852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52E2" w:rsidRPr="002164CE" w14:paraId="652B8099" w14:textId="77777777" w:rsidTr="00893DB2">
        <w:trPr>
          <w:trHeight w:val="447"/>
        </w:trPr>
        <w:tc>
          <w:tcPr>
            <w:tcW w:w="1012" w:type="pct"/>
          </w:tcPr>
          <w:p w14:paraId="261EE28F" w14:textId="77777777" w:rsidR="009852E2" w:rsidRDefault="009852E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1758732"/>
              <w:placeholder>
                <w:docPart w:val="0F76162474BF4EF488B02CAB9DCE5EC3"/>
              </w:placeholder>
            </w:sdtPr>
            <w:sdtEndPr/>
            <w:sdtContent>
              <w:p w14:paraId="09E65A86" w14:textId="77777777" w:rsidR="009852E2" w:rsidRPr="002164CE" w:rsidRDefault="009852E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852E2" w:rsidRPr="002164CE" w14:paraId="7210CFD1" w14:textId="77777777" w:rsidTr="00893DB2">
        <w:trPr>
          <w:trHeight w:val="447"/>
        </w:trPr>
        <w:tc>
          <w:tcPr>
            <w:tcW w:w="1012" w:type="pct"/>
          </w:tcPr>
          <w:p w14:paraId="50F15715" w14:textId="77777777" w:rsidR="009852E2" w:rsidRPr="002164CE" w:rsidRDefault="009852E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42232598"/>
              <w:placeholder>
                <w:docPart w:val="914F6579A77B4612A6BF2F64AAE7A676"/>
              </w:placeholder>
            </w:sdtPr>
            <w:sdtEndPr/>
            <w:sdtContent>
              <w:p w14:paraId="55A690E0" w14:textId="77777777" w:rsidR="009852E2" w:rsidRDefault="009852E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017B17" w14:textId="77777777" w:rsidR="009852E2" w:rsidRPr="00BA5F71" w:rsidRDefault="009852E2" w:rsidP="009852E2">
      <w:pPr>
        <w:rPr>
          <w:rFonts w:ascii="Calibri" w:hAnsi="Calibri" w:cs="Arial"/>
          <w:b/>
          <w:sz w:val="22"/>
          <w:szCs w:val="22"/>
          <w:u w:val="single"/>
        </w:rPr>
      </w:pPr>
    </w:p>
    <w:p w14:paraId="75DBE610" w14:textId="77777777" w:rsidR="009852E2" w:rsidRPr="001D4AC5" w:rsidRDefault="009852E2" w:rsidP="009852E2">
      <w:pPr>
        <w:pStyle w:val="Heading1"/>
        <w:numPr>
          <w:ilvl w:val="0"/>
          <w:numId w:val="15"/>
        </w:numPr>
        <w:spacing w:after="120"/>
        <w:ind w:hanging="630"/>
      </w:pPr>
      <w:r w:rsidRPr="00FF6B5D">
        <w:t>COURSE NUMBER AND TITLE, CATALOG DESCRIPTION, CREDITS:</w:t>
      </w:r>
    </w:p>
    <w:p w14:paraId="1015E34F" w14:textId="77777777" w:rsidR="009852E2" w:rsidRPr="006A6876" w:rsidRDefault="009852E2" w:rsidP="009852E2">
      <w:pPr>
        <w:pStyle w:val="Heading2"/>
        <w:numPr>
          <w:ilvl w:val="0"/>
          <w:numId w:val="0"/>
        </w:numPr>
        <w:spacing w:after="240"/>
        <w:ind w:left="720"/>
      </w:pPr>
      <w:r w:rsidRPr="0044449D">
        <w:rPr>
          <w:noProof/>
        </w:rPr>
        <w:t>CLP</w:t>
      </w:r>
      <w:r w:rsidRPr="006A6876">
        <w:t xml:space="preserve"> </w:t>
      </w:r>
      <w:r w:rsidRPr="0044449D">
        <w:rPr>
          <w:noProof/>
        </w:rPr>
        <w:t>1001</w:t>
      </w:r>
      <w:r w:rsidRPr="006A6876">
        <w:t xml:space="preserve"> </w:t>
      </w:r>
      <w:r w:rsidRPr="0044449D">
        <w:rPr>
          <w:noProof/>
        </w:rPr>
        <w:t>Psychology of Success</w:t>
      </w:r>
      <w:sdt>
        <w:sdtPr>
          <w:id w:val="-97250889"/>
          <w:placeholder>
            <w:docPart w:val="0F76162474BF4EF488B02CAB9DCE5EC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2BE0BF7" w14:textId="77777777" w:rsidR="009852E2" w:rsidRPr="001D4AC5" w:rsidRDefault="009852E2" w:rsidP="009852E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covers practical psychology for coping with everyday life. The course deals with psychological principles of adjustment, emotional functioning, effective relationships, and personal happiness.</w:t>
      </w:r>
    </w:p>
    <w:p w14:paraId="3FDDDA66" w14:textId="77777777" w:rsidR="009852E2" w:rsidRPr="00FF6B5D" w:rsidRDefault="009852E2" w:rsidP="009852E2">
      <w:pPr>
        <w:pStyle w:val="Heading2"/>
      </w:pPr>
      <w:r w:rsidRPr="00FF6B5D">
        <w:t>PREREQUISITES FOR THIS COURSE:</w:t>
      </w:r>
    </w:p>
    <w:p w14:paraId="3D104276" w14:textId="77777777" w:rsidR="009852E2" w:rsidRDefault="009852E2" w:rsidP="009852E2">
      <w:pPr>
        <w:spacing w:after="240"/>
        <w:ind w:left="720"/>
        <w:rPr>
          <w:rFonts w:ascii="Calibri" w:hAnsi="Calibri" w:cs="Arial"/>
          <w:noProof/>
          <w:sz w:val="22"/>
          <w:szCs w:val="22"/>
        </w:rPr>
      </w:pPr>
      <w:r w:rsidRPr="0044449D">
        <w:rPr>
          <w:rFonts w:ascii="Calibri" w:hAnsi="Calibri" w:cs="Arial"/>
          <w:noProof/>
          <w:sz w:val="22"/>
          <w:szCs w:val="22"/>
        </w:rPr>
        <w:t>None</w:t>
      </w:r>
    </w:p>
    <w:p w14:paraId="33D286AE" w14:textId="77777777" w:rsidR="009852E2" w:rsidRPr="00FF6B5D" w:rsidRDefault="009852E2" w:rsidP="009852E2">
      <w:pPr>
        <w:pStyle w:val="Heading3"/>
        <w:spacing w:after="120"/>
      </w:pPr>
      <w:r w:rsidRPr="00FF6B5D">
        <w:t>CO-REQUISITES FOR THIS COURSE:</w:t>
      </w:r>
    </w:p>
    <w:p w14:paraId="2E858493" w14:textId="77777777" w:rsidR="009852E2" w:rsidRPr="00BA5F71" w:rsidRDefault="009852E2" w:rsidP="009852E2">
      <w:pPr>
        <w:spacing w:after="240"/>
        <w:ind w:firstLine="720"/>
        <w:rPr>
          <w:rFonts w:ascii="Calibri" w:hAnsi="Calibri" w:cs="Arial"/>
          <w:noProof/>
          <w:sz w:val="22"/>
          <w:szCs w:val="22"/>
        </w:rPr>
      </w:pPr>
      <w:r w:rsidRPr="0044449D">
        <w:rPr>
          <w:rFonts w:ascii="Calibri" w:hAnsi="Calibri" w:cs="Arial"/>
          <w:noProof/>
          <w:sz w:val="22"/>
          <w:szCs w:val="22"/>
        </w:rPr>
        <w:t>None</w:t>
      </w:r>
    </w:p>
    <w:p w14:paraId="533BBA31" w14:textId="77777777" w:rsidR="009852E2" w:rsidRDefault="009852E2" w:rsidP="009852E2">
      <w:pPr>
        <w:pStyle w:val="Heading2"/>
      </w:pPr>
      <w:r w:rsidRPr="00BA5F71">
        <w:t>GENERAL COURSE INFORMATION:</w:t>
      </w:r>
    </w:p>
    <w:p w14:paraId="3562CBE2" w14:textId="77777777" w:rsidR="009852E2" w:rsidRPr="0044449D" w:rsidRDefault="009852E2" w:rsidP="009852E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A346E07" w14:textId="77777777" w:rsidR="009852E2" w:rsidRPr="0044449D" w:rsidRDefault="009852E2" w:rsidP="009852E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Psychological study of healthy personality and individual adjustment in a changing world.</w:t>
      </w:r>
    </w:p>
    <w:p w14:paraId="386DBC9D" w14:textId="77777777" w:rsidR="009852E2" w:rsidRPr="001F79D6" w:rsidRDefault="009852E2" w:rsidP="009852E2">
      <w:pPr>
        <w:ind w:left="720"/>
        <w:rPr>
          <w:rFonts w:asciiTheme="minorHAnsi" w:hAnsiTheme="minorHAnsi" w:cstheme="minorHAnsi"/>
          <w:sz w:val="22"/>
          <w:szCs w:val="22"/>
        </w:rPr>
      </w:pPr>
      <w:r w:rsidRPr="0044449D">
        <w:rPr>
          <w:rFonts w:asciiTheme="minorHAnsi" w:hAnsiTheme="minorHAnsi" w:cstheme="minorHAnsi"/>
          <w:noProof/>
          <w:sz w:val="22"/>
          <w:szCs w:val="22"/>
        </w:rPr>
        <w:tab/>
        <w:t>Research findings, psychological theory, and personal analysis</w:t>
      </w:r>
    </w:p>
    <w:p w14:paraId="64E9A41B" w14:textId="77777777" w:rsidR="009852E2" w:rsidRPr="00BA3BB9" w:rsidRDefault="009852E2" w:rsidP="009852E2">
      <w:pPr>
        <w:pStyle w:val="Heading2"/>
        <w:spacing w:before="240"/>
      </w:pPr>
      <w:r w:rsidRPr="00BA3BB9">
        <w:t>ALL COURSES AT FLORIDA SOUTHWESTERN STATE COLLEGE CONTRIBUTE TO THE GENERAL EDUCATION PROGRAM BY MEETING ONE OR MORE OF THE FOLLOWING GENERAL EDUCATION COMPETENCIES</w:t>
      </w:r>
      <w:r>
        <w:t>:</w:t>
      </w:r>
    </w:p>
    <w:p w14:paraId="72498E2D" w14:textId="77777777" w:rsidR="009852E2" w:rsidRPr="00E37095" w:rsidRDefault="009852E2" w:rsidP="009852E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AE0438B" w14:textId="77777777" w:rsidR="009852E2" w:rsidRPr="00E37095"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88BF440" w14:textId="77777777" w:rsidR="009852E2" w:rsidRPr="00E37095"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262367" w14:textId="77777777" w:rsidR="009852E2" w:rsidRPr="00E37095"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28EC54" w14:textId="77777777" w:rsidR="009852E2"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FF180C" w14:textId="77777777" w:rsidR="009852E2"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4A73C7" w14:textId="77777777" w:rsidR="009852E2" w:rsidRDefault="009852E2" w:rsidP="009852E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6487708" w14:textId="77777777" w:rsidR="009852E2" w:rsidRDefault="009852E2" w:rsidP="009852E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50B2A4C" w14:textId="77777777" w:rsidR="009852E2" w:rsidRPr="009A69F0" w:rsidRDefault="009852E2" w:rsidP="009852E2">
      <w:pPr>
        <w:spacing w:after="120"/>
        <w:ind w:left="720"/>
        <w:rPr>
          <w:rFonts w:asciiTheme="minorHAnsi" w:hAnsiTheme="minorHAnsi" w:cstheme="minorHAnsi"/>
          <w:b/>
          <w:noProof/>
          <w:color w:val="000000"/>
          <w:sz w:val="22"/>
          <w:szCs w:val="22"/>
        </w:rPr>
      </w:pPr>
      <w:r w:rsidRPr="009A69F0">
        <w:rPr>
          <w:rFonts w:asciiTheme="minorHAnsi" w:hAnsiTheme="minorHAnsi" w:cstheme="minorHAnsi"/>
          <w:b/>
          <w:noProof/>
          <w:color w:val="000000"/>
          <w:sz w:val="22"/>
          <w:szCs w:val="22"/>
        </w:rPr>
        <w:t>A.  General Education Competencies and Course Outcomes</w:t>
      </w:r>
    </w:p>
    <w:p w14:paraId="58628EE2" w14:textId="77777777" w:rsidR="009852E2" w:rsidRPr="0044449D" w:rsidRDefault="009852E2" w:rsidP="009852E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C69A96B" w14:textId="4C95137C" w:rsidR="00A82456" w:rsidRDefault="009852E2" w:rsidP="00A824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Competencies: </w:t>
      </w:r>
      <w:r w:rsidRPr="00A82456">
        <w:rPr>
          <w:rFonts w:asciiTheme="minorHAnsi" w:hAnsiTheme="minorHAnsi" w:cstheme="minorHAnsi"/>
          <w:b/>
          <w:noProof/>
          <w:color w:val="000000"/>
          <w:sz w:val="22"/>
          <w:szCs w:val="22"/>
        </w:rPr>
        <w:t>Engage</w:t>
      </w:r>
      <w:r w:rsidRPr="0044449D">
        <w:rPr>
          <w:rFonts w:asciiTheme="minorHAnsi" w:hAnsiTheme="minorHAnsi" w:cstheme="minorHAnsi"/>
          <w:noProof/>
          <w:color w:val="000000"/>
          <w:sz w:val="22"/>
          <w:szCs w:val="22"/>
        </w:rPr>
        <w:t xml:space="preserve"> and </w:t>
      </w:r>
      <w:r w:rsidRPr="00A82456">
        <w:rPr>
          <w:rFonts w:asciiTheme="minorHAnsi" w:hAnsiTheme="minorHAnsi" w:cstheme="minorHAnsi"/>
          <w:b/>
          <w:noProof/>
          <w:color w:val="000000"/>
          <w:sz w:val="22"/>
          <w:szCs w:val="22"/>
        </w:rPr>
        <w:t>Think</w:t>
      </w:r>
      <w:r w:rsidRPr="0044449D">
        <w:rPr>
          <w:rFonts w:asciiTheme="minorHAnsi" w:hAnsiTheme="minorHAnsi" w:cstheme="minorHAnsi"/>
          <w:noProof/>
          <w:color w:val="000000"/>
          <w:sz w:val="22"/>
          <w:szCs w:val="22"/>
        </w:rPr>
        <w:t xml:space="preserve"> </w:t>
      </w:r>
      <w:r w:rsidRPr="00A82456">
        <w:rPr>
          <w:rFonts w:asciiTheme="minorHAnsi" w:hAnsiTheme="minorHAnsi" w:cstheme="minorHAnsi"/>
          <w:b/>
          <w:noProof/>
          <w:color w:val="000000"/>
          <w:sz w:val="22"/>
          <w:szCs w:val="22"/>
        </w:rPr>
        <w:t>Critically</w:t>
      </w:r>
    </w:p>
    <w:p w14:paraId="1ADD1A9E" w14:textId="45C407BD" w:rsidR="009852E2" w:rsidRPr="0044449D" w:rsidRDefault="009852E2" w:rsidP="00A8245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F52EE99" w14:textId="40BCDE2A" w:rsidR="009852E2" w:rsidRPr="00D543C1" w:rsidRDefault="009852E2" w:rsidP="00D543C1">
      <w:pPr>
        <w:pStyle w:val="ListParagraph"/>
        <w:numPr>
          <w:ilvl w:val="0"/>
          <w:numId w:val="21"/>
        </w:numPr>
        <w:spacing w:after="120"/>
        <w:rPr>
          <w:rFonts w:asciiTheme="minorHAnsi" w:hAnsiTheme="minorHAnsi" w:cstheme="minorHAnsi"/>
          <w:noProof/>
          <w:color w:val="000000"/>
          <w:sz w:val="22"/>
          <w:szCs w:val="22"/>
        </w:rPr>
      </w:pPr>
      <w:r w:rsidRPr="00D543C1">
        <w:rPr>
          <w:rFonts w:asciiTheme="minorHAnsi" w:hAnsiTheme="minorHAnsi" w:cstheme="minorHAnsi"/>
          <w:noProof/>
          <w:color w:val="000000"/>
          <w:sz w:val="22"/>
          <w:szCs w:val="22"/>
        </w:rPr>
        <w:t xml:space="preserve">Provide examples of how the view of oneself plays a role in adjustment (e.g., Self- awareness, self -concept, self -esteem, self -efficacy, etc.).    </w:t>
      </w:r>
    </w:p>
    <w:p w14:paraId="1B983D33" w14:textId="329FC907" w:rsidR="009852E2" w:rsidRPr="00D543C1" w:rsidRDefault="009852E2" w:rsidP="00D543C1">
      <w:pPr>
        <w:pStyle w:val="ListParagraph"/>
        <w:numPr>
          <w:ilvl w:val="0"/>
          <w:numId w:val="21"/>
        </w:numPr>
        <w:spacing w:after="120"/>
        <w:rPr>
          <w:rFonts w:asciiTheme="minorHAnsi" w:hAnsiTheme="minorHAnsi" w:cstheme="minorHAnsi"/>
          <w:noProof/>
          <w:color w:val="000000"/>
          <w:sz w:val="22"/>
          <w:szCs w:val="22"/>
        </w:rPr>
      </w:pPr>
      <w:r w:rsidRPr="00D543C1">
        <w:rPr>
          <w:rFonts w:asciiTheme="minorHAnsi" w:hAnsiTheme="minorHAnsi" w:cstheme="minorHAnsi"/>
          <w:noProof/>
          <w:color w:val="000000"/>
          <w:sz w:val="22"/>
          <w:szCs w:val="22"/>
        </w:rPr>
        <w:t>Analyze the reciprocal influence of personal adjustment, interpersonal relationships, social environment and professional achievement.</w:t>
      </w:r>
    </w:p>
    <w:p w14:paraId="3A708A4B" w14:textId="4A4D3785" w:rsidR="009852E2" w:rsidRPr="00D543C1" w:rsidRDefault="009852E2" w:rsidP="00D543C1">
      <w:pPr>
        <w:pStyle w:val="ListParagraph"/>
        <w:numPr>
          <w:ilvl w:val="0"/>
          <w:numId w:val="21"/>
        </w:numPr>
        <w:spacing w:after="120"/>
        <w:rPr>
          <w:rFonts w:asciiTheme="minorHAnsi" w:hAnsiTheme="minorHAnsi" w:cstheme="minorHAnsi"/>
          <w:noProof/>
          <w:color w:val="000000"/>
          <w:sz w:val="22"/>
          <w:szCs w:val="22"/>
        </w:rPr>
      </w:pPr>
      <w:r w:rsidRPr="00D543C1">
        <w:rPr>
          <w:rFonts w:asciiTheme="minorHAnsi" w:hAnsiTheme="minorHAnsi" w:cstheme="minorHAnsi"/>
          <w:noProof/>
          <w:color w:val="000000"/>
          <w:sz w:val="22"/>
          <w:szCs w:val="22"/>
        </w:rPr>
        <w:t>Analyze the connection between positive thinking and stress and health.</w:t>
      </w:r>
    </w:p>
    <w:p w14:paraId="0A764501" w14:textId="39006749" w:rsidR="009852E2" w:rsidRPr="00D543C1" w:rsidRDefault="009852E2" w:rsidP="00D543C1">
      <w:pPr>
        <w:pStyle w:val="ListParagraph"/>
        <w:numPr>
          <w:ilvl w:val="0"/>
          <w:numId w:val="21"/>
        </w:numPr>
        <w:spacing w:after="120"/>
        <w:rPr>
          <w:rFonts w:asciiTheme="minorHAnsi" w:hAnsiTheme="minorHAnsi" w:cstheme="minorHAnsi"/>
          <w:noProof/>
          <w:color w:val="000000"/>
          <w:sz w:val="22"/>
          <w:szCs w:val="22"/>
        </w:rPr>
      </w:pPr>
      <w:r w:rsidRPr="00D543C1">
        <w:rPr>
          <w:rFonts w:asciiTheme="minorHAnsi" w:hAnsiTheme="minorHAnsi" w:cstheme="minorHAnsi"/>
          <w:noProof/>
          <w:color w:val="000000"/>
          <w:sz w:val="22"/>
          <w:szCs w:val="22"/>
        </w:rPr>
        <w:t>Examine behavioral, social, and cultural issues from a variety of points of view.</w:t>
      </w:r>
    </w:p>
    <w:p w14:paraId="3B012325" w14:textId="07963C54" w:rsidR="00A82456" w:rsidRPr="00D543C1" w:rsidRDefault="009852E2" w:rsidP="00D543C1">
      <w:pPr>
        <w:pStyle w:val="ListParagraph"/>
        <w:numPr>
          <w:ilvl w:val="0"/>
          <w:numId w:val="21"/>
        </w:numPr>
        <w:spacing w:after="120"/>
        <w:rPr>
          <w:rFonts w:asciiTheme="minorHAnsi" w:hAnsiTheme="minorHAnsi" w:cstheme="minorHAnsi"/>
          <w:noProof/>
          <w:color w:val="000000"/>
          <w:sz w:val="22"/>
          <w:szCs w:val="22"/>
        </w:rPr>
      </w:pPr>
      <w:r w:rsidRPr="00D543C1">
        <w:rPr>
          <w:rFonts w:asciiTheme="minorHAnsi" w:hAnsiTheme="minorHAnsi" w:cstheme="minorHAnsi"/>
          <w:noProof/>
          <w:color w:val="000000"/>
          <w:sz w:val="22"/>
          <w:szCs w:val="22"/>
        </w:rPr>
        <w:t>Interpret basic social and behavioral science concepts and principles used in the analysis of behavioral, social, and cultural issues, past and present, local and global.</w:t>
      </w:r>
      <w:r w:rsidRPr="00D543C1">
        <w:rPr>
          <w:rFonts w:asciiTheme="minorHAnsi" w:hAnsiTheme="minorHAnsi" w:cstheme="minorHAnsi"/>
          <w:noProof/>
          <w:color w:val="000000"/>
          <w:sz w:val="22"/>
          <w:szCs w:val="22"/>
        </w:rPr>
        <w:cr/>
      </w:r>
    </w:p>
    <w:p w14:paraId="7641DE19" w14:textId="070A8E48" w:rsidR="009852E2" w:rsidRPr="009A69F0" w:rsidRDefault="009852E2" w:rsidP="009852E2">
      <w:pPr>
        <w:spacing w:after="120"/>
        <w:ind w:left="720"/>
        <w:rPr>
          <w:rFonts w:asciiTheme="minorHAnsi" w:hAnsiTheme="minorHAnsi" w:cstheme="minorHAnsi"/>
          <w:b/>
          <w:noProof/>
          <w:color w:val="000000"/>
          <w:sz w:val="22"/>
          <w:szCs w:val="22"/>
        </w:rPr>
      </w:pPr>
      <w:r w:rsidRPr="009A69F0">
        <w:rPr>
          <w:rFonts w:asciiTheme="minorHAnsi" w:hAnsiTheme="minorHAnsi" w:cstheme="minorHAnsi"/>
          <w:b/>
          <w:noProof/>
          <w:color w:val="000000"/>
          <w:sz w:val="22"/>
          <w:szCs w:val="22"/>
        </w:rPr>
        <w:t>B. Other Course Objectives/Standards</w:t>
      </w:r>
    </w:p>
    <w:p w14:paraId="57F261C3" w14:textId="42C79CC7" w:rsidR="009852E2" w:rsidRPr="009A69F0" w:rsidRDefault="009852E2" w:rsidP="009A69F0">
      <w:pPr>
        <w:pStyle w:val="ListParagraph"/>
        <w:numPr>
          <w:ilvl w:val="0"/>
          <w:numId w:val="22"/>
        </w:numPr>
        <w:spacing w:after="120"/>
        <w:rPr>
          <w:rFonts w:asciiTheme="minorHAnsi" w:hAnsiTheme="minorHAnsi" w:cstheme="minorHAnsi"/>
          <w:noProof/>
          <w:color w:val="000000"/>
          <w:sz w:val="22"/>
          <w:szCs w:val="22"/>
        </w:rPr>
      </w:pPr>
      <w:r w:rsidRPr="009A69F0">
        <w:rPr>
          <w:rFonts w:asciiTheme="minorHAnsi" w:hAnsiTheme="minorHAnsi" w:cstheme="minorHAnsi"/>
          <w:noProof/>
          <w:color w:val="000000"/>
          <w:sz w:val="22"/>
          <w:szCs w:val="22"/>
        </w:rPr>
        <w:t xml:space="preserve">Explain how communication within relationships can influence adjustment. </w:t>
      </w:r>
    </w:p>
    <w:p w14:paraId="089D5946" w14:textId="39CC5222" w:rsidR="009852E2" w:rsidRPr="009A69F0" w:rsidRDefault="009852E2" w:rsidP="009A69F0">
      <w:pPr>
        <w:pStyle w:val="ListParagraph"/>
        <w:numPr>
          <w:ilvl w:val="0"/>
          <w:numId w:val="22"/>
        </w:numPr>
        <w:spacing w:after="120"/>
        <w:rPr>
          <w:rFonts w:asciiTheme="minorHAnsi" w:hAnsiTheme="minorHAnsi" w:cstheme="minorHAnsi"/>
          <w:noProof/>
          <w:color w:val="000000"/>
          <w:sz w:val="22"/>
          <w:szCs w:val="22"/>
        </w:rPr>
      </w:pPr>
      <w:r w:rsidRPr="009A69F0">
        <w:rPr>
          <w:rFonts w:asciiTheme="minorHAnsi" w:hAnsiTheme="minorHAnsi" w:cstheme="minorHAnsi"/>
          <w:noProof/>
          <w:color w:val="000000"/>
          <w:sz w:val="22"/>
          <w:szCs w:val="22"/>
        </w:rPr>
        <w:t>Define adjustment and describe various adjustment strategies.</w:t>
      </w:r>
    </w:p>
    <w:p w14:paraId="17768755" w14:textId="4C37C5A9" w:rsidR="009852E2" w:rsidRPr="009A69F0" w:rsidRDefault="009852E2" w:rsidP="009A69F0">
      <w:pPr>
        <w:pStyle w:val="ListParagraph"/>
        <w:numPr>
          <w:ilvl w:val="0"/>
          <w:numId w:val="22"/>
        </w:numPr>
        <w:spacing w:after="120"/>
        <w:rPr>
          <w:rFonts w:asciiTheme="minorHAnsi" w:hAnsiTheme="minorHAnsi" w:cstheme="minorHAnsi"/>
          <w:noProof/>
          <w:color w:val="000000"/>
          <w:sz w:val="22"/>
          <w:szCs w:val="22"/>
        </w:rPr>
      </w:pPr>
      <w:r w:rsidRPr="009A69F0">
        <w:rPr>
          <w:rFonts w:asciiTheme="minorHAnsi" w:hAnsiTheme="minorHAnsi" w:cstheme="minorHAnsi"/>
          <w:noProof/>
          <w:color w:val="000000"/>
          <w:sz w:val="22"/>
          <w:szCs w:val="22"/>
        </w:rPr>
        <w:t>State common stressors and indicate various strategies for coping.</w:t>
      </w:r>
    </w:p>
    <w:p w14:paraId="3932847F" w14:textId="72A8E006" w:rsidR="009852E2" w:rsidRPr="009A69F0" w:rsidRDefault="009852E2" w:rsidP="009A69F0">
      <w:pPr>
        <w:pStyle w:val="ListParagraph"/>
        <w:numPr>
          <w:ilvl w:val="0"/>
          <w:numId w:val="22"/>
        </w:numPr>
        <w:spacing w:after="120"/>
        <w:rPr>
          <w:rFonts w:asciiTheme="minorHAnsi" w:hAnsiTheme="minorHAnsi" w:cstheme="minorHAnsi"/>
          <w:color w:val="000000"/>
          <w:sz w:val="22"/>
          <w:szCs w:val="22"/>
        </w:rPr>
      </w:pPr>
      <w:r w:rsidRPr="009A69F0">
        <w:rPr>
          <w:rFonts w:asciiTheme="minorHAnsi" w:hAnsiTheme="minorHAnsi" w:cstheme="minorHAnsi"/>
          <w:noProof/>
          <w:color w:val="000000"/>
          <w:sz w:val="22"/>
          <w:szCs w:val="22"/>
        </w:rPr>
        <w:t>Explain the basic principles of Positive Psychology.</w:t>
      </w:r>
      <w:r w:rsidRPr="009A69F0">
        <w:rPr>
          <w:rFonts w:asciiTheme="minorHAnsi" w:hAnsiTheme="minorHAnsi" w:cstheme="minorHAnsi"/>
          <w:noProof/>
          <w:color w:val="000000"/>
          <w:sz w:val="22"/>
          <w:szCs w:val="22"/>
        </w:rPr>
        <w:cr/>
      </w:r>
    </w:p>
    <w:p w14:paraId="6211D3F3" w14:textId="77777777" w:rsidR="009852E2" w:rsidRPr="00BA5F71" w:rsidRDefault="009852E2" w:rsidP="009852E2">
      <w:pPr>
        <w:pStyle w:val="Heading2"/>
      </w:pPr>
      <w:r w:rsidRPr="00BA5F71">
        <w:t>DISTRICT-WIDE POLICIES:</w:t>
      </w:r>
    </w:p>
    <w:p w14:paraId="60FD0CFB" w14:textId="77777777" w:rsidR="009852E2" w:rsidRPr="00FF6B5D" w:rsidRDefault="009852E2" w:rsidP="009852E2">
      <w:pPr>
        <w:pStyle w:val="Heading3"/>
        <w:rPr>
          <w:u w:val="none"/>
        </w:rPr>
      </w:pPr>
      <w:r w:rsidRPr="00FF6B5D">
        <w:rPr>
          <w:u w:val="none"/>
        </w:rPr>
        <w:t>PROGRAMS FOR STUDENTS WITH DISABILITIES</w:t>
      </w:r>
    </w:p>
    <w:p w14:paraId="66E7F51D" w14:textId="77777777" w:rsidR="009852E2" w:rsidRPr="00BA5F71" w:rsidRDefault="009852E2" w:rsidP="009852E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B34402" w14:textId="77777777" w:rsidR="009852E2" w:rsidRPr="00FF6B5D" w:rsidRDefault="009852E2" w:rsidP="009852E2">
      <w:pPr>
        <w:pStyle w:val="Heading3"/>
        <w:rPr>
          <w:u w:val="none"/>
        </w:rPr>
      </w:pPr>
      <w:r w:rsidRPr="00FF6B5D">
        <w:rPr>
          <w:u w:val="none"/>
        </w:rPr>
        <w:t>REPORTING TITLE IX VIOLATIONS</w:t>
      </w:r>
    </w:p>
    <w:p w14:paraId="5744DED6" w14:textId="77777777" w:rsidR="009852E2" w:rsidRPr="00BA5F71" w:rsidRDefault="009852E2" w:rsidP="009852E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82596FB" w14:textId="77777777" w:rsidR="009852E2" w:rsidRPr="00BA5F71" w:rsidRDefault="009852E2" w:rsidP="009852E2">
      <w:pPr>
        <w:tabs>
          <w:tab w:val="left" w:pos="720"/>
        </w:tabs>
        <w:ind w:left="720"/>
        <w:rPr>
          <w:rFonts w:ascii="Calibri" w:hAnsi="Calibri" w:cs="Arial"/>
          <w:bCs/>
          <w:iCs/>
          <w:sz w:val="22"/>
          <w:szCs w:val="22"/>
        </w:rPr>
        <w:sectPr w:rsidR="009852E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51DC97E" w14:textId="77777777" w:rsidR="009852E2" w:rsidRPr="00BA5F71" w:rsidRDefault="009852E2" w:rsidP="009852E2">
      <w:pPr>
        <w:pStyle w:val="Heading2"/>
      </w:pPr>
      <w:r w:rsidRPr="00BA5F71">
        <w:t>REQUIREMENTS FOR THE STUDENTS:</w:t>
      </w:r>
    </w:p>
    <w:p w14:paraId="02C7A3FE" w14:textId="77777777" w:rsidR="009852E2" w:rsidRPr="00BA5F71" w:rsidRDefault="009852E2" w:rsidP="009852E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FEB0A1C" w14:textId="77777777" w:rsidR="009852E2" w:rsidRPr="00BA5F71" w:rsidRDefault="009852E2" w:rsidP="009852E2">
      <w:pPr>
        <w:pStyle w:val="Heading2"/>
      </w:pPr>
      <w:r w:rsidRPr="00BA5F71">
        <w:lastRenderedPageBreak/>
        <w:t>ATTENDANCE POLICY:</w:t>
      </w:r>
    </w:p>
    <w:p w14:paraId="36EFAEEA" w14:textId="77777777" w:rsidR="009852E2" w:rsidRPr="00BA5F71" w:rsidRDefault="009852E2" w:rsidP="009852E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161037" w14:textId="77777777" w:rsidR="009852E2" w:rsidRPr="00BA5F71" w:rsidRDefault="009852E2" w:rsidP="009852E2">
      <w:pPr>
        <w:pStyle w:val="Heading2"/>
      </w:pPr>
      <w:r w:rsidRPr="00BA5F71">
        <w:t>GRADING POLICY:</w:t>
      </w:r>
    </w:p>
    <w:p w14:paraId="7D78D336" w14:textId="77777777" w:rsidR="009852E2" w:rsidRPr="00BA5F71" w:rsidRDefault="009852E2" w:rsidP="009852E2">
      <w:pPr>
        <w:spacing w:after="240"/>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tbl>
      <w:tblPr>
        <w:tblStyle w:val="TableGrid"/>
        <w:tblW w:w="0" w:type="auto"/>
        <w:jc w:val="center"/>
        <w:tblLook w:val="04A0" w:firstRow="1" w:lastRow="0" w:firstColumn="1" w:lastColumn="0" w:noHBand="0" w:noVBand="1"/>
        <w:tblCaption w:val="Header Row"/>
      </w:tblPr>
      <w:tblGrid>
        <w:gridCol w:w="2122"/>
        <w:gridCol w:w="1504"/>
      </w:tblGrid>
      <w:tr w:rsidR="009852E2" w:rsidRPr="007E3570" w14:paraId="1DC48AD0" w14:textId="77777777" w:rsidTr="00D916A8">
        <w:trPr>
          <w:trHeight w:val="236"/>
          <w:tblHeader/>
          <w:jc w:val="center"/>
        </w:trPr>
        <w:tc>
          <w:tcPr>
            <w:tcW w:w="2122" w:type="dxa"/>
          </w:tcPr>
          <w:p w14:paraId="1F4BB887" w14:textId="77777777" w:rsidR="009852E2" w:rsidRPr="007E3570" w:rsidRDefault="009852E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6F2DAE6" w14:textId="77777777" w:rsidR="009852E2" w:rsidRPr="007E3570" w:rsidRDefault="009852E2" w:rsidP="007E3570">
            <w:pPr>
              <w:rPr>
                <w:rFonts w:ascii="Calibri" w:hAnsi="Calibri" w:cs="Arial"/>
                <w:b/>
                <w:bCs/>
                <w:sz w:val="22"/>
                <w:szCs w:val="22"/>
              </w:rPr>
            </w:pPr>
            <w:r w:rsidRPr="007E3570">
              <w:rPr>
                <w:rFonts w:ascii="Calibri" w:hAnsi="Calibri" w:cs="Arial"/>
                <w:b/>
                <w:bCs/>
                <w:sz w:val="22"/>
                <w:szCs w:val="22"/>
              </w:rPr>
              <w:t>Letter Grade</w:t>
            </w:r>
          </w:p>
        </w:tc>
      </w:tr>
      <w:tr w:rsidR="009852E2" w14:paraId="406CB8A6" w14:textId="77777777" w:rsidTr="00893DB2">
        <w:trPr>
          <w:trHeight w:val="236"/>
          <w:jc w:val="center"/>
        </w:trPr>
        <w:tc>
          <w:tcPr>
            <w:tcW w:w="2122" w:type="dxa"/>
          </w:tcPr>
          <w:p w14:paraId="180E1E90" w14:textId="77777777" w:rsidR="009852E2" w:rsidRDefault="009852E2" w:rsidP="005A4AB8">
            <w:pPr>
              <w:rPr>
                <w:rFonts w:ascii="Calibri" w:hAnsi="Calibri" w:cs="Arial"/>
                <w:sz w:val="22"/>
                <w:szCs w:val="22"/>
              </w:rPr>
            </w:pPr>
            <w:r>
              <w:rPr>
                <w:rFonts w:ascii="Calibri" w:hAnsi="Calibri" w:cs="Arial"/>
                <w:sz w:val="22"/>
                <w:szCs w:val="22"/>
              </w:rPr>
              <w:t>90 - 100</w:t>
            </w:r>
          </w:p>
        </w:tc>
        <w:tc>
          <w:tcPr>
            <w:tcW w:w="1504" w:type="dxa"/>
          </w:tcPr>
          <w:p w14:paraId="70B73B59" w14:textId="77777777" w:rsidR="009852E2" w:rsidRDefault="009852E2" w:rsidP="005A4AB8">
            <w:pPr>
              <w:jc w:val="center"/>
              <w:rPr>
                <w:rFonts w:ascii="Calibri" w:hAnsi="Calibri" w:cs="Arial"/>
                <w:sz w:val="22"/>
                <w:szCs w:val="22"/>
              </w:rPr>
            </w:pPr>
            <w:r>
              <w:rPr>
                <w:rFonts w:ascii="Calibri" w:hAnsi="Calibri" w:cs="Arial"/>
                <w:sz w:val="22"/>
                <w:szCs w:val="22"/>
              </w:rPr>
              <w:t>A</w:t>
            </w:r>
          </w:p>
        </w:tc>
      </w:tr>
      <w:tr w:rsidR="009852E2" w14:paraId="058BA64B" w14:textId="77777777" w:rsidTr="00893DB2">
        <w:trPr>
          <w:trHeight w:val="224"/>
          <w:jc w:val="center"/>
        </w:trPr>
        <w:tc>
          <w:tcPr>
            <w:tcW w:w="2122" w:type="dxa"/>
          </w:tcPr>
          <w:p w14:paraId="25F480C3" w14:textId="77777777" w:rsidR="009852E2" w:rsidRDefault="009852E2" w:rsidP="005A4AB8">
            <w:pPr>
              <w:rPr>
                <w:rFonts w:ascii="Calibri" w:hAnsi="Calibri" w:cs="Arial"/>
                <w:sz w:val="22"/>
                <w:szCs w:val="22"/>
              </w:rPr>
            </w:pPr>
            <w:r>
              <w:rPr>
                <w:rFonts w:ascii="Calibri" w:hAnsi="Calibri" w:cs="Arial"/>
                <w:sz w:val="22"/>
                <w:szCs w:val="22"/>
              </w:rPr>
              <w:t>80 - 89</w:t>
            </w:r>
          </w:p>
        </w:tc>
        <w:tc>
          <w:tcPr>
            <w:tcW w:w="1504" w:type="dxa"/>
          </w:tcPr>
          <w:p w14:paraId="2FFC851E" w14:textId="77777777" w:rsidR="009852E2" w:rsidRDefault="009852E2" w:rsidP="005A4AB8">
            <w:pPr>
              <w:jc w:val="center"/>
              <w:rPr>
                <w:rFonts w:ascii="Calibri" w:hAnsi="Calibri" w:cs="Arial"/>
                <w:sz w:val="22"/>
                <w:szCs w:val="22"/>
              </w:rPr>
            </w:pPr>
            <w:r>
              <w:rPr>
                <w:rFonts w:ascii="Calibri" w:hAnsi="Calibri" w:cs="Arial"/>
                <w:sz w:val="22"/>
                <w:szCs w:val="22"/>
              </w:rPr>
              <w:t>B</w:t>
            </w:r>
          </w:p>
        </w:tc>
      </w:tr>
      <w:tr w:rsidR="009852E2" w14:paraId="3993CAF7" w14:textId="77777777" w:rsidTr="00893DB2">
        <w:trPr>
          <w:trHeight w:val="236"/>
          <w:jc w:val="center"/>
        </w:trPr>
        <w:tc>
          <w:tcPr>
            <w:tcW w:w="2122" w:type="dxa"/>
          </w:tcPr>
          <w:p w14:paraId="59774F48" w14:textId="77777777" w:rsidR="009852E2" w:rsidRDefault="009852E2" w:rsidP="005A4AB8">
            <w:pPr>
              <w:rPr>
                <w:rFonts w:ascii="Calibri" w:hAnsi="Calibri" w:cs="Arial"/>
                <w:sz w:val="22"/>
                <w:szCs w:val="22"/>
              </w:rPr>
            </w:pPr>
            <w:r>
              <w:rPr>
                <w:rFonts w:ascii="Calibri" w:hAnsi="Calibri" w:cs="Arial"/>
                <w:sz w:val="22"/>
                <w:szCs w:val="22"/>
              </w:rPr>
              <w:t>70 - 79</w:t>
            </w:r>
          </w:p>
        </w:tc>
        <w:tc>
          <w:tcPr>
            <w:tcW w:w="1504" w:type="dxa"/>
          </w:tcPr>
          <w:p w14:paraId="5129544C" w14:textId="77777777" w:rsidR="009852E2" w:rsidRDefault="009852E2" w:rsidP="005A4AB8">
            <w:pPr>
              <w:jc w:val="center"/>
              <w:rPr>
                <w:rFonts w:ascii="Calibri" w:hAnsi="Calibri" w:cs="Arial"/>
                <w:sz w:val="22"/>
                <w:szCs w:val="22"/>
              </w:rPr>
            </w:pPr>
            <w:r>
              <w:rPr>
                <w:rFonts w:ascii="Calibri" w:hAnsi="Calibri" w:cs="Arial"/>
                <w:sz w:val="22"/>
                <w:szCs w:val="22"/>
              </w:rPr>
              <w:t>C</w:t>
            </w:r>
          </w:p>
        </w:tc>
      </w:tr>
      <w:tr w:rsidR="009852E2" w14:paraId="5DD6A499" w14:textId="77777777" w:rsidTr="00893DB2">
        <w:trPr>
          <w:trHeight w:val="224"/>
          <w:jc w:val="center"/>
        </w:trPr>
        <w:tc>
          <w:tcPr>
            <w:tcW w:w="2122" w:type="dxa"/>
          </w:tcPr>
          <w:p w14:paraId="75DE3A06" w14:textId="77777777" w:rsidR="009852E2" w:rsidRDefault="009852E2" w:rsidP="005A4AB8">
            <w:pPr>
              <w:rPr>
                <w:rFonts w:ascii="Calibri" w:hAnsi="Calibri" w:cs="Arial"/>
                <w:sz w:val="22"/>
                <w:szCs w:val="22"/>
              </w:rPr>
            </w:pPr>
            <w:r>
              <w:rPr>
                <w:rFonts w:ascii="Calibri" w:hAnsi="Calibri" w:cs="Arial"/>
                <w:sz w:val="22"/>
                <w:szCs w:val="22"/>
              </w:rPr>
              <w:t>60 - 69</w:t>
            </w:r>
          </w:p>
        </w:tc>
        <w:tc>
          <w:tcPr>
            <w:tcW w:w="1504" w:type="dxa"/>
          </w:tcPr>
          <w:p w14:paraId="6964DF47" w14:textId="77777777" w:rsidR="009852E2" w:rsidRDefault="009852E2" w:rsidP="005A4AB8">
            <w:pPr>
              <w:jc w:val="center"/>
              <w:rPr>
                <w:rFonts w:ascii="Calibri" w:hAnsi="Calibri" w:cs="Arial"/>
                <w:sz w:val="22"/>
                <w:szCs w:val="22"/>
              </w:rPr>
            </w:pPr>
            <w:r>
              <w:rPr>
                <w:rFonts w:ascii="Calibri" w:hAnsi="Calibri" w:cs="Arial"/>
                <w:sz w:val="22"/>
                <w:szCs w:val="22"/>
              </w:rPr>
              <w:t>D</w:t>
            </w:r>
          </w:p>
        </w:tc>
      </w:tr>
      <w:tr w:rsidR="009852E2" w14:paraId="0C78B018" w14:textId="77777777" w:rsidTr="00893DB2">
        <w:trPr>
          <w:trHeight w:val="236"/>
          <w:jc w:val="center"/>
        </w:trPr>
        <w:tc>
          <w:tcPr>
            <w:tcW w:w="2122" w:type="dxa"/>
          </w:tcPr>
          <w:p w14:paraId="0E755A73" w14:textId="77777777" w:rsidR="009852E2" w:rsidRDefault="009852E2" w:rsidP="005A4AB8">
            <w:pPr>
              <w:rPr>
                <w:rFonts w:ascii="Calibri" w:hAnsi="Calibri" w:cs="Arial"/>
                <w:sz w:val="22"/>
                <w:szCs w:val="22"/>
              </w:rPr>
            </w:pPr>
            <w:r>
              <w:rPr>
                <w:rFonts w:ascii="Calibri" w:hAnsi="Calibri" w:cs="Arial"/>
                <w:sz w:val="22"/>
                <w:szCs w:val="22"/>
              </w:rPr>
              <w:t>Below 60</w:t>
            </w:r>
          </w:p>
        </w:tc>
        <w:tc>
          <w:tcPr>
            <w:tcW w:w="1504" w:type="dxa"/>
          </w:tcPr>
          <w:p w14:paraId="471BB196" w14:textId="77777777" w:rsidR="009852E2" w:rsidRDefault="009852E2" w:rsidP="005A4AB8">
            <w:pPr>
              <w:jc w:val="center"/>
              <w:rPr>
                <w:rFonts w:ascii="Calibri" w:hAnsi="Calibri" w:cs="Arial"/>
                <w:sz w:val="22"/>
                <w:szCs w:val="22"/>
              </w:rPr>
            </w:pPr>
            <w:r>
              <w:rPr>
                <w:rFonts w:ascii="Calibri" w:hAnsi="Calibri" w:cs="Arial"/>
                <w:sz w:val="22"/>
                <w:szCs w:val="22"/>
              </w:rPr>
              <w:t>F</w:t>
            </w:r>
          </w:p>
        </w:tc>
      </w:tr>
    </w:tbl>
    <w:p w14:paraId="0D085214" w14:textId="77777777" w:rsidR="009852E2" w:rsidRPr="00BA5F71" w:rsidRDefault="009852E2" w:rsidP="009852E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3417613" w14:textId="77777777" w:rsidR="009852E2" w:rsidRPr="00BA5F71" w:rsidRDefault="009852E2" w:rsidP="009852E2">
      <w:pPr>
        <w:pStyle w:val="Heading2"/>
      </w:pPr>
      <w:r w:rsidRPr="00BA5F71">
        <w:t>REQUIRED COURSE MATERIALS:</w:t>
      </w:r>
    </w:p>
    <w:p w14:paraId="515B8234" w14:textId="77777777" w:rsidR="009852E2" w:rsidRPr="00BA5F71" w:rsidRDefault="009852E2" w:rsidP="009852E2">
      <w:pPr>
        <w:spacing w:after="240"/>
        <w:ind w:left="720"/>
        <w:rPr>
          <w:rFonts w:ascii="Calibri" w:hAnsi="Calibri" w:cs="Arial"/>
          <w:sz w:val="22"/>
          <w:szCs w:val="22"/>
        </w:rPr>
      </w:pPr>
      <w:r w:rsidRPr="00BA5F71">
        <w:rPr>
          <w:rFonts w:ascii="Calibri" w:hAnsi="Calibri" w:cs="Arial"/>
          <w:sz w:val="22"/>
          <w:szCs w:val="22"/>
        </w:rPr>
        <w:t>(In correct bibliographic format.)</w:t>
      </w:r>
    </w:p>
    <w:p w14:paraId="3E9EF3C9" w14:textId="77777777" w:rsidR="009852E2" w:rsidRPr="00BA5F71" w:rsidRDefault="009852E2" w:rsidP="009852E2">
      <w:pPr>
        <w:pStyle w:val="Heading2"/>
      </w:pPr>
      <w:r w:rsidRPr="00BA5F71">
        <w:t>RESERVED MATERIALS FOR THE COURSE:</w:t>
      </w:r>
    </w:p>
    <w:p w14:paraId="72FB3943" w14:textId="77777777" w:rsidR="009852E2" w:rsidRPr="00BA5F71" w:rsidRDefault="009852E2" w:rsidP="009852E2">
      <w:pPr>
        <w:spacing w:after="240"/>
        <w:ind w:left="720"/>
        <w:rPr>
          <w:rFonts w:ascii="Calibri" w:hAnsi="Calibri" w:cs="Arial"/>
          <w:sz w:val="22"/>
          <w:szCs w:val="22"/>
        </w:rPr>
      </w:pPr>
      <w:r w:rsidRPr="00BA5F71">
        <w:rPr>
          <w:rFonts w:ascii="Calibri" w:hAnsi="Calibri" w:cs="Arial"/>
          <w:sz w:val="22"/>
          <w:szCs w:val="22"/>
        </w:rPr>
        <w:t>Other special learning resources.</w:t>
      </w:r>
    </w:p>
    <w:p w14:paraId="2AD0B7FA" w14:textId="77777777" w:rsidR="009852E2" w:rsidRPr="00BA5F71" w:rsidRDefault="009852E2" w:rsidP="009852E2">
      <w:pPr>
        <w:pStyle w:val="Heading2"/>
      </w:pPr>
      <w:r w:rsidRPr="00BA5F71">
        <w:t>CLASS SCHEDULE:</w:t>
      </w:r>
    </w:p>
    <w:p w14:paraId="242EB662" w14:textId="77777777" w:rsidR="009852E2" w:rsidRPr="00BA5F71" w:rsidRDefault="009852E2" w:rsidP="009852E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1788CC" w14:textId="77777777" w:rsidR="009852E2" w:rsidRPr="00BA5F71" w:rsidRDefault="009852E2" w:rsidP="009852E2">
      <w:pPr>
        <w:pStyle w:val="Heading2"/>
      </w:pPr>
      <w:r w:rsidRPr="00BA5F71">
        <w:t>ANY OTHER INFORMATION OR CLASS PROCEDURES OR POLICIES:</w:t>
      </w:r>
    </w:p>
    <w:p w14:paraId="34E7C09E" w14:textId="77777777" w:rsidR="009852E2" w:rsidRDefault="009852E2" w:rsidP="009852E2">
      <w:pPr>
        <w:ind w:left="720"/>
        <w:rPr>
          <w:rFonts w:ascii="Calibri" w:hAnsi="Calibri" w:cs="Arial"/>
          <w:sz w:val="22"/>
          <w:szCs w:val="22"/>
        </w:rPr>
      </w:pPr>
      <w:r w:rsidRPr="00BA5F71">
        <w:rPr>
          <w:rFonts w:ascii="Calibri" w:hAnsi="Calibri" w:cs="Arial"/>
          <w:sz w:val="22"/>
          <w:szCs w:val="22"/>
        </w:rPr>
        <w:t>(Which would be useful to the students in the class.)</w:t>
      </w:r>
    </w:p>
    <w:p w14:paraId="39D54451" w14:textId="77777777" w:rsidR="00C324B6" w:rsidRPr="009852E2" w:rsidRDefault="00C324B6" w:rsidP="009852E2"/>
    <w:sectPr w:rsidR="00C324B6" w:rsidRPr="009852E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021B4" w14:textId="77777777" w:rsidR="007747E4" w:rsidRDefault="007747E4" w:rsidP="003A608C">
      <w:r>
        <w:separator/>
      </w:r>
    </w:p>
  </w:endnote>
  <w:endnote w:type="continuationSeparator" w:id="0">
    <w:p w14:paraId="6D4851E1" w14:textId="77777777" w:rsidR="007747E4" w:rsidRDefault="007747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F76B" w14:textId="77777777" w:rsidR="009852E2" w:rsidRPr="0056733A" w:rsidRDefault="009852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676DB" w14:textId="77777777" w:rsidR="009852E2" w:rsidRPr="0004495F" w:rsidRDefault="009852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E0B65" w14:textId="77777777" w:rsidR="009852E2" w:rsidRDefault="009852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8AFCA" w14:textId="77777777" w:rsidR="00821739" w:rsidRPr="0056733A" w:rsidRDefault="009852E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A8497" w14:textId="77777777" w:rsidR="00821739" w:rsidRPr="0004495F" w:rsidRDefault="009852E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79F69" w14:textId="77777777" w:rsidR="007747E4" w:rsidRDefault="007747E4" w:rsidP="003A608C">
      <w:r>
        <w:separator/>
      </w:r>
    </w:p>
  </w:footnote>
  <w:footnote w:type="continuationSeparator" w:id="0">
    <w:p w14:paraId="2E77EA73" w14:textId="77777777" w:rsidR="007747E4" w:rsidRDefault="007747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256" w14:textId="77777777" w:rsidR="009852E2" w:rsidRPr="00FD0895" w:rsidRDefault="009852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CLP</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Psychology of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CCD2" w14:textId="77777777" w:rsidR="009852E2" w:rsidRDefault="009852E2" w:rsidP="0004495F">
    <w:pPr>
      <w:pStyle w:val="Header"/>
      <w:jc w:val="right"/>
    </w:pPr>
    <w:r w:rsidRPr="00D55873">
      <w:rPr>
        <w:noProof/>
        <w:lang w:eastAsia="en-US"/>
      </w:rPr>
      <w:drawing>
        <wp:inline distT="0" distB="0" distL="0" distR="0" wp14:anchorId="7DA477F6" wp14:editId="299B226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9324704" w14:textId="77777777" w:rsidR="009852E2" w:rsidRPr="0004495F" w:rsidRDefault="009852E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F82F9EB" wp14:editId="1EBA90E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68C5F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8582D" w14:textId="77777777" w:rsidR="009852E2" w:rsidRDefault="009852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F7C7F" w14:textId="77777777" w:rsidR="008333FE" w:rsidRPr="00FD0895" w:rsidRDefault="009852E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CLP</w:t>
    </w:r>
    <w:r>
      <w:rPr>
        <w:rFonts w:ascii="Calibri" w:hAnsi="Calibri" w:cs="Arial"/>
        <w:noProof/>
        <w:sz w:val="22"/>
        <w:szCs w:val="22"/>
      </w:rPr>
      <w:t xml:space="preserve"> </w:t>
    </w:r>
    <w:r w:rsidRPr="0044449D">
      <w:rPr>
        <w:rFonts w:ascii="Calibri" w:hAnsi="Calibri" w:cs="Arial"/>
        <w:noProof/>
        <w:sz w:val="22"/>
        <w:szCs w:val="22"/>
      </w:rPr>
      <w:t>1001</w:t>
    </w:r>
    <w:r>
      <w:rPr>
        <w:rFonts w:ascii="Calibri" w:hAnsi="Calibri" w:cs="Arial"/>
        <w:noProof/>
        <w:sz w:val="22"/>
        <w:szCs w:val="22"/>
      </w:rPr>
      <w:t xml:space="preserve"> </w:t>
    </w:r>
    <w:r w:rsidRPr="0044449D">
      <w:rPr>
        <w:rFonts w:ascii="Calibri" w:hAnsi="Calibri" w:cs="Arial"/>
        <w:noProof/>
        <w:sz w:val="22"/>
        <w:szCs w:val="22"/>
      </w:rPr>
      <w:t>Psychology of Success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62FC4" w14:textId="77777777" w:rsidR="009852E2" w:rsidRDefault="009852E2" w:rsidP="009852E2">
    <w:pPr>
      <w:pStyle w:val="Header"/>
      <w:jc w:val="right"/>
    </w:pPr>
    <w:r w:rsidRPr="00D55873">
      <w:rPr>
        <w:noProof/>
        <w:lang w:eastAsia="en-US"/>
      </w:rPr>
      <w:drawing>
        <wp:inline distT="0" distB="0" distL="0" distR="0" wp14:anchorId="7656A4CB" wp14:editId="74FCF1A2">
          <wp:extent cx="3124200" cy="962025"/>
          <wp:effectExtent l="0" t="0" r="0" b="9525"/>
          <wp:docPr id="234" name="Picture 23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834A9F" w14:textId="77777777" w:rsidR="00821739" w:rsidRPr="0004495F" w:rsidRDefault="009852E2" w:rsidP="009852E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6CED7A7" wp14:editId="6833E89F">
              <wp:extent cx="6457950" cy="0"/>
              <wp:effectExtent l="0" t="0" r="19050" b="19050"/>
              <wp:docPr id="233" name="Straight Arrow Connector 2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639FC8DF" id="_x0000_t32" coordsize="21600,21600" o:spt="32" o:oned="t" path="m,l21600,21600e" filled="f">
              <v:path arrowok="t" fillok="f" o:connecttype="none"/>
              <o:lock v:ext="edit" shapetype="t"/>
            </v:shapetype>
            <v:shape id="Straight Arrow Connector 23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895187"/>
    <w:multiLevelType w:val="hybridMultilevel"/>
    <w:tmpl w:val="D91C8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8"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3D91804"/>
    <w:multiLevelType w:val="hybridMultilevel"/>
    <w:tmpl w:val="3168B9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6"/>
  </w:num>
  <w:num w:numId="17">
    <w:abstractNumId w:val="20"/>
  </w:num>
  <w:num w:numId="18">
    <w:abstractNumId w:val="13"/>
  </w:num>
  <w:num w:numId="19">
    <w:abstractNumId w:val="18"/>
  </w:num>
  <w:num w:numId="20">
    <w:abstractNumId w:val="14"/>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H3/NuI+aoKMp4UbCsFqqvTdnB2z0MlVvJwjpRH5/R9O/NiooCJtJOEQyCkNGr6FxgqwDGygdFXqWn4mLUGg==" w:salt="GnNNIIg+GLsS4X3c0CrvM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3FA7"/>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6C3A"/>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747E4"/>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852E2"/>
    <w:rsid w:val="00991079"/>
    <w:rsid w:val="00991379"/>
    <w:rsid w:val="00991413"/>
    <w:rsid w:val="00991C43"/>
    <w:rsid w:val="00992B99"/>
    <w:rsid w:val="00992E31"/>
    <w:rsid w:val="00995EA0"/>
    <w:rsid w:val="0099678A"/>
    <w:rsid w:val="009A0648"/>
    <w:rsid w:val="009A3929"/>
    <w:rsid w:val="009A69F0"/>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1E8D"/>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2456"/>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5A59"/>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3514"/>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543C1"/>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94FF6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6162474BF4EF488B02CAB9DCE5EC3"/>
        <w:category>
          <w:name w:val="General"/>
          <w:gallery w:val="placeholder"/>
        </w:category>
        <w:types>
          <w:type w:val="bbPlcHdr"/>
        </w:types>
        <w:behaviors>
          <w:behavior w:val="content"/>
        </w:behaviors>
        <w:guid w:val="{AA9FBD26-A949-4D5F-88A1-71678DC777D7}"/>
      </w:docPartPr>
      <w:docPartBody>
        <w:p w:rsidR="00056128" w:rsidRDefault="00E434B2" w:rsidP="00E434B2">
          <w:pPr>
            <w:pStyle w:val="0F76162474BF4EF488B02CAB9DCE5EC3"/>
          </w:pPr>
          <w:r w:rsidRPr="00EF2604">
            <w:rPr>
              <w:rStyle w:val="PlaceholderText"/>
            </w:rPr>
            <w:t>Click or tap here to enter text.</w:t>
          </w:r>
        </w:p>
      </w:docPartBody>
    </w:docPart>
    <w:docPart>
      <w:docPartPr>
        <w:name w:val="914F6579A77B4612A6BF2F64AAE7A676"/>
        <w:category>
          <w:name w:val="General"/>
          <w:gallery w:val="placeholder"/>
        </w:category>
        <w:types>
          <w:type w:val="bbPlcHdr"/>
        </w:types>
        <w:behaviors>
          <w:behavior w:val="content"/>
        </w:behaviors>
        <w:guid w:val="{DE3F036F-2FC0-483B-9D55-DFE466586789}"/>
      </w:docPartPr>
      <w:docPartBody>
        <w:p w:rsidR="00056128" w:rsidRDefault="00E434B2" w:rsidP="00E434B2">
          <w:pPr>
            <w:pStyle w:val="914F6579A77B4612A6BF2F64AAE7A6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6128"/>
    <w:rsid w:val="000D3953"/>
    <w:rsid w:val="00110CE2"/>
    <w:rsid w:val="002D1AD7"/>
    <w:rsid w:val="00385862"/>
    <w:rsid w:val="007A0972"/>
    <w:rsid w:val="008F404E"/>
    <w:rsid w:val="00925DBE"/>
    <w:rsid w:val="009C4F16"/>
    <w:rsid w:val="00AD12F8"/>
    <w:rsid w:val="00AD685D"/>
    <w:rsid w:val="00BA5E56"/>
    <w:rsid w:val="00CD67AD"/>
    <w:rsid w:val="00E43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4B2"/>
    <w:rPr>
      <w:color w:val="808080"/>
    </w:rPr>
  </w:style>
  <w:style w:type="paragraph" w:customStyle="1" w:styleId="0F76162474BF4EF488B02CAB9DCE5EC3">
    <w:name w:val="0F76162474BF4EF488B02CAB9DCE5EC3"/>
    <w:rsid w:val="00E434B2"/>
  </w:style>
  <w:style w:type="paragraph" w:customStyle="1" w:styleId="914F6579A77B4612A6BF2F64AAE7A676">
    <w:name w:val="914F6579A77B4612A6BF2F64AAE7A676"/>
    <w:rsid w:val="00E43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096DF-1236-41A3-A655-433975F2F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Mary Font</cp:lastModifiedBy>
  <cp:revision>7</cp:revision>
  <dcterms:created xsi:type="dcterms:W3CDTF">2022-06-24T14:33:00Z</dcterms:created>
  <dcterms:modified xsi:type="dcterms:W3CDTF">2022-08-04T15:28:00Z</dcterms:modified>
</cp:coreProperties>
</file>