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1638300" cy="529717"/>
            <wp:effectExtent l="0" t="0" r="0" b="381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06" cy="54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</w:p>
    <w:p w:rsidR="003B5B67" w:rsidRDefault="00FA0200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Fall </w:t>
      </w:r>
      <w:r w:rsidR="00726631">
        <w:rPr>
          <w:b/>
          <w:bCs/>
        </w:rPr>
        <w:t xml:space="preserve">Faculty Planning Meeting </w:t>
      </w:r>
    </w:p>
    <w:p w:rsidR="003B5B67" w:rsidRDefault="00FA0200" w:rsidP="00726631">
      <w:pPr>
        <w:autoSpaceDE w:val="0"/>
        <w:autoSpaceDN w:val="0"/>
        <w:adjustRightInd w:val="0"/>
        <w:jc w:val="center"/>
      </w:pPr>
      <w:r>
        <w:t>August 18</w:t>
      </w:r>
      <w:r w:rsidR="00C32AEB">
        <w:t>,202</w:t>
      </w:r>
      <w:r w:rsidR="00A6585D">
        <w:t>1</w:t>
      </w:r>
      <w:r w:rsidR="00F74FEA">
        <w:t xml:space="preserve">, </w:t>
      </w:r>
      <w:r>
        <w:t>2</w:t>
      </w:r>
      <w:r w:rsidR="00A12118">
        <w:t xml:space="preserve"> </w:t>
      </w:r>
      <w:r>
        <w:t>P</w:t>
      </w:r>
      <w:r w:rsidR="00A12118">
        <w:t>M</w:t>
      </w:r>
    </w:p>
    <w:p w:rsidR="00A41F06" w:rsidRDefault="00FA0200" w:rsidP="00A41F06">
      <w:pPr>
        <w:autoSpaceDE w:val="0"/>
        <w:autoSpaceDN w:val="0"/>
        <w:adjustRightInd w:val="0"/>
        <w:jc w:val="center"/>
      </w:pPr>
      <w:r>
        <w:t>A-214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 w:rsidRPr="0087192F">
        <w:rPr>
          <w:b/>
          <w:bCs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FA0200">
        <w:t>,</w:t>
      </w:r>
      <w:r w:rsidR="003672B9">
        <w:t xml:space="preserve"> </w:t>
      </w:r>
      <w:r w:rsidR="00FA020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D5412B" w:rsidRPr="00D5412B" w:rsidRDefault="00D5412B" w:rsidP="00D5412B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t xml:space="preserve">Comparison of </w:t>
      </w:r>
      <w:r w:rsidR="00FA0200">
        <w:t>Covid vs Non Covid years</w:t>
      </w:r>
    </w:p>
    <w:p w:rsidR="00D5412B" w:rsidRPr="00D5412B" w:rsidRDefault="00D5412B" w:rsidP="00D5412B">
      <w:p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2025"/>
        <w:gridCol w:w="1394"/>
        <w:gridCol w:w="950"/>
        <w:gridCol w:w="2336"/>
        <w:gridCol w:w="2340"/>
      </w:tblGrid>
      <w:tr w:rsidR="00FA0200" w:rsidTr="00FA0200">
        <w:tc>
          <w:tcPr>
            <w:tcW w:w="2025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Graduating Class</w:t>
            </w:r>
          </w:p>
        </w:tc>
        <w:tc>
          <w:tcPr>
            <w:tcW w:w="1394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# grads</w:t>
            </w:r>
          </w:p>
        </w:tc>
        <w:tc>
          <w:tcPr>
            <w:tcW w:w="950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# RRT</w:t>
            </w:r>
          </w:p>
        </w:tc>
        <w:tc>
          <w:tcPr>
            <w:tcW w:w="2336" w:type="dxa"/>
          </w:tcPr>
          <w:p w:rsidR="00FA0200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# first time pass TMC</w:t>
            </w:r>
          </w:p>
        </w:tc>
        <w:tc>
          <w:tcPr>
            <w:tcW w:w="2340" w:type="dxa"/>
          </w:tcPr>
          <w:p w:rsidR="00FA0200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# first time pass CSE</w:t>
            </w:r>
          </w:p>
        </w:tc>
      </w:tr>
      <w:tr w:rsidR="00FA0200" w:rsidTr="00FA0200">
        <w:tc>
          <w:tcPr>
            <w:tcW w:w="2025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Class of 2021</w:t>
            </w:r>
          </w:p>
        </w:tc>
        <w:tc>
          <w:tcPr>
            <w:tcW w:w="1394" w:type="dxa"/>
          </w:tcPr>
          <w:p w:rsidR="00FA0200" w:rsidRPr="00FA0200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200">
              <w:rPr>
                <w:sz w:val="20"/>
                <w:szCs w:val="20"/>
              </w:rPr>
              <w:t>14 as of now</w:t>
            </w:r>
          </w:p>
        </w:tc>
        <w:tc>
          <w:tcPr>
            <w:tcW w:w="950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336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13</w:t>
            </w:r>
            <w:proofErr w:type="gramStart"/>
            <w:r>
              <w:t xml:space="preserve">   (</w:t>
            </w:r>
            <w:proofErr w:type="gramEnd"/>
            <w:r>
              <w:t xml:space="preserve">repeater </w:t>
            </w:r>
            <w:r w:rsidR="006B3E50">
              <w:t xml:space="preserve">now </w:t>
            </w:r>
            <w:r>
              <w:t>only</w:t>
            </w:r>
            <w:r w:rsidR="006B3E50">
              <w:t xml:space="preserve"> </w:t>
            </w:r>
            <w:r>
              <w:t>at low cut score)</w:t>
            </w:r>
          </w:p>
        </w:tc>
        <w:tc>
          <w:tcPr>
            <w:tcW w:w="2340" w:type="dxa"/>
          </w:tcPr>
          <w:p w:rsidR="00FA0200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11/13</w:t>
            </w:r>
          </w:p>
          <w:p w:rsidR="00261875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One is not eligible</w:t>
            </w:r>
          </w:p>
        </w:tc>
      </w:tr>
      <w:tr w:rsidR="00FA0200" w:rsidTr="00FA0200">
        <w:tc>
          <w:tcPr>
            <w:tcW w:w="2025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Class of 2020</w:t>
            </w:r>
          </w:p>
        </w:tc>
        <w:tc>
          <w:tcPr>
            <w:tcW w:w="1394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950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336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340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13/14</w:t>
            </w:r>
          </w:p>
        </w:tc>
      </w:tr>
      <w:tr w:rsidR="00FA0200" w:rsidTr="00FA0200">
        <w:tc>
          <w:tcPr>
            <w:tcW w:w="2025" w:type="dxa"/>
          </w:tcPr>
          <w:p w:rsidR="00FA0200" w:rsidRPr="00D5412B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Class of 2019</w:t>
            </w:r>
          </w:p>
        </w:tc>
        <w:tc>
          <w:tcPr>
            <w:tcW w:w="1394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950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336" w:type="dxa"/>
          </w:tcPr>
          <w:p w:rsidR="00FA0200" w:rsidRPr="00D5412B" w:rsidRDefault="00261875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</w:t>
            </w:r>
            <w:r w:rsidR="006B3E50">
              <w:t>8</w:t>
            </w:r>
          </w:p>
        </w:tc>
        <w:tc>
          <w:tcPr>
            <w:tcW w:w="2340" w:type="dxa"/>
          </w:tcPr>
          <w:p w:rsidR="00FA0200" w:rsidRPr="00D5412B" w:rsidRDefault="00E34469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</w:t>
            </w:r>
            <w:r w:rsidR="006B3E50">
              <w:t>6</w:t>
            </w:r>
          </w:p>
        </w:tc>
      </w:tr>
      <w:tr w:rsidR="00FA0200" w:rsidTr="00FA0200">
        <w:tc>
          <w:tcPr>
            <w:tcW w:w="2025" w:type="dxa"/>
          </w:tcPr>
          <w:p w:rsidR="00FA0200" w:rsidRDefault="00FA020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Class of 2018</w:t>
            </w:r>
          </w:p>
        </w:tc>
        <w:tc>
          <w:tcPr>
            <w:tcW w:w="1394" w:type="dxa"/>
          </w:tcPr>
          <w:p w:rsidR="00FA0200" w:rsidRPr="00D5412B" w:rsidRDefault="003174B0" w:rsidP="006B3E50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950" w:type="dxa"/>
          </w:tcPr>
          <w:p w:rsidR="00FA0200" w:rsidRPr="00D5412B" w:rsidRDefault="003174B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336" w:type="dxa"/>
          </w:tcPr>
          <w:p w:rsidR="003174B0" w:rsidRDefault="003174B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18</w:t>
            </w:r>
          </w:p>
          <w:p w:rsidR="00FA0200" w:rsidRPr="00D5412B" w:rsidRDefault="003174B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 at low cut an retook</w:t>
            </w:r>
          </w:p>
        </w:tc>
        <w:tc>
          <w:tcPr>
            <w:tcW w:w="2340" w:type="dxa"/>
          </w:tcPr>
          <w:p w:rsidR="00FA0200" w:rsidRDefault="003174B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1</w:t>
            </w:r>
            <w:r w:rsidR="006B3E50">
              <w:t>3</w:t>
            </w:r>
          </w:p>
          <w:p w:rsidR="003174B0" w:rsidRPr="00D5412B" w:rsidRDefault="003174B0" w:rsidP="00D5412B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</w:tbl>
    <w:p w:rsidR="00D5412B" w:rsidRPr="00D5412B" w:rsidRDefault="00D5412B" w:rsidP="00D5412B">
      <w:pPr>
        <w:tabs>
          <w:tab w:val="left" w:pos="720"/>
        </w:tabs>
        <w:autoSpaceDE w:val="0"/>
        <w:autoSpaceDN w:val="0"/>
        <w:adjustRightInd w:val="0"/>
        <w:rPr>
          <w:color w:val="FF0000"/>
        </w:rPr>
      </w:pPr>
    </w:p>
    <w:p w:rsidR="00360A29" w:rsidRDefault="00D5412B" w:rsidP="00B9317A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</w:pPr>
      <w:r>
        <w:t>Course updates</w:t>
      </w:r>
      <w:r w:rsidR="00360A29" w:rsidRPr="003752ED">
        <w:t xml:space="preserve"> ………………………......…</w:t>
      </w:r>
      <w:r w:rsidR="003437CF">
        <w:t xml:space="preserve"> Jean Newberry</w:t>
      </w:r>
      <w:r w:rsidR="00BC741A" w:rsidRPr="003752ED">
        <w:t xml:space="preserve"> </w:t>
      </w:r>
      <w:r w:rsidR="00635B28">
        <w:t>/ Heather O’Connell</w:t>
      </w:r>
      <w:r w:rsidR="00360A29" w:rsidRPr="003752ED">
        <w:t xml:space="preserve"> </w:t>
      </w:r>
    </w:p>
    <w:p w:rsidR="00882162" w:rsidRDefault="00882162" w:rsidP="00882162">
      <w:pPr>
        <w:pStyle w:val="ListParagraph"/>
      </w:pPr>
    </w:p>
    <w:p w:rsidR="00943476" w:rsidRDefault="00943476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 xml:space="preserve">Clinical affiliate sites </w:t>
      </w:r>
      <w:r w:rsidR="00635B28">
        <w:t>open</w:t>
      </w:r>
      <w:r w:rsidR="003174B0">
        <w:t xml:space="preserve"> as of now</w:t>
      </w:r>
      <w:r w:rsidR="00635B28">
        <w:t xml:space="preserve"> for the </w:t>
      </w:r>
      <w:r w:rsidR="003174B0">
        <w:t>fall</w:t>
      </w:r>
      <w:r w:rsidR="00635B28">
        <w:t xml:space="preserve"> semester with limitations</w:t>
      </w:r>
    </w:p>
    <w:p w:rsidR="007060EE" w:rsidRPr="0087192F" w:rsidRDefault="003174B0" w:rsidP="003174B0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t>fall</w:t>
      </w:r>
      <w:r w:rsidR="00943476">
        <w:t xml:space="preserve"> 202</w:t>
      </w:r>
      <w:r w:rsidR="00635B28">
        <w:t>1</w:t>
      </w:r>
      <w:r w:rsidR="00943476">
        <w:t xml:space="preserve"> – 2</w:t>
      </w:r>
      <w:r w:rsidR="00943476" w:rsidRPr="003174B0">
        <w:rPr>
          <w:vertAlign w:val="superscript"/>
        </w:rPr>
        <w:t>nd</w:t>
      </w:r>
      <w:r w:rsidR="00943476">
        <w:t xml:space="preserve"> </w:t>
      </w:r>
      <w:proofErr w:type="spellStart"/>
      <w:r w:rsidR="00943476">
        <w:t>yr</w:t>
      </w:r>
      <w:proofErr w:type="spellEnd"/>
      <w:r w:rsidR="00943476">
        <w:t xml:space="preserve"> students</w:t>
      </w:r>
    </w:p>
    <w:p w:rsidR="0087192F" w:rsidRDefault="0087192F" w:rsidP="0087192F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6 returning students (Gabby, Valeria, Lisa, V, Wid, Widna)</w:t>
      </w:r>
    </w:p>
    <w:p w:rsidR="0087192F" w:rsidRDefault="0087192F" w:rsidP="0087192F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 xml:space="preserve">RET 2714 will be blended based on last </w:t>
      </w:r>
      <w:proofErr w:type="spellStart"/>
      <w:r>
        <w:rPr>
          <w:color w:val="FF0000"/>
        </w:rPr>
        <w:t>years</w:t>
      </w:r>
      <w:proofErr w:type="spellEnd"/>
      <w:r>
        <w:rPr>
          <w:color w:val="FF0000"/>
        </w:rPr>
        <w:t xml:space="preserve"> class recommendations</w:t>
      </w:r>
    </w:p>
    <w:p w:rsidR="0087192F" w:rsidRPr="003174B0" w:rsidRDefault="0087192F" w:rsidP="0087192F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All other class will be live in person</w:t>
      </w:r>
    </w:p>
    <w:p w:rsidR="00943476" w:rsidRDefault="003174B0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fall</w:t>
      </w:r>
      <w:r w:rsidR="00943476">
        <w:t xml:space="preserve"> 202</w:t>
      </w:r>
      <w:r w:rsidR="007060EE">
        <w:t>1</w:t>
      </w:r>
      <w:r w:rsidR="00943476">
        <w:t>- 1</w:t>
      </w:r>
      <w:r w:rsidR="00943476" w:rsidRPr="00943476">
        <w:rPr>
          <w:vertAlign w:val="superscript"/>
        </w:rPr>
        <w:t>st</w:t>
      </w:r>
      <w:r w:rsidR="00943476">
        <w:t xml:space="preserve"> year students</w:t>
      </w:r>
    </w:p>
    <w:p w:rsidR="0087192F" w:rsidRPr="0087192F" w:rsidRDefault="0087192F" w:rsidP="0087192F">
      <w:pPr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RET 1024 will continued to be combined this year with CVT.   With our lower admissions point earnings, we will see if offering 2 sessions and small class sizes is more beneficial.</w:t>
      </w:r>
    </w:p>
    <w:p w:rsidR="006B3E50" w:rsidRDefault="006B3E50" w:rsidP="006B3E50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</w:pPr>
    </w:p>
    <w:p w:rsidR="003174B0" w:rsidRDefault="00A65163" w:rsidP="003174B0">
      <w:pPr>
        <w:pStyle w:val="ListParagraph"/>
        <w:numPr>
          <w:ilvl w:val="0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AS requirements</w:t>
      </w:r>
      <w:r w:rsidR="003174B0">
        <w:t xml:space="preserve"> discussion</w:t>
      </w:r>
    </w:p>
    <w:p w:rsidR="000B1446" w:rsidRDefault="003174B0" w:rsidP="006B3E50">
      <w:pPr>
        <w:pStyle w:val="xxxxxxxxxxmsonormal"/>
        <w:shd w:val="clear" w:color="auto" w:fill="FFFFFF"/>
        <w:ind w:left="990"/>
        <w:rPr>
          <w:rFonts w:ascii="PMingLiU" w:eastAsia="PMingLiU" w:hAnsi="PMingLiU"/>
          <w:color w:val="201F1E"/>
          <w:sz w:val="24"/>
          <w:szCs w:val="24"/>
        </w:rPr>
      </w:pPr>
      <w:r>
        <w:t xml:space="preserve">New Fl </w:t>
      </w:r>
      <w:proofErr w:type="gramStart"/>
      <w:r>
        <w:t>statute  HB</w:t>
      </w:r>
      <w:proofErr w:type="gramEnd"/>
      <w:r>
        <w:t xml:space="preserve">1507   </w:t>
      </w:r>
      <w:r w:rsidR="000B1446">
        <w:rPr>
          <w:rFonts w:eastAsia="PMingLiU"/>
          <w:i/>
          <w:iCs/>
          <w:color w:val="201F1E"/>
          <w:sz w:val="24"/>
          <w:szCs w:val="24"/>
        </w:rPr>
        <w:t>Beginning in the 2022-2023 academic year, students entering a technical degree education program, which is defined in statute as an associate in science or associate in applied science, </w:t>
      </w:r>
      <w:r w:rsidR="000B1446">
        <w:rPr>
          <w:rFonts w:eastAsia="PMingLiU"/>
          <w:b/>
          <w:bCs/>
          <w:i/>
          <w:iCs/>
          <w:color w:val="201F1E"/>
          <w:sz w:val="24"/>
          <w:szCs w:val="24"/>
        </w:rPr>
        <w:t>must complete at</w:t>
      </w:r>
      <w:r w:rsidR="000B1446">
        <w:rPr>
          <w:rFonts w:eastAsia="PMingLiU"/>
          <w:i/>
          <w:iCs/>
          <w:color w:val="201F1E"/>
          <w:sz w:val="24"/>
          <w:szCs w:val="24"/>
        </w:rPr>
        <w:t> </w:t>
      </w:r>
      <w:r w:rsidR="000B1446">
        <w:rPr>
          <w:rFonts w:eastAsia="PMingLiU"/>
          <w:b/>
          <w:bCs/>
          <w:i/>
          <w:iCs/>
          <w:color w:val="201F1E"/>
          <w:sz w:val="24"/>
          <w:szCs w:val="24"/>
        </w:rPr>
        <w:t>least one identified core course in each subject area</w:t>
      </w:r>
      <w:r w:rsidR="000B1446">
        <w:rPr>
          <w:rFonts w:eastAsia="PMingLiU"/>
          <w:i/>
          <w:iCs/>
          <w:color w:val="201F1E"/>
          <w:sz w:val="24"/>
          <w:szCs w:val="24"/>
        </w:rPr>
        <w:t> as part of the general education course requirements before a degree is awarded.</w:t>
      </w:r>
    </w:p>
    <w:p w:rsidR="003174B0" w:rsidRPr="0087192F" w:rsidRDefault="00A65163" w:rsidP="003174B0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color w:val="FF0000"/>
        </w:rPr>
      </w:pPr>
      <w:r w:rsidRPr="0087192F">
        <w:rPr>
          <w:color w:val="FF0000"/>
        </w:rPr>
        <w:t>Currently—any humanities      suggest changing to core.</w:t>
      </w:r>
    </w:p>
    <w:p w:rsidR="00A65163" w:rsidRPr="0087192F" w:rsidRDefault="00A65163" w:rsidP="003174B0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color w:val="FF0000"/>
        </w:rPr>
      </w:pPr>
      <w:r w:rsidRPr="0087192F">
        <w:rPr>
          <w:color w:val="FF0000"/>
        </w:rPr>
        <w:t>All others are good</w:t>
      </w:r>
    </w:p>
    <w:p w:rsidR="00A65163" w:rsidRDefault="00A65163" w:rsidP="00A65163">
      <w:pPr>
        <w:pStyle w:val="ListParagraph"/>
        <w:autoSpaceDE w:val="0"/>
        <w:autoSpaceDN w:val="0"/>
        <w:adjustRightInd w:val="0"/>
        <w:ind w:left="990"/>
      </w:pPr>
      <w:r w:rsidRPr="006B3E50">
        <w:rPr>
          <w:i/>
        </w:rPr>
        <w:t>SB</w:t>
      </w:r>
      <w:proofErr w:type="gramStart"/>
      <w:r w:rsidRPr="006B3E50">
        <w:rPr>
          <w:i/>
        </w:rPr>
        <w:t>1108  requires</w:t>
      </w:r>
      <w:proofErr w:type="gramEnd"/>
      <w:r w:rsidRPr="006B3E50">
        <w:rPr>
          <w:i/>
        </w:rPr>
        <w:t xml:space="preserve"> students entering FCS institution to complete and pass an assessment to demonstrate competency in civic literacy</w:t>
      </w:r>
      <w:r>
        <w:t>.</w:t>
      </w:r>
    </w:p>
    <w:p w:rsidR="00A65163" w:rsidRPr="0087192F" w:rsidRDefault="00A65163" w:rsidP="00A65163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color w:val="FF0000"/>
        </w:rPr>
      </w:pPr>
      <w:r>
        <w:t xml:space="preserve"> </w:t>
      </w:r>
      <w:r w:rsidRPr="0087192F">
        <w:rPr>
          <w:color w:val="FF0000"/>
        </w:rPr>
        <w:t xml:space="preserve">Students can have this satisfied in high school with AP courses  </w:t>
      </w:r>
    </w:p>
    <w:p w:rsidR="00A65163" w:rsidRPr="0087192F" w:rsidRDefault="00A65163" w:rsidP="00A65163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color w:val="FF0000"/>
        </w:rPr>
      </w:pPr>
      <w:r w:rsidRPr="0087192F">
        <w:rPr>
          <w:color w:val="FF0000"/>
        </w:rPr>
        <w:t xml:space="preserve">If not, need to take AMH 2020 or POS 2041    These are 2 core social sciences (would satisfy both new statutes).    </w:t>
      </w:r>
    </w:p>
    <w:p w:rsidR="00A65163" w:rsidRPr="0087192F" w:rsidRDefault="00A65163" w:rsidP="00A65163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color w:val="FF0000"/>
        </w:rPr>
      </w:pPr>
      <w:r w:rsidRPr="0087192F">
        <w:rPr>
          <w:color w:val="FF0000"/>
        </w:rPr>
        <w:lastRenderedPageBreak/>
        <w:t>Currently require PSY 2012 or SYG 1000 (both core) from social sciences.   IF we require any core social science, both statutes covered.  Advisors can advise based on what they need/want.</w:t>
      </w:r>
    </w:p>
    <w:p w:rsidR="00A65163" w:rsidRDefault="00A65163" w:rsidP="00A65163">
      <w:pPr>
        <w:autoSpaceDE w:val="0"/>
        <w:autoSpaceDN w:val="0"/>
        <w:adjustRightInd w:val="0"/>
      </w:pPr>
    </w:p>
    <w:p w:rsidR="00A65163" w:rsidRDefault="00A65163" w:rsidP="00A65163">
      <w:pPr>
        <w:pStyle w:val="ListParagraph"/>
        <w:numPr>
          <w:ilvl w:val="0"/>
          <w:numId w:val="32"/>
        </w:numPr>
        <w:autoSpaceDE w:val="0"/>
        <w:autoSpaceDN w:val="0"/>
        <w:adjustRightInd w:val="0"/>
      </w:pPr>
      <w:r>
        <w:t>Admissions requirements</w:t>
      </w:r>
      <w:r w:rsidR="007B7D47">
        <w:t xml:space="preserve"> proposals</w:t>
      </w:r>
    </w:p>
    <w:p w:rsidR="00A65163" w:rsidRPr="0087192F" w:rsidRDefault="00D60D7C" w:rsidP="00A65163">
      <w:pPr>
        <w:pStyle w:val="ListParagraph"/>
        <w:numPr>
          <w:ilvl w:val="1"/>
          <w:numId w:val="32"/>
        </w:numPr>
        <w:autoSpaceDE w:val="0"/>
        <w:autoSpaceDN w:val="0"/>
        <w:adjustRightInd w:val="0"/>
        <w:rPr>
          <w:color w:val="FF0000"/>
        </w:rPr>
      </w:pPr>
      <w:r w:rsidRPr="0087192F">
        <w:rPr>
          <w:color w:val="FF0000"/>
        </w:rPr>
        <w:t>Change from 7 to 6 in required math / science credits</w:t>
      </w:r>
    </w:p>
    <w:p w:rsidR="0087192F" w:rsidRDefault="00D60D7C" w:rsidP="003E291A">
      <w:pPr>
        <w:pStyle w:val="ListParagraph"/>
        <w:numPr>
          <w:ilvl w:val="12"/>
          <w:numId w:val="0"/>
        </w:numPr>
        <w:tabs>
          <w:tab w:val="left" w:pos="1800"/>
        </w:tabs>
        <w:autoSpaceDE w:val="0"/>
        <w:autoSpaceDN w:val="0"/>
        <w:adjustRightInd w:val="0"/>
        <w:ind w:left="1800" w:hanging="720"/>
        <w:rPr>
          <w:color w:val="FF0000"/>
        </w:rPr>
      </w:pPr>
      <w:r w:rsidRPr="0087192F">
        <w:rPr>
          <w:color w:val="FF0000"/>
        </w:rPr>
        <w:t>Points for working in healthcare?   Attending open house?  Speaking with RT?  Shadow RT?</w:t>
      </w:r>
      <w:r w:rsidR="00005888" w:rsidRPr="0087192F">
        <w:rPr>
          <w:color w:val="FF0000"/>
        </w:rPr>
        <w:t xml:space="preserve">   </w:t>
      </w:r>
    </w:p>
    <w:p w:rsidR="00F46F28" w:rsidRPr="0087192F" w:rsidRDefault="00005888" w:rsidP="003E291A">
      <w:pPr>
        <w:pStyle w:val="ListParagraph"/>
        <w:numPr>
          <w:ilvl w:val="12"/>
          <w:numId w:val="0"/>
        </w:numPr>
        <w:tabs>
          <w:tab w:val="left" w:pos="1800"/>
        </w:tabs>
        <w:autoSpaceDE w:val="0"/>
        <w:autoSpaceDN w:val="0"/>
        <w:adjustRightInd w:val="0"/>
        <w:ind w:left="1800" w:hanging="720"/>
        <w:rPr>
          <w:color w:val="FF0000"/>
        </w:rPr>
      </w:pPr>
      <w:bookmarkStart w:id="0" w:name="_GoBack"/>
      <w:bookmarkEnd w:id="0"/>
      <w:r w:rsidRPr="0087192F">
        <w:rPr>
          <w:color w:val="FF0000"/>
        </w:rPr>
        <w:t xml:space="preserve">     </w:t>
      </w:r>
    </w:p>
    <w:sectPr w:rsidR="00F46F28" w:rsidRPr="0087192F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4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0642654"/>
    <w:multiLevelType w:val="hybridMultilevel"/>
    <w:tmpl w:val="CE3EDA34"/>
    <w:lvl w:ilvl="0" w:tplc="E13C56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8"/>
  </w:num>
  <w:num w:numId="4">
    <w:abstractNumId w:val="3"/>
  </w:num>
  <w:num w:numId="5">
    <w:abstractNumId w:val="2"/>
  </w:num>
  <w:num w:numId="6">
    <w:abstractNumId w:val="25"/>
  </w:num>
  <w:num w:numId="7">
    <w:abstractNumId w:val="2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7"/>
  </w:num>
  <w:num w:numId="9">
    <w:abstractNumId w:val="12"/>
  </w:num>
  <w:num w:numId="10">
    <w:abstractNumId w:val="15"/>
  </w:num>
  <w:num w:numId="11">
    <w:abstractNumId w:val="37"/>
  </w:num>
  <w:num w:numId="12">
    <w:abstractNumId w:val="22"/>
  </w:num>
  <w:num w:numId="13">
    <w:abstractNumId w:val="23"/>
  </w:num>
  <w:num w:numId="14">
    <w:abstractNumId w:val="10"/>
  </w:num>
  <w:num w:numId="15">
    <w:abstractNumId w:val="31"/>
  </w:num>
  <w:num w:numId="16">
    <w:abstractNumId w:val="30"/>
  </w:num>
  <w:num w:numId="17">
    <w:abstractNumId w:val="24"/>
  </w:num>
  <w:num w:numId="18">
    <w:abstractNumId w:val="35"/>
  </w:num>
  <w:num w:numId="19">
    <w:abstractNumId w:val="7"/>
  </w:num>
  <w:num w:numId="20">
    <w:abstractNumId w:val="38"/>
  </w:num>
  <w:num w:numId="21">
    <w:abstractNumId w:val="8"/>
  </w:num>
  <w:num w:numId="22">
    <w:abstractNumId w:val="1"/>
  </w:num>
  <w:num w:numId="23">
    <w:abstractNumId w:val="4"/>
  </w:num>
  <w:num w:numId="24">
    <w:abstractNumId w:val="0"/>
  </w:num>
  <w:num w:numId="25">
    <w:abstractNumId w:val="36"/>
  </w:num>
  <w:num w:numId="26">
    <w:abstractNumId w:val="34"/>
  </w:num>
  <w:num w:numId="27">
    <w:abstractNumId w:val="13"/>
  </w:num>
  <w:num w:numId="28">
    <w:abstractNumId w:val="32"/>
  </w:num>
  <w:num w:numId="29">
    <w:abstractNumId w:val="14"/>
  </w:num>
  <w:num w:numId="30">
    <w:abstractNumId w:val="21"/>
  </w:num>
  <w:num w:numId="31">
    <w:abstractNumId w:val="20"/>
  </w:num>
  <w:num w:numId="32">
    <w:abstractNumId w:val="5"/>
  </w:num>
  <w:num w:numId="33">
    <w:abstractNumId w:val="28"/>
  </w:num>
  <w:num w:numId="34">
    <w:abstractNumId w:val="16"/>
  </w:num>
  <w:num w:numId="35">
    <w:abstractNumId w:val="33"/>
  </w:num>
  <w:num w:numId="36">
    <w:abstractNumId w:val="11"/>
  </w:num>
  <w:num w:numId="37">
    <w:abstractNumId w:val="17"/>
  </w:num>
  <w:num w:numId="38">
    <w:abstractNumId w:val="6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B1446"/>
    <w:rsid w:val="000C3C5B"/>
    <w:rsid w:val="000C7926"/>
    <w:rsid w:val="000D0C13"/>
    <w:rsid w:val="000D56BD"/>
    <w:rsid w:val="000E090B"/>
    <w:rsid w:val="000E4F7C"/>
    <w:rsid w:val="00113497"/>
    <w:rsid w:val="001238E3"/>
    <w:rsid w:val="00153F52"/>
    <w:rsid w:val="00154A08"/>
    <w:rsid w:val="00154B0D"/>
    <w:rsid w:val="00154F08"/>
    <w:rsid w:val="0016075D"/>
    <w:rsid w:val="00161C66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1875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174B0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B3E50"/>
    <w:rsid w:val="006D14F5"/>
    <w:rsid w:val="006D552E"/>
    <w:rsid w:val="00700445"/>
    <w:rsid w:val="00702002"/>
    <w:rsid w:val="007060EE"/>
    <w:rsid w:val="00726631"/>
    <w:rsid w:val="00726714"/>
    <w:rsid w:val="0073067E"/>
    <w:rsid w:val="007520AC"/>
    <w:rsid w:val="00755960"/>
    <w:rsid w:val="00774221"/>
    <w:rsid w:val="00792557"/>
    <w:rsid w:val="007947A1"/>
    <w:rsid w:val="00794FEB"/>
    <w:rsid w:val="007A5631"/>
    <w:rsid w:val="007A73C5"/>
    <w:rsid w:val="007B7D47"/>
    <w:rsid w:val="007C79C2"/>
    <w:rsid w:val="007E2D12"/>
    <w:rsid w:val="007E4CCE"/>
    <w:rsid w:val="0080239C"/>
    <w:rsid w:val="00807B56"/>
    <w:rsid w:val="00827DED"/>
    <w:rsid w:val="00831083"/>
    <w:rsid w:val="0084704B"/>
    <w:rsid w:val="008616E0"/>
    <w:rsid w:val="00862173"/>
    <w:rsid w:val="00866F41"/>
    <w:rsid w:val="0087192F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80265"/>
    <w:rsid w:val="00990BDF"/>
    <w:rsid w:val="009912ED"/>
    <w:rsid w:val="00995D97"/>
    <w:rsid w:val="009A3ACD"/>
    <w:rsid w:val="009B305E"/>
    <w:rsid w:val="009D21E2"/>
    <w:rsid w:val="009D6E5F"/>
    <w:rsid w:val="00A12118"/>
    <w:rsid w:val="00A37150"/>
    <w:rsid w:val="00A40DB4"/>
    <w:rsid w:val="00A41F06"/>
    <w:rsid w:val="00A51D4A"/>
    <w:rsid w:val="00A568C3"/>
    <w:rsid w:val="00A5737D"/>
    <w:rsid w:val="00A62565"/>
    <w:rsid w:val="00A65163"/>
    <w:rsid w:val="00A6585D"/>
    <w:rsid w:val="00A73498"/>
    <w:rsid w:val="00A748FD"/>
    <w:rsid w:val="00A82F90"/>
    <w:rsid w:val="00A94B99"/>
    <w:rsid w:val="00AA2F9F"/>
    <w:rsid w:val="00AA3F71"/>
    <w:rsid w:val="00AD230A"/>
    <w:rsid w:val="00AD5F51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9317A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412B"/>
    <w:rsid w:val="00D60D7C"/>
    <w:rsid w:val="00D70715"/>
    <w:rsid w:val="00D72234"/>
    <w:rsid w:val="00D904AE"/>
    <w:rsid w:val="00D9583B"/>
    <w:rsid w:val="00DA2C2C"/>
    <w:rsid w:val="00DA60D6"/>
    <w:rsid w:val="00DD4017"/>
    <w:rsid w:val="00DF2681"/>
    <w:rsid w:val="00E0038A"/>
    <w:rsid w:val="00E031CD"/>
    <w:rsid w:val="00E04052"/>
    <w:rsid w:val="00E0616D"/>
    <w:rsid w:val="00E16318"/>
    <w:rsid w:val="00E34469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A0200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45BC3"/>
  <w15:chartTrackingRefBased/>
  <w15:docId w15:val="{362A794E-1642-4AAE-A7CD-98FA2AB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xxmsonormal">
    <w:name w:val="x_x_x_x_x_xxxxxmsonormal"/>
    <w:basedOn w:val="Normal"/>
    <w:rsid w:val="000B1446"/>
    <w:rPr>
      <w:rFonts w:ascii="Calibri" w:eastAsiaTheme="minorEastAsia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92C5-0339-4E59-B091-592D3D24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dc:description/>
  <cp:lastModifiedBy>Jean M. Newberry</cp:lastModifiedBy>
  <cp:revision>2</cp:revision>
  <cp:lastPrinted>2019-08-14T18:10:00Z</cp:lastPrinted>
  <dcterms:created xsi:type="dcterms:W3CDTF">2021-09-29T18:34:00Z</dcterms:created>
  <dcterms:modified xsi:type="dcterms:W3CDTF">2021-09-29T18:34:00Z</dcterms:modified>
</cp:coreProperties>
</file>