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62356" w14:paraId="56F7FDC4" w14:textId="77777777" w:rsidTr="00893DB2">
        <w:trPr>
          <w:trHeight w:val="473"/>
          <w:tblHeader/>
        </w:trPr>
        <w:tc>
          <w:tcPr>
            <w:tcW w:w="1012" w:type="pct"/>
            <w:vAlign w:val="center"/>
          </w:tcPr>
          <w:p w14:paraId="64C0F4C3" w14:textId="77777777" w:rsidR="00E62356" w:rsidRDefault="00E6235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11805212"/>
              <w:placeholder>
                <w:docPart w:val="D69407F5C743499BA206CD1CDB519408"/>
              </w:placeholder>
            </w:sdtPr>
            <w:sdtEndPr/>
            <w:sdtContent>
              <w:p w14:paraId="597ACC2F" w14:textId="77777777" w:rsidR="00E62356" w:rsidRPr="002164CE" w:rsidRDefault="00E6235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2356" w14:paraId="7814E7A7" w14:textId="77777777" w:rsidTr="00893DB2">
        <w:trPr>
          <w:trHeight w:val="447"/>
        </w:trPr>
        <w:tc>
          <w:tcPr>
            <w:tcW w:w="1012" w:type="pct"/>
            <w:vAlign w:val="center"/>
          </w:tcPr>
          <w:p w14:paraId="02CF281E" w14:textId="77777777" w:rsidR="00E62356" w:rsidRDefault="00E6235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5324586"/>
              <w:placeholder>
                <w:docPart w:val="D69407F5C743499BA206CD1CDB519408"/>
              </w:placeholder>
            </w:sdtPr>
            <w:sdtEndPr/>
            <w:sdtContent>
              <w:p w14:paraId="6042A731" w14:textId="77777777" w:rsidR="00E62356" w:rsidRPr="002164CE" w:rsidRDefault="00E6235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2356" w14:paraId="2964B50C" w14:textId="77777777" w:rsidTr="00893DB2">
        <w:trPr>
          <w:trHeight w:val="447"/>
        </w:trPr>
        <w:tc>
          <w:tcPr>
            <w:tcW w:w="1012" w:type="pct"/>
            <w:vAlign w:val="center"/>
          </w:tcPr>
          <w:p w14:paraId="5507F53E" w14:textId="77777777" w:rsidR="00E62356" w:rsidRDefault="00E6235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51965255"/>
              <w:placeholder>
                <w:docPart w:val="D69407F5C743499BA206CD1CDB519408"/>
              </w:placeholder>
            </w:sdtPr>
            <w:sdtEndPr/>
            <w:sdtContent>
              <w:p w14:paraId="2D5823DE" w14:textId="77777777" w:rsidR="00E62356" w:rsidRPr="002164CE" w:rsidRDefault="00E6235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2356" w:rsidRPr="002164CE" w14:paraId="29E2673F" w14:textId="77777777" w:rsidTr="00893DB2">
        <w:trPr>
          <w:trHeight w:val="473"/>
        </w:trPr>
        <w:tc>
          <w:tcPr>
            <w:tcW w:w="1012" w:type="pct"/>
          </w:tcPr>
          <w:p w14:paraId="17824615" w14:textId="77777777" w:rsidR="00E62356" w:rsidRDefault="00E6235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09931457"/>
              <w:placeholder>
                <w:docPart w:val="D69407F5C743499BA206CD1CDB519408"/>
              </w:placeholder>
            </w:sdtPr>
            <w:sdtEndPr/>
            <w:sdtContent>
              <w:p w14:paraId="7BC75A5C" w14:textId="77777777" w:rsidR="00E62356" w:rsidRPr="002164CE" w:rsidRDefault="00E6235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2356" w:rsidRPr="002164CE" w14:paraId="6A3FD89C" w14:textId="77777777" w:rsidTr="00893DB2">
        <w:trPr>
          <w:trHeight w:val="447"/>
        </w:trPr>
        <w:tc>
          <w:tcPr>
            <w:tcW w:w="1012" w:type="pct"/>
          </w:tcPr>
          <w:p w14:paraId="6D9F9E0C" w14:textId="77777777" w:rsidR="00E62356" w:rsidRDefault="00E6235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9504561"/>
              <w:placeholder>
                <w:docPart w:val="D69407F5C743499BA206CD1CDB519408"/>
              </w:placeholder>
            </w:sdtPr>
            <w:sdtEndPr/>
            <w:sdtContent>
              <w:p w14:paraId="1F7F1B1D" w14:textId="77777777" w:rsidR="00E62356" w:rsidRPr="002164CE" w:rsidRDefault="00E6235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2356" w:rsidRPr="002164CE" w14:paraId="0A75D42C" w14:textId="77777777" w:rsidTr="00893DB2">
        <w:trPr>
          <w:trHeight w:val="447"/>
        </w:trPr>
        <w:tc>
          <w:tcPr>
            <w:tcW w:w="1012" w:type="pct"/>
          </w:tcPr>
          <w:p w14:paraId="2E65D7E7" w14:textId="77777777" w:rsidR="00E62356" w:rsidRDefault="00E6235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97915825"/>
              <w:placeholder>
                <w:docPart w:val="D69407F5C743499BA206CD1CDB519408"/>
              </w:placeholder>
            </w:sdtPr>
            <w:sdtEndPr/>
            <w:sdtContent>
              <w:p w14:paraId="14187CBB" w14:textId="77777777" w:rsidR="00E62356" w:rsidRPr="002164CE" w:rsidRDefault="00E6235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2356" w:rsidRPr="002164CE" w14:paraId="37F8D699" w14:textId="77777777" w:rsidTr="00893DB2">
        <w:trPr>
          <w:trHeight w:val="447"/>
        </w:trPr>
        <w:tc>
          <w:tcPr>
            <w:tcW w:w="1012" w:type="pct"/>
          </w:tcPr>
          <w:p w14:paraId="65596556" w14:textId="77777777" w:rsidR="00E62356" w:rsidRPr="002164CE" w:rsidRDefault="00E6235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17472004"/>
              <w:placeholder>
                <w:docPart w:val="3958BDBFCFA74AEB8C11DB9FFAEBA7C8"/>
              </w:placeholder>
            </w:sdtPr>
            <w:sdtEndPr/>
            <w:sdtContent>
              <w:p w14:paraId="31918DC7" w14:textId="77777777" w:rsidR="00E62356" w:rsidRDefault="00E6235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04D741C" w14:textId="77777777" w:rsidR="00E62356" w:rsidRPr="00BA5F71" w:rsidRDefault="00E62356" w:rsidP="00E62356">
      <w:pPr>
        <w:rPr>
          <w:rFonts w:ascii="Calibri" w:hAnsi="Calibri" w:cs="Arial"/>
          <w:b/>
          <w:sz w:val="22"/>
          <w:szCs w:val="22"/>
          <w:u w:val="single"/>
        </w:rPr>
      </w:pPr>
    </w:p>
    <w:p w14:paraId="166C4FC9" w14:textId="77777777" w:rsidR="00E62356" w:rsidRPr="001D4AC5" w:rsidRDefault="00E62356" w:rsidP="00E62356">
      <w:pPr>
        <w:pStyle w:val="Heading1"/>
        <w:numPr>
          <w:ilvl w:val="0"/>
          <w:numId w:val="15"/>
        </w:numPr>
        <w:spacing w:after="120"/>
        <w:ind w:hanging="630"/>
      </w:pPr>
      <w:r w:rsidRPr="00FF6B5D">
        <w:t>COURSE NUMBER AND TITLE, CATALOG DESCRIPTION, CREDITS:</w:t>
      </w:r>
    </w:p>
    <w:p w14:paraId="543D7DED" w14:textId="77777777" w:rsidR="00E62356" w:rsidRPr="006A6876" w:rsidRDefault="00E62356" w:rsidP="00E62356">
      <w:pPr>
        <w:pStyle w:val="Heading2"/>
        <w:numPr>
          <w:ilvl w:val="0"/>
          <w:numId w:val="0"/>
        </w:numPr>
        <w:spacing w:after="240"/>
        <w:ind w:left="720"/>
      </w:pPr>
      <w:r w:rsidRPr="00DD059E">
        <w:rPr>
          <w:noProof/>
        </w:rPr>
        <w:t>BSC</w:t>
      </w:r>
      <w:r w:rsidRPr="006A6876">
        <w:t xml:space="preserve"> </w:t>
      </w:r>
      <w:r w:rsidRPr="00DD059E">
        <w:rPr>
          <w:noProof/>
        </w:rPr>
        <w:t>1005</w:t>
      </w:r>
      <w:r w:rsidRPr="006A6876">
        <w:t xml:space="preserve"> </w:t>
      </w:r>
      <w:r w:rsidRPr="00DD059E">
        <w:rPr>
          <w:noProof/>
        </w:rPr>
        <w:t>Survey of Biology</w:t>
      </w:r>
      <w:sdt>
        <w:sdtPr>
          <w:id w:val="-911145521"/>
          <w:placeholder>
            <w:docPart w:val="D69407F5C743499BA206CD1CDB519408"/>
          </w:placeholder>
        </w:sdtPr>
        <w:sdtEndPr/>
        <w:sdtContent>
          <w:r>
            <w:rPr>
              <w:noProof/>
            </w:rPr>
            <w:t xml:space="preserve"> </w:t>
          </w:r>
        </w:sdtContent>
      </w:sdt>
      <w:r w:rsidRPr="006A6876">
        <w:t>(</w:t>
      </w:r>
      <w:r w:rsidRPr="00DD059E">
        <w:rPr>
          <w:noProof/>
        </w:rPr>
        <w:t>3</w:t>
      </w:r>
      <w:r w:rsidRPr="006A6876">
        <w:t xml:space="preserve"> </w:t>
      </w:r>
      <w:r w:rsidRPr="00DD059E">
        <w:rPr>
          <w:noProof/>
        </w:rPr>
        <w:t>Credits</w:t>
      </w:r>
      <w:r w:rsidRPr="006A6876">
        <w:t>)</w:t>
      </w:r>
    </w:p>
    <w:p w14:paraId="5614D7DF" w14:textId="77777777" w:rsidR="00E62356" w:rsidRPr="001D4AC5" w:rsidRDefault="00E62356" w:rsidP="00E62356">
      <w:pPr>
        <w:pStyle w:val="BodyTextIndent2"/>
        <w:widowControl/>
        <w:tabs>
          <w:tab w:val="left" w:pos="720"/>
          <w:tab w:val="left" w:pos="1170"/>
        </w:tabs>
        <w:spacing w:after="240" w:line="240" w:lineRule="auto"/>
        <w:ind w:left="720"/>
        <w:rPr>
          <w:rFonts w:ascii="Calibri" w:hAnsi="Calibri" w:cs="Arial"/>
          <w:sz w:val="22"/>
          <w:szCs w:val="22"/>
        </w:rPr>
      </w:pPr>
      <w:r w:rsidRPr="00DD059E">
        <w:rPr>
          <w:rFonts w:ascii="Calibri" w:hAnsi="Calibri" w:cs="Arial"/>
          <w:noProof/>
          <w:sz w:val="22"/>
          <w:szCs w:val="22"/>
        </w:rPr>
        <w:t>This is a biological science survey course that is intended to serve as a general biology course for students who do not necessarily wish to pursue a career in science. The course may be taken concurrently with the associated lab, but the lab component is not required. Topics include basic chemistry for biological sciences, biology of the cell, heredity, evolution, phylogenic classification, ecology, and sustainability.  The course emphasizes major biological concepts as they apply to current world issues.</w:t>
      </w:r>
    </w:p>
    <w:p w14:paraId="78AA59A1" w14:textId="77777777" w:rsidR="00E62356" w:rsidRPr="00FF6B5D" w:rsidRDefault="00E62356" w:rsidP="00E62356">
      <w:pPr>
        <w:pStyle w:val="Heading2"/>
      </w:pPr>
      <w:r w:rsidRPr="00FF6B5D">
        <w:t>PREREQUISITES FOR THIS COURSE:</w:t>
      </w:r>
    </w:p>
    <w:p w14:paraId="3A3D6A9A" w14:textId="77777777" w:rsidR="00E62356" w:rsidRDefault="00E62356" w:rsidP="00E62356">
      <w:pPr>
        <w:spacing w:after="240"/>
        <w:ind w:left="720"/>
        <w:rPr>
          <w:rFonts w:ascii="Calibri" w:hAnsi="Calibri" w:cs="Arial"/>
          <w:noProof/>
          <w:sz w:val="22"/>
          <w:szCs w:val="22"/>
        </w:rPr>
      </w:pPr>
      <w:r w:rsidRPr="00DD059E">
        <w:rPr>
          <w:rFonts w:ascii="Calibri" w:hAnsi="Calibri" w:cs="Arial"/>
          <w:noProof/>
          <w:sz w:val="22"/>
          <w:szCs w:val="22"/>
        </w:rPr>
        <w:t>SB 1720 Testing Exemption or successful completion of all Developmental courses</w:t>
      </w:r>
    </w:p>
    <w:p w14:paraId="612F6C30" w14:textId="77777777" w:rsidR="00E62356" w:rsidRPr="00FF6B5D" w:rsidRDefault="00E62356" w:rsidP="00E62356">
      <w:pPr>
        <w:pStyle w:val="Heading3"/>
        <w:spacing w:after="120"/>
      </w:pPr>
      <w:r w:rsidRPr="00FF6B5D">
        <w:t>CO-REQUISITES FOR THIS COURSE:</w:t>
      </w:r>
    </w:p>
    <w:p w14:paraId="735649E5" w14:textId="77777777" w:rsidR="00E62356" w:rsidRPr="00BA5F71" w:rsidRDefault="00E62356" w:rsidP="00E62356">
      <w:pPr>
        <w:spacing w:after="240"/>
        <w:ind w:firstLine="720"/>
        <w:rPr>
          <w:rFonts w:ascii="Calibri" w:hAnsi="Calibri" w:cs="Arial"/>
          <w:noProof/>
          <w:sz w:val="22"/>
          <w:szCs w:val="22"/>
        </w:rPr>
      </w:pPr>
      <w:r w:rsidRPr="00DD059E">
        <w:rPr>
          <w:rFonts w:ascii="Calibri" w:hAnsi="Calibri" w:cs="Arial"/>
          <w:noProof/>
          <w:sz w:val="22"/>
          <w:szCs w:val="22"/>
        </w:rPr>
        <w:t>None</w:t>
      </w:r>
    </w:p>
    <w:p w14:paraId="505DDBF0" w14:textId="77777777" w:rsidR="00E62356" w:rsidRDefault="00E62356" w:rsidP="00E62356">
      <w:pPr>
        <w:pStyle w:val="Heading2"/>
      </w:pPr>
      <w:r w:rsidRPr="00BA5F71">
        <w:t>GENERAL COURSE INFORMATION:</w:t>
      </w:r>
    </w:p>
    <w:p w14:paraId="3BCB68DE" w14:textId="77777777" w:rsidR="00E62356" w:rsidRPr="00DD059E" w:rsidRDefault="00E62356" w:rsidP="00E62356">
      <w:pPr>
        <w:ind w:left="720"/>
        <w:rPr>
          <w:rFonts w:asciiTheme="minorHAnsi" w:hAnsiTheme="minorHAnsi" w:cstheme="minorHAnsi"/>
          <w:noProof/>
          <w:sz w:val="22"/>
          <w:szCs w:val="22"/>
        </w:rPr>
      </w:pPr>
      <w:r w:rsidRPr="00DD059E">
        <w:rPr>
          <w:rFonts w:asciiTheme="minorHAnsi" w:hAnsiTheme="minorHAnsi" w:cstheme="minorHAnsi"/>
          <w:noProof/>
          <w:sz w:val="22"/>
          <w:szCs w:val="22"/>
        </w:rPr>
        <w:t>Topic Outline</w:t>
      </w:r>
    </w:p>
    <w:p w14:paraId="0582EEF5" w14:textId="77777777" w:rsidR="00E62356" w:rsidRPr="00DD059E" w:rsidRDefault="00E62356" w:rsidP="00E62356">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Basic molecules of life</w:t>
      </w:r>
    </w:p>
    <w:p w14:paraId="0B15EC79" w14:textId="77777777" w:rsidR="00E62356" w:rsidRPr="00DD059E" w:rsidRDefault="00E62356" w:rsidP="00E62356">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Evolution of cell</w:t>
      </w:r>
    </w:p>
    <w:p w14:paraId="631D8BA9" w14:textId="77777777" w:rsidR="00E62356" w:rsidRPr="00DD059E" w:rsidRDefault="00E62356" w:rsidP="00E62356">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Flow of energy</w:t>
      </w:r>
    </w:p>
    <w:p w14:paraId="7F83CAF3" w14:textId="77777777" w:rsidR="00E62356" w:rsidRPr="00DD059E" w:rsidRDefault="00E62356" w:rsidP="00E62356">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Cell reproduction</w:t>
      </w:r>
    </w:p>
    <w:p w14:paraId="7E0DD671" w14:textId="77777777" w:rsidR="00E62356" w:rsidRPr="00DD059E" w:rsidRDefault="00E62356" w:rsidP="00E62356">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Genes and inheritance</w:t>
      </w:r>
    </w:p>
    <w:p w14:paraId="73E8AB27" w14:textId="77777777" w:rsidR="00E62356" w:rsidRPr="00DD059E" w:rsidRDefault="00E62356" w:rsidP="00E62356">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 xml:space="preserve">Evolution </w:t>
      </w:r>
    </w:p>
    <w:p w14:paraId="3FFAEBFB" w14:textId="77777777" w:rsidR="00E62356" w:rsidRPr="00DD059E" w:rsidRDefault="00E62356" w:rsidP="00E62356">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Diversity of life</w:t>
      </w:r>
    </w:p>
    <w:p w14:paraId="183BDCEB" w14:textId="77777777" w:rsidR="00E62356" w:rsidRPr="00DD059E" w:rsidRDefault="00E62356" w:rsidP="00E62356">
      <w:pPr>
        <w:ind w:left="720"/>
        <w:rPr>
          <w:rFonts w:asciiTheme="minorHAnsi" w:hAnsiTheme="minorHAnsi" w:cstheme="minorHAnsi"/>
          <w:noProof/>
          <w:sz w:val="22"/>
          <w:szCs w:val="22"/>
        </w:rPr>
      </w:pPr>
      <w:r w:rsidRPr="00DD059E">
        <w:rPr>
          <w:rFonts w:asciiTheme="minorHAnsi" w:hAnsiTheme="minorHAnsi" w:cstheme="minorHAnsi"/>
          <w:noProof/>
          <w:sz w:val="22"/>
          <w:szCs w:val="22"/>
        </w:rPr>
        <w:tab/>
        <w:t>Ecology</w:t>
      </w:r>
    </w:p>
    <w:p w14:paraId="4B96E9F4" w14:textId="77777777" w:rsidR="00E62356" w:rsidRPr="001F79D6" w:rsidRDefault="00E62356" w:rsidP="00E62356">
      <w:pPr>
        <w:ind w:left="720"/>
        <w:rPr>
          <w:rFonts w:asciiTheme="minorHAnsi" w:hAnsiTheme="minorHAnsi" w:cstheme="minorHAnsi"/>
          <w:sz w:val="22"/>
          <w:szCs w:val="22"/>
        </w:rPr>
      </w:pPr>
      <w:r w:rsidRPr="00DD059E">
        <w:rPr>
          <w:rFonts w:asciiTheme="minorHAnsi" w:hAnsiTheme="minorHAnsi" w:cstheme="minorHAnsi"/>
          <w:noProof/>
          <w:sz w:val="22"/>
          <w:szCs w:val="22"/>
        </w:rPr>
        <w:tab/>
        <w:t>Sustainability</w:t>
      </w:r>
    </w:p>
    <w:p w14:paraId="779A1386" w14:textId="77777777" w:rsidR="00E62356" w:rsidRPr="00BA3BB9" w:rsidRDefault="00E62356" w:rsidP="00E62356">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6CEBEC5F" w14:textId="77777777" w:rsidR="00E62356" w:rsidRPr="00E37095" w:rsidRDefault="00E62356" w:rsidP="00E6235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1D7D98C" w14:textId="77777777" w:rsidR="00E62356" w:rsidRPr="00E37095" w:rsidRDefault="00E62356" w:rsidP="00E623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0C18C07" w14:textId="77777777" w:rsidR="00E62356" w:rsidRPr="00E37095" w:rsidRDefault="00E62356" w:rsidP="00E623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C25BCE9" w14:textId="77777777" w:rsidR="00E62356" w:rsidRPr="00E37095" w:rsidRDefault="00E62356" w:rsidP="00E623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ECD24B7" w14:textId="77777777" w:rsidR="00E62356" w:rsidRDefault="00E62356" w:rsidP="00E623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F0653CE" w14:textId="77777777" w:rsidR="00E62356" w:rsidRDefault="00E62356" w:rsidP="00E623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0C9B8B7" w14:textId="77777777" w:rsidR="00E62356" w:rsidRDefault="00E62356" w:rsidP="00E6235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5C004C5" w14:textId="77777777" w:rsidR="00E62356" w:rsidRDefault="00E62356" w:rsidP="00E6235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283CD90"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  General Education Competencies and Course Outcomes</w:t>
      </w:r>
    </w:p>
    <w:p w14:paraId="5571E401"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D44DA46"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Integral General Education Competency: Evaluate</w:t>
      </w:r>
    </w:p>
    <w:p w14:paraId="25767617"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Course Outcomes or Objectives Supporting the General Education Competency:</w:t>
      </w:r>
    </w:p>
    <w:p w14:paraId="4C9D0ED8"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Predict the patterns of inheritance.</w:t>
      </w:r>
    </w:p>
    <w:p w14:paraId="404F610A"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Identify the role of energy in cellular processes.</w:t>
      </w:r>
    </w:p>
    <w:p w14:paraId="404A9E0A"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 xml:space="preserve">Differentiate between mitosis and meiosis. </w:t>
      </w:r>
    </w:p>
    <w:p w14:paraId="099DC492"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2. Listed here are the outcomes/objectives assessed in this course which play a supplemental part in the student’s general education along with the general education competency they support.</w:t>
      </w:r>
    </w:p>
    <w:p w14:paraId="048ACDD7"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Supplemental General Education Competency: Engage</w:t>
      </w:r>
    </w:p>
    <w:p w14:paraId="5C075871"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Course Outcomes or Objectives Supporting the General Education Competency:</w:t>
      </w:r>
    </w:p>
    <w:p w14:paraId="20D8CEC1"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Outline the key steps to achieve a sustainable future.</w:t>
      </w:r>
      <w:r>
        <w:rPr>
          <w:rFonts w:asciiTheme="minorHAnsi" w:hAnsiTheme="minorHAnsi" w:cstheme="minorHAnsi"/>
          <w:noProof/>
          <w:color w:val="000000"/>
          <w:sz w:val="22"/>
          <w:szCs w:val="22"/>
        </w:rPr>
        <w:cr/>
      </w:r>
      <w:r w:rsidRPr="00DD059E">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natural sciences.</w:t>
      </w:r>
    </w:p>
    <w:p w14:paraId="38808493"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Students will demonstrate the ability to critically examine and evaluate scientific observation, hypothesis, or model construction, and to use the scientific method to explain the natural world.</w:t>
      </w:r>
    </w:p>
    <w:p w14:paraId="356AD9AA"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Students will successfully recognize and comprehend fundamental concepts, principles, and processes about the natural world.</w:t>
      </w:r>
      <w:r>
        <w:rPr>
          <w:rFonts w:asciiTheme="minorHAnsi" w:hAnsiTheme="minorHAnsi" w:cstheme="minorHAnsi"/>
          <w:noProof/>
          <w:color w:val="000000"/>
          <w:sz w:val="22"/>
          <w:szCs w:val="22"/>
        </w:rPr>
        <w:cr/>
      </w:r>
      <w:r w:rsidRPr="00DD059E">
        <w:rPr>
          <w:rFonts w:asciiTheme="minorHAnsi" w:hAnsiTheme="minorHAnsi" w:cstheme="minorHAnsi"/>
          <w:noProof/>
          <w:color w:val="000000"/>
          <w:sz w:val="22"/>
          <w:szCs w:val="22"/>
        </w:rPr>
        <w:t>C. Additional Course Learning Outcomes/Objectives.</w:t>
      </w:r>
    </w:p>
    <w:p w14:paraId="5F2D1590"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Recognize the basic structure of the biomolecules.</w:t>
      </w:r>
    </w:p>
    <w:p w14:paraId="5FA1281A"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Distinguish among the three domains of life.</w:t>
      </w:r>
    </w:p>
    <w:p w14:paraId="448C51C6" w14:textId="77777777" w:rsidR="00E62356" w:rsidRPr="00DD059E" w:rsidRDefault="00E62356" w:rsidP="00E62356">
      <w:pPr>
        <w:spacing w:after="120"/>
        <w:ind w:left="720"/>
        <w:rPr>
          <w:rFonts w:asciiTheme="minorHAnsi" w:hAnsiTheme="minorHAnsi" w:cstheme="minorHAnsi"/>
          <w:noProof/>
          <w:color w:val="000000"/>
          <w:sz w:val="22"/>
          <w:szCs w:val="22"/>
        </w:rPr>
      </w:pPr>
      <w:r w:rsidRPr="00DD059E">
        <w:rPr>
          <w:rFonts w:asciiTheme="minorHAnsi" w:hAnsiTheme="minorHAnsi" w:cstheme="minorHAnsi"/>
          <w:noProof/>
          <w:color w:val="000000"/>
          <w:sz w:val="22"/>
          <w:szCs w:val="22"/>
        </w:rPr>
        <w:tab/>
        <w:t>Distinguish between microevolution and macroevolution.</w:t>
      </w:r>
    </w:p>
    <w:p w14:paraId="5629FB16" w14:textId="77777777" w:rsidR="00E62356" w:rsidRDefault="00E62356" w:rsidP="00E62356">
      <w:pPr>
        <w:spacing w:after="120"/>
        <w:ind w:left="720"/>
        <w:rPr>
          <w:rFonts w:asciiTheme="minorHAnsi" w:hAnsiTheme="minorHAnsi" w:cstheme="minorHAnsi"/>
          <w:color w:val="000000"/>
          <w:sz w:val="22"/>
          <w:szCs w:val="22"/>
        </w:rPr>
      </w:pPr>
      <w:r w:rsidRPr="00DD059E">
        <w:rPr>
          <w:rFonts w:asciiTheme="minorHAnsi" w:hAnsiTheme="minorHAnsi" w:cstheme="minorHAnsi"/>
          <w:noProof/>
          <w:color w:val="000000"/>
          <w:sz w:val="22"/>
          <w:szCs w:val="22"/>
        </w:rPr>
        <w:tab/>
        <w:t>Identify how living organisms interact with their environments.</w:t>
      </w:r>
      <w:r>
        <w:rPr>
          <w:rFonts w:asciiTheme="minorHAnsi" w:hAnsiTheme="minorHAnsi" w:cstheme="minorHAnsi"/>
          <w:noProof/>
          <w:color w:val="000000"/>
          <w:sz w:val="22"/>
          <w:szCs w:val="22"/>
        </w:rPr>
        <w:cr/>
      </w:r>
    </w:p>
    <w:p w14:paraId="239252E3" w14:textId="77777777" w:rsidR="00E62356" w:rsidRPr="00BA5F71" w:rsidRDefault="00E62356" w:rsidP="00E62356">
      <w:pPr>
        <w:pStyle w:val="Heading2"/>
      </w:pPr>
      <w:r w:rsidRPr="00BA5F71">
        <w:t>DISTRICT-WIDE POLICIES:</w:t>
      </w:r>
    </w:p>
    <w:p w14:paraId="3F82846A" w14:textId="77777777" w:rsidR="00E62356" w:rsidRPr="00FF6B5D" w:rsidRDefault="00E62356" w:rsidP="00E62356">
      <w:pPr>
        <w:pStyle w:val="Heading3"/>
        <w:rPr>
          <w:u w:val="none"/>
        </w:rPr>
      </w:pPr>
      <w:r w:rsidRPr="00FF6B5D">
        <w:rPr>
          <w:u w:val="none"/>
        </w:rPr>
        <w:t>PROGRAMS FOR STUDENTS WITH DISABILITIES</w:t>
      </w:r>
    </w:p>
    <w:p w14:paraId="0D1EA7F5" w14:textId="77777777" w:rsidR="00E62356" w:rsidRPr="00BA5F71" w:rsidRDefault="00E62356" w:rsidP="00E6235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w:t>
      </w:r>
      <w:r w:rsidRPr="00BA5F71">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C1E267C" w14:textId="77777777" w:rsidR="00E62356" w:rsidRPr="00FF6B5D" w:rsidRDefault="00E62356" w:rsidP="00E62356">
      <w:pPr>
        <w:pStyle w:val="Heading3"/>
        <w:rPr>
          <w:u w:val="none"/>
        </w:rPr>
      </w:pPr>
      <w:r w:rsidRPr="00FF6B5D">
        <w:rPr>
          <w:u w:val="none"/>
        </w:rPr>
        <w:t>REPORTING TITLE IX VIOLATIONS</w:t>
      </w:r>
    </w:p>
    <w:p w14:paraId="5BB763FF" w14:textId="77777777" w:rsidR="00E62356" w:rsidRPr="00BA5F71" w:rsidRDefault="00E62356" w:rsidP="00E6235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5841EB5" w14:textId="77777777" w:rsidR="00E62356" w:rsidRPr="00BA5F71" w:rsidRDefault="00E62356" w:rsidP="00E62356">
      <w:pPr>
        <w:tabs>
          <w:tab w:val="left" w:pos="720"/>
        </w:tabs>
        <w:ind w:left="720"/>
        <w:rPr>
          <w:rFonts w:ascii="Calibri" w:hAnsi="Calibri" w:cs="Arial"/>
          <w:bCs/>
          <w:iCs/>
          <w:sz w:val="22"/>
          <w:szCs w:val="22"/>
        </w:rPr>
        <w:sectPr w:rsidR="00E62356" w:rsidRPr="00BA5F71" w:rsidSect="00FA605C">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89ABCE6" w14:textId="77777777" w:rsidR="00E62356" w:rsidRPr="00BA5F71" w:rsidRDefault="00E62356" w:rsidP="00E62356">
      <w:pPr>
        <w:pStyle w:val="Heading2"/>
      </w:pPr>
      <w:r w:rsidRPr="00BA5F71">
        <w:t>REQUIREMENTS FOR THE STUDENTS:</w:t>
      </w:r>
    </w:p>
    <w:p w14:paraId="434DB7C5" w14:textId="77777777" w:rsidR="00E62356" w:rsidRPr="00BA5F71" w:rsidRDefault="00E62356" w:rsidP="00E6235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78FCFD8" w14:textId="77777777" w:rsidR="00E62356" w:rsidRPr="00BA5F71" w:rsidRDefault="00E62356" w:rsidP="00E62356">
      <w:pPr>
        <w:pStyle w:val="Heading2"/>
      </w:pPr>
      <w:r w:rsidRPr="00BA5F71">
        <w:t>ATTENDANCE POLICY:</w:t>
      </w:r>
    </w:p>
    <w:p w14:paraId="03254BB1" w14:textId="77777777" w:rsidR="00E62356" w:rsidRPr="00BA5F71" w:rsidRDefault="00E62356" w:rsidP="00E6235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8D57DF2" w14:textId="77777777" w:rsidR="00E62356" w:rsidRPr="00BA5F71" w:rsidRDefault="00E62356" w:rsidP="00E62356">
      <w:pPr>
        <w:pStyle w:val="Heading2"/>
      </w:pPr>
      <w:r w:rsidRPr="00BA5F71">
        <w:t>GRADING POLICY:</w:t>
      </w:r>
    </w:p>
    <w:p w14:paraId="414D930B" w14:textId="77777777" w:rsidR="00E62356" w:rsidRPr="00BA5F71" w:rsidRDefault="00E62356" w:rsidP="00E6235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62356" w:rsidRPr="007E3570" w14:paraId="265F030F" w14:textId="77777777" w:rsidTr="00D916A8">
        <w:trPr>
          <w:trHeight w:val="236"/>
          <w:tblHeader/>
          <w:jc w:val="center"/>
        </w:trPr>
        <w:tc>
          <w:tcPr>
            <w:tcW w:w="2122" w:type="dxa"/>
          </w:tcPr>
          <w:p w14:paraId="580EED94" w14:textId="77777777" w:rsidR="00E62356" w:rsidRPr="007E3570" w:rsidRDefault="00E6235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FBD25C6" w14:textId="77777777" w:rsidR="00E62356" w:rsidRPr="007E3570" w:rsidRDefault="00E62356" w:rsidP="007E3570">
            <w:pPr>
              <w:rPr>
                <w:rFonts w:ascii="Calibri" w:hAnsi="Calibri" w:cs="Arial"/>
                <w:b/>
                <w:bCs/>
                <w:sz w:val="22"/>
                <w:szCs w:val="22"/>
              </w:rPr>
            </w:pPr>
            <w:r w:rsidRPr="007E3570">
              <w:rPr>
                <w:rFonts w:ascii="Calibri" w:hAnsi="Calibri" w:cs="Arial"/>
                <w:b/>
                <w:bCs/>
                <w:sz w:val="22"/>
                <w:szCs w:val="22"/>
              </w:rPr>
              <w:t>Letter Grade</w:t>
            </w:r>
          </w:p>
        </w:tc>
      </w:tr>
      <w:tr w:rsidR="00E62356" w14:paraId="041456B5" w14:textId="77777777" w:rsidTr="00893DB2">
        <w:trPr>
          <w:trHeight w:val="236"/>
          <w:jc w:val="center"/>
        </w:trPr>
        <w:tc>
          <w:tcPr>
            <w:tcW w:w="2122" w:type="dxa"/>
          </w:tcPr>
          <w:p w14:paraId="26052008" w14:textId="77777777" w:rsidR="00E62356" w:rsidRDefault="00E62356" w:rsidP="005A4AB8">
            <w:pPr>
              <w:rPr>
                <w:rFonts w:ascii="Calibri" w:hAnsi="Calibri" w:cs="Arial"/>
                <w:sz w:val="22"/>
                <w:szCs w:val="22"/>
              </w:rPr>
            </w:pPr>
            <w:r>
              <w:rPr>
                <w:rFonts w:ascii="Calibri" w:hAnsi="Calibri" w:cs="Arial"/>
                <w:sz w:val="22"/>
                <w:szCs w:val="22"/>
              </w:rPr>
              <w:t>90 - 100</w:t>
            </w:r>
          </w:p>
        </w:tc>
        <w:tc>
          <w:tcPr>
            <w:tcW w:w="1504" w:type="dxa"/>
          </w:tcPr>
          <w:p w14:paraId="2DAA949F" w14:textId="77777777" w:rsidR="00E62356" w:rsidRDefault="00E62356" w:rsidP="005A4AB8">
            <w:pPr>
              <w:jc w:val="center"/>
              <w:rPr>
                <w:rFonts w:ascii="Calibri" w:hAnsi="Calibri" w:cs="Arial"/>
                <w:sz w:val="22"/>
                <w:szCs w:val="22"/>
              </w:rPr>
            </w:pPr>
            <w:r>
              <w:rPr>
                <w:rFonts w:ascii="Calibri" w:hAnsi="Calibri" w:cs="Arial"/>
                <w:sz w:val="22"/>
                <w:szCs w:val="22"/>
              </w:rPr>
              <w:t>A</w:t>
            </w:r>
          </w:p>
        </w:tc>
      </w:tr>
      <w:tr w:rsidR="00E62356" w14:paraId="1D3D4AD1" w14:textId="77777777" w:rsidTr="00893DB2">
        <w:trPr>
          <w:trHeight w:val="224"/>
          <w:jc w:val="center"/>
        </w:trPr>
        <w:tc>
          <w:tcPr>
            <w:tcW w:w="2122" w:type="dxa"/>
          </w:tcPr>
          <w:p w14:paraId="1B4F010C" w14:textId="77777777" w:rsidR="00E62356" w:rsidRDefault="00E62356" w:rsidP="005A4AB8">
            <w:pPr>
              <w:rPr>
                <w:rFonts w:ascii="Calibri" w:hAnsi="Calibri" w:cs="Arial"/>
                <w:sz w:val="22"/>
                <w:szCs w:val="22"/>
              </w:rPr>
            </w:pPr>
            <w:r>
              <w:rPr>
                <w:rFonts w:ascii="Calibri" w:hAnsi="Calibri" w:cs="Arial"/>
                <w:sz w:val="22"/>
                <w:szCs w:val="22"/>
              </w:rPr>
              <w:t>80 - 89</w:t>
            </w:r>
          </w:p>
        </w:tc>
        <w:tc>
          <w:tcPr>
            <w:tcW w:w="1504" w:type="dxa"/>
          </w:tcPr>
          <w:p w14:paraId="40E7F20A" w14:textId="77777777" w:rsidR="00E62356" w:rsidRDefault="00E62356" w:rsidP="005A4AB8">
            <w:pPr>
              <w:jc w:val="center"/>
              <w:rPr>
                <w:rFonts w:ascii="Calibri" w:hAnsi="Calibri" w:cs="Arial"/>
                <w:sz w:val="22"/>
                <w:szCs w:val="22"/>
              </w:rPr>
            </w:pPr>
            <w:r>
              <w:rPr>
                <w:rFonts w:ascii="Calibri" w:hAnsi="Calibri" w:cs="Arial"/>
                <w:sz w:val="22"/>
                <w:szCs w:val="22"/>
              </w:rPr>
              <w:t>B</w:t>
            </w:r>
          </w:p>
        </w:tc>
      </w:tr>
      <w:tr w:rsidR="00E62356" w14:paraId="5107C8D5" w14:textId="77777777" w:rsidTr="00893DB2">
        <w:trPr>
          <w:trHeight w:val="236"/>
          <w:jc w:val="center"/>
        </w:trPr>
        <w:tc>
          <w:tcPr>
            <w:tcW w:w="2122" w:type="dxa"/>
          </w:tcPr>
          <w:p w14:paraId="536BFDF4" w14:textId="77777777" w:rsidR="00E62356" w:rsidRDefault="00E62356" w:rsidP="005A4AB8">
            <w:pPr>
              <w:rPr>
                <w:rFonts w:ascii="Calibri" w:hAnsi="Calibri" w:cs="Arial"/>
                <w:sz w:val="22"/>
                <w:szCs w:val="22"/>
              </w:rPr>
            </w:pPr>
            <w:r>
              <w:rPr>
                <w:rFonts w:ascii="Calibri" w:hAnsi="Calibri" w:cs="Arial"/>
                <w:sz w:val="22"/>
                <w:szCs w:val="22"/>
              </w:rPr>
              <w:t>70 - 79</w:t>
            </w:r>
          </w:p>
        </w:tc>
        <w:tc>
          <w:tcPr>
            <w:tcW w:w="1504" w:type="dxa"/>
          </w:tcPr>
          <w:p w14:paraId="70FA6529" w14:textId="77777777" w:rsidR="00E62356" w:rsidRDefault="00E62356" w:rsidP="005A4AB8">
            <w:pPr>
              <w:jc w:val="center"/>
              <w:rPr>
                <w:rFonts w:ascii="Calibri" w:hAnsi="Calibri" w:cs="Arial"/>
                <w:sz w:val="22"/>
                <w:szCs w:val="22"/>
              </w:rPr>
            </w:pPr>
            <w:r>
              <w:rPr>
                <w:rFonts w:ascii="Calibri" w:hAnsi="Calibri" w:cs="Arial"/>
                <w:sz w:val="22"/>
                <w:szCs w:val="22"/>
              </w:rPr>
              <w:t>C</w:t>
            </w:r>
          </w:p>
        </w:tc>
      </w:tr>
      <w:tr w:rsidR="00E62356" w14:paraId="41FC51FB" w14:textId="77777777" w:rsidTr="00893DB2">
        <w:trPr>
          <w:trHeight w:val="224"/>
          <w:jc w:val="center"/>
        </w:trPr>
        <w:tc>
          <w:tcPr>
            <w:tcW w:w="2122" w:type="dxa"/>
          </w:tcPr>
          <w:p w14:paraId="32B085CC" w14:textId="77777777" w:rsidR="00E62356" w:rsidRDefault="00E62356" w:rsidP="005A4AB8">
            <w:pPr>
              <w:rPr>
                <w:rFonts w:ascii="Calibri" w:hAnsi="Calibri" w:cs="Arial"/>
                <w:sz w:val="22"/>
                <w:szCs w:val="22"/>
              </w:rPr>
            </w:pPr>
            <w:r>
              <w:rPr>
                <w:rFonts w:ascii="Calibri" w:hAnsi="Calibri" w:cs="Arial"/>
                <w:sz w:val="22"/>
                <w:szCs w:val="22"/>
              </w:rPr>
              <w:t>60 - 69</w:t>
            </w:r>
          </w:p>
        </w:tc>
        <w:tc>
          <w:tcPr>
            <w:tcW w:w="1504" w:type="dxa"/>
          </w:tcPr>
          <w:p w14:paraId="3909A499" w14:textId="77777777" w:rsidR="00E62356" w:rsidRDefault="00E62356" w:rsidP="005A4AB8">
            <w:pPr>
              <w:jc w:val="center"/>
              <w:rPr>
                <w:rFonts w:ascii="Calibri" w:hAnsi="Calibri" w:cs="Arial"/>
                <w:sz w:val="22"/>
                <w:szCs w:val="22"/>
              </w:rPr>
            </w:pPr>
            <w:r>
              <w:rPr>
                <w:rFonts w:ascii="Calibri" w:hAnsi="Calibri" w:cs="Arial"/>
                <w:sz w:val="22"/>
                <w:szCs w:val="22"/>
              </w:rPr>
              <w:t>D</w:t>
            </w:r>
          </w:p>
        </w:tc>
      </w:tr>
      <w:tr w:rsidR="00E62356" w14:paraId="11FBEB2A" w14:textId="77777777" w:rsidTr="00893DB2">
        <w:trPr>
          <w:trHeight w:val="236"/>
          <w:jc w:val="center"/>
        </w:trPr>
        <w:tc>
          <w:tcPr>
            <w:tcW w:w="2122" w:type="dxa"/>
          </w:tcPr>
          <w:p w14:paraId="07E1E034" w14:textId="77777777" w:rsidR="00E62356" w:rsidRDefault="00E62356" w:rsidP="005A4AB8">
            <w:pPr>
              <w:rPr>
                <w:rFonts w:ascii="Calibri" w:hAnsi="Calibri" w:cs="Arial"/>
                <w:sz w:val="22"/>
                <w:szCs w:val="22"/>
              </w:rPr>
            </w:pPr>
            <w:r>
              <w:rPr>
                <w:rFonts w:ascii="Calibri" w:hAnsi="Calibri" w:cs="Arial"/>
                <w:sz w:val="22"/>
                <w:szCs w:val="22"/>
              </w:rPr>
              <w:t>Below 60</w:t>
            </w:r>
          </w:p>
        </w:tc>
        <w:tc>
          <w:tcPr>
            <w:tcW w:w="1504" w:type="dxa"/>
          </w:tcPr>
          <w:p w14:paraId="7F62F272" w14:textId="77777777" w:rsidR="00E62356" w:rsidRDefault="00E62356" w:rsidP="005A4AB8">
            <w:pPr>
              <w:jc w:val="center"/>
              <w:rPr>
                <w:rFonts w:ascii="Calibri" w:hAnsi="Calibri" w:cs="Arial"/>
                <w:sz w:val="22"/>
                <w:szCs w:val="22"/>
              </w:rPr>
            </w:pPr>
            <w:r>
              <w:rPr>
                <w:rFonts w:ascii="Calibri" w:hAnsi="Calibri" w:cs="Arial"/>
                <w:sz w:val="22"/>
                <w:szCs w:val="22"/>
              </w:rPr>
              <w:t>F</w:t>
            </w:r>
          </w:p>
        </w:tc>
      </w:tr>
    </w:tbl>
    <w:p w14:paraId="08796588" w14:textId="77777777" w:rsidR="00E62356" w:rsidRPr="00BA5F71" w:rsidRDefault="00E62356" w:rsidP="00E6235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438B985" w14:textId="77777777" w:rsidR="00E62356" w:rsidRPr="00BA5F71" w:rsidRDefault="00E62356" w:rsidP="00E62356">
      <w:pPr>
        <w:pStyle w:val="Heading2"/>
      </w:pPr>
      <w:r w:rsidRPr="00BA5F71">
        <w:t>REQUIRED COURSE MATERIALS:</w:t>
      </w:r>
    </w:p>
    <w:p w14:paraId="7F31F61C" w14:textId="77777777" w:rsidR="00E62356" w:rsidRPr="00BA5F71" w:rsidRDefault="00E62356" w:rsidP="00E62356">
      <w:pPr>
        <w:spacing w:after="240"/>
        <w:ind w:left="720"/>
        <w:rPr>
          <w:rFonts w:ascii="Calibri" w:hAnsi="Calibri" w:cs="Arial"/>
          <w:sz w:val="22"/>
          <w:szCs w:val="22"/>
        </w:rPr>
      </w:pPr>
      <w:r w:rsidRPr="00BA5F71">
        <w:rPr>
          <w:rFonts w:ascii="Calibri" w:hAnsi="Calibri" w:cs="Arial"/>
          <w:sz w:val="22"/>
          <w:szCs w:val="22"/>
        </w:rPr>
        <w:t>(In correct bibliographic format.)</w:t>
      </w:r>
    </w:p>
    <w:p w14:paraId="3ABB855C" w14:textId="77777777" w:rsidR="00E62356" w:rsidRPr="00BA5F71" w:rsidRDefault="00E62356" w:rsidP="00E62356">
      <w:pPr>
        <w:pStyle w:val="Heading2"/>
      </w:pPr>
      <w:r w:rsidRPr="00BA5F71">
        <w:t>RESERVED MATERIALS FOR THE COURSE:</w:t>
      </w:r>
    </w:p>
    <w:p w14:paraId="46F7F78F" w14:textId="77777777" w:rsidR="00E62356" w:rsidRPr="00BA5F71" w:rsidRDefault="00E62356" w:rsidP="00E62356">
      <w:pPr>
        <w:spacing w:after="240"/>
        <w:ind w:left="720"/>
        <w:rPr>
          <w:rFonts w:ascii="Calibri" w:hAnsi="Calibri" w:cs="Arial"/>
          <w:sz w:val="22"/>
          <w:szCs w:val="22"/>
        </w:rPr>
      </w:pPr>
      <w:r w:rsidRPr="00BA5F71">
        <w:rPr>
          <w:rFonts w:ascii="Calibri" w:hAnsi="Calibri" w:cs="Arial"/>
          <w:sz w:val="22"/>
          <w:szCs w:val="22"/>
        </w:rPr>
        <w:t>Other special learning resources.</w:t>
      </w:r>
    </w:p>
    <w:p w14:paraId="31E0FA53" w14:textId="77777777" w:rsidR="00E62356" w:rsidRPr="00BA5F71" w:rsidRDefault="00E62356" w:rsidP="00E62356">
      <w:pPr>
        <w:pStyle w:val="Heading2"/>
      </w:pPr>
      <w:r w:rsidRPr="00BA5F71">
        <w:t>CLASS SCHEDULE:</w:t>
      </w:r>
    </w:p>
    <w:p w14:paraId="1EEFFFAC" w14:textId="77777777" w:rsidR="00E62356" w:rsidRPr="00BA5F71" w:rsidRDefault="00E62356" w:rsidP="00E6235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83021D4" w14:textId="77777777" w:rsidR="00E62356" w:rsidRPr="00BA5F71" w:rsidRDefault="00E62356" w:rsidP="00E62356">
      <w:pPr>
        <w:pStyle w:val="Heading2"/>
      </w:pPr>
      <w:r w:rsidRPr="00BA5F71">
        <w:t>ANY OTHER INFORMATION OR CLASS PROCEDURES OR POLICIES:</w:t>
      </w:r>
    </w:p>
    <w:p w14:paraId="698EB2A1" w14:textId="77777777" w:rsidR="00E62356" w:rsidRDefault="00E62356" w:rsidP="00E62356">
      <w:pPr>
        <w:ind w:left="720"/>
        <w:rPr>
          <w:rFonts w:ascii="Calibri" w:hAnsi="Calibri" w:cs="Arial"/>
          <w:sz w:val="22"/>
          <w:szCs w:val="22"/>
        </w:rPr>
      </w:pPr>
      <w:r w:rsidRPr="00BA5F71">
        <w:rPr>
          <w:rFonts w:ascii="Calibri" w:hAnsi="Calibri" w:cs="Arial"/>
          <w:sz w:val="22"/>
          <w:szCs w:val="22"/>
        </w:rPr>
        <w:t>(Which would be useful to the students in the class.)</w:t>
      </w:r>
    </w:p>
    <w:p w14:paraId="2267CAFE" w14:textId="77777777" w:rsidR="00F91E31" w:rsidRPr="00E62356" w:rsidRDefault="00F91E31" w:rsidP="00E62356"/>
    <w:sectPr w:rsidR="00F91E31" w:rsidRPr="00E6235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21B8" w14:textId="77777777" w:rsidR="00E62356" w:rsidRDefault="00E62356" w:rsidP="003A608C">
      <w:r>
        <w:separator/>
      </w:r>
    </w:p>
  </w:endnote>
  <w:endnote w:type="continuationSeparator" w:id="0">
    <w:p w14:paraId="12834D38" w14:textId="77777777" w:rsidR="00E62356" w:rsidRDefault="00E6235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C50D" w14:textId="77777777" w:rsidR="00E62356" w:rsidRPr="0056733A" w:rsidRDefault="00E6235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225" w14:textId="77777777" w:rsidR="00E62356" w:rsidRPr="0004495F" w:rsidRDefault="00E6235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01E9" w14:textId="77777777" w:rsidR="00E62356" w:rsidRDefault="00E623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D84" w14:textId="77777777" w:rsidR="00821739" w:rsidRPr="0056733A" w:rsidRDefault="00E6235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7DFC" w14:textId="77777777" w:rsidR="00821739" w:rsidRPr="0004495F" w:rsidRDefault="00E6235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53846" w14:textId="77777777" w:rsidR="00E62356" w:rsidRDefault="00E62356" w:rsidP="003A608C">
      <w:r>
        <w:separator/>
      </w:r>
    </w:p>
  </w:footnote>
  <w:footnote w:type="continuationSeparator" w:id="0">
    <w:p w14:paraId="26FD593A" w14:textId="77777777" w:rsidR="00E62356" w:rsidRDefault="00E6235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D698" w14:textId="77777777" w:rsidR="00E62356" w:rsidRPr="00FD0895" w:rsidRDefault="00E6235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DD059E">
      <w:rPr>
        <w:rFonts w:ascii="Calibri" w:hAnsi="Calibri" w:cs="Arial"/>
        <w:noProof/>
        <w:sz w:val="22"/>
        <w:szCs w:val="22"/>
      </w:rPr>
      <w:t>BSC</w:t>
    </w:r>
    <w:r>
      <w:rPr>
        <w:rFonts w:ascii="Calibri" w:hAnsi="Calibri" w:cs="Arial"/>
        <w:noProof/>
        <w:sz w:val="22"/>
        <w:szCs w:val="22"/>
      </w:rPr>
      <w:t xml:space="preserve"> </w:t>
    </w:r>
    <w:r w:rsidRPr="00DD059E">
      <w:rPr>
        <w:rFonts w:ascii="Calibri" w:hAnsi="Calibri" w:cs="Arial"/>
        <w:noProof/>
        <w:sz w:val="22"/>
        <w:szCs w:val="22"/>
      </w:rPr>
      <w:t>1005</w:t>
    </w:r>
    <w:r>
      <w:rPr>
        <w:rFonts w:ascii="Calibri" w:hAnsi="Calibri" w:cs="Arial"/>
        <w:noProof/>
        <w:sz w:val="22"/>
        <w:szCs w:val="22"/>
      </w:rPr>
      <w:t xml:space="preserve"> </w:t>
    </w:r>
    <w:r w:rsidRPr="00DD059E">
      <w:rPr>
        <w:rFonts w:ascii="Calibri" w:hAnsi="Calibri" w:cs="Arial"/>
        <w:noProof/>
        <w:sz w:val="22"/>
        <w:szCs w:val="22"/>
      </w:rPr>
      <w:t>Survey of Biology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8F4E1" w14:textId="77777777" w:rsidR="00E62356" w:rsidRDefault="00E62356" w:rsidP="0004495F">
    <w:pPr>
      <w:pStyle w:val="Header"/>
      <w:jc w:val="right"/>
    </w:pPr>
    <w:r w:rsidRPr="00D55873">
      <w:rPr>
        <w:noProof/>
        <w:lang w:eastAsia="en-US"/>
      </w:rPr>
      <w:drawing>
        <wp:inline distT="0" distB="0" distL="0" distR="0" wp14:anchorId="3A91A0BE" wp14:editId="7FD070F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4720F9" w14:textId="77777777" w:rsidR="00E62356" w:rsidRPr="0004495F" w:rsidRDefault="00E62356" w:rsidP="0004495F">
    <w:pPr>
      <w:pStyle w:val="Header"/>
      <w:contextualSpacing/>
      <w:jc w:val="right"/>
      <w:rPr>
        <w:b/>
        <w:color w:val="470A68"/>
        <w:sz w:val="28"/>
      </w:rPr>
    </w:pPr>
    <w:r w:rsidRPr="00DD059E">
      <w:rPr>
        <w:b/>
        <w:noProof/>
        <w:color w:val="470A68"/>
        <w:sz w:val="28"/>
      </w:rPr>
      <w:t>School of Pure &amp; Applied Sciences</w:t>
    </w:r>
    <w:r>
      <w:rPr>
        <w:noProof/>
        <w:lang w:eastAsia="en-US"/>
      </w:rPr>
      <mc:AlternateContent>
        <mc:Choice Requires="wps">
          <w:drawing>
            <wp:inline distT="0" distB="0" distL="0" distR="0" wp14:anchorId="7A8B7D30" wp14:editId="544E8E3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BBC0E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FDCB" w14:textId="77777777" w:rsidR="00E62356" w:rsidRDefault="00E623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B9A1" w14:textId="77777777" w:rsidR="008333FE" w:rsidRPr="00FD0895" w:rsidRDefault="00E6235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DD059E">
      <w:rPr>
        <w:rFonts w:ascii="Calibri" w:hAnsi="Calibri" w:cs="Arial"/>
        <w:noProof/>
        <w:sz w:val="22"/>
        <w:szCs w:val="22"/>
      </w:rPr>
      <w:t>BSC</w:t>
    </w:r>
    <w:r>
      <w:rPr>
        <w:rFonts w:ascii="Calibri" w:hAnsi="Calibri" w:cs="Arial"/>
        <w:noProof/>
        <w:sz w:val="22"/>
        <w:szCs w:val="22"/>
      </w:rPr>
      <w:t xml:space="preserve"> </w:t>
    </w:r>
    <w:r w:rsidRPr="00DD059E">
      <w:rPr>
        <w:rFonts w:ascii="Calibri" w:hAnsi="Calibri" w:cs="Arial"/>
        <w:noProof/>
        <w:sz w:val="22"/>
        <w:szCs w:val="22"/>
      </w:rPr>
      <w:t>1005</w:t>
    </w:r>
    <w:r>
      <w:rPr>
        <w:rFonts w:ascii="Calibri" w:hAnsi="Calibri" w:cs="Arial"/>
        <w:noProof/>
        <w:sz w:val="22"/>
        <w:szCs w:val="22"/>
      </w:rPr>
      <w:t xml:space="preserve"> </w:t>
    </w:r>
    <w:r w:rsidRPr="00DD059E">
      <w:rPr>
        <w:rFonts w:ascii="Calibri" w:hAnsi="Calibri" w:cs="Arial"/>
        <w:noProof/>
        <w:sz w:val="22"/>
        <w:szCs w:val="22"/>
      </w:rPr>
      <w:t>Survey of Biology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E8F0" w14:textId="77777777" w:rsidR="00E62356" w:rsidRDefault="00E62356" w:rsidP="00E62356">
    <w:pPr>
      <w:pStyle w:val="Header"/>
      <w:jc w:val="right"/>
    </w:pPr>
    <w:r w:rsidRPr="00D55873">
      <w:rPr>
        <w:noProof/>
        <w:lang w:eastAsia="en-US"/>
      </w:rPr>
      <w:drawing>
        <wp:inline distT="0" distB="0" distL="0" distR="0" wp14:anchorId="64B22CCB" wp14:editId="226D41AA">
          <wp:extent cx="3124200" cy="962025"/>
          <wp:effectExtent l="0" t="0" r="0" b="9525"/>
          <wp:docPr id="12" name="Picture 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89DE5C" w14:textId="77777777" w:rsidR="00821739" w:rsidRPr="0004495F" w:rsidRDefault="00E62356" w:rsidP="00E62356">
    <w:pPr>
      <w:pStyle w:val="Header"/>
      <w:contextualSpacing/>
      <w:jc w:val="right"/>
      <w:rPr>
        <w:b/>
        <w:color w:val="470A68"/>
        <w:sz w:val="28"/>
      </w:rPr>
    </w:pPr>
    <w:r w:rsidRPr="00DD059E">
      <w:rPr>
        <w:b/>
        <w:noProof/>
        <w:color w:val="470A68"/>
        <w:sz w:val="28"/>
      </w:rPr>
      <w:t>School of Pure &amp; Applied Sciences</w:t>
    </w:r>
    <w:r>
      <w:rPr>
        <w:noProof/>
        <w:lang w:eastAsia="en-US"/>
      </w:rPr>
      <mc:AlternateContent>
        <mc:Choice Requires="wps">
          <w:drawing>
            <wp:inline distT="0" distB="0" distL="0" distR="0" wp14:anchorId="547CC909" wp14:editId="5239338A">
              <wp:extent cx="6457950" cy="0"/>
              <wp:effectExtent l="0" t="0" r="19050" b="19050"/>
              <wp:docPr id="11" name="Straight Arrow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67F454" id="_x0000_t32" coordsize="21600,21600" o:spt="32" o:oned="t" path="m,l21600,21600e" filled="f">
              <v:path arrowok="t" fillok="f" o:connecttype="none"/>
              <o:lock v:ext="edit" shapetype="t"/>
            </v:shapetype>
            <v:shape id="Straight Arrow Connector 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rC3EdimPWCrMxelvFhA2C5ZycLN2YqnMukwnjri2mWm1WcNKVI0qS6ZALTQUeaddNQD/KLMrjnjSgLevXYaRw==" w:salt="CSBTnOl3CjRQ6GgzEweca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2808"/>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356"/>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31"/>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C56C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9407F5C743499BA206CD1CDB519408"/>
        <w:category>
          <w:name w:val="General"/>
          <w:gallery w:val="placeholder"/>
        </w:category>
        <w:types>
          <w:type w:val="bbPlcHdr"/>
        </w:types>
        <w:behaviors>
          <w:behavior w:val="content"/>
        </w:behaviors>
        <w:guid w:val="{5E120A0F-4137-439A-81B7-D5DBBFE47626}"/>
      </w:docPartPr>
      <w:docPartBody>
        <w:p w:rsidR="00A54C37" w:rsidRDefault="00BE7FBB" w:rsidP="00BE7FBB">
          <w:pPr>
            <w:pStyle w:val="D69407F5C743499BA206CD1CDB519408"/>
          </w:pPr>
          <w:r w:rsidRPr="00EF2604">
            <w:rPr>
              <w:rStyle w:val="PlaceholderText"/>
            </w:rPr>
            <w:t>Click or tap here to enter text.</w:t>
          </w:r>
        </w:p>
      </w:docPartBody>
    </w:docPart>
    <w:docPart>
      <w:docPartPr>
        <w:name w:val="3958BDBFCFA74AEB8C11DB9FFAEBA7C8"/>
        <w:category>
          <w:name w:val="General"/>
          <w:gallery w:val="placeholder"/>
        </w:category>
        <w:types>
          <w:type w:val="bbPlcHdr"/>
        </w:types>
        <w:behaviors>
          <w:behavior w:val="content"/>
        </w:behaviors>
        <w:guid w:val="{052F303C-BA49-495D-BF53-0D4D6789DE7A}"/>
      </w:docPartPr>
      <w:docPartBody>
        <w:p w:rsidR="00A54C37" w:rsidRDefault="00BE7FBB" w:rsidP="00BE7FBB">
          <w:pPr>
            <w:pStyle w:val="3958BDBFCFA74AEB8C11DB9FFAEBA7C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54C37"/>
    <w:rsid w:val="00AD12F8"/>
    <w:rsid w:val="00AD685D"/>
    <w:rsid w:val="00BA5E56"/>
    <w:rsid w:val="00BE7FBB"/>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FBB"/>
    <w:rPr>
      <w:color w:val="808080"/>
    </w:rPr>
  </w:style>
  <w:style w:type="paragraph" w:customStyle="1" w:styleId="D69407F5C743499BA206CD1CDB519408">
    <w:name w:val="D69407F5C743499BA206CD1CDB519408"/>
    <w:rsid w:val="00BE7FBB"/>
  </w:style>
  <w:style w:type="paragraph" w:customStyle="1" w:styleId="3958BDBFCFA74AEB8C11DB9FFAEBA7C8">
    <w:name w:val="3958BDBFCFA74AEB8C11DB9FFAEBA7C8"/>
    <w:rsid w:val="00BE7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2022-07-19T15:26:00Z</dcterms:created>
  <dcterms:modified xsi:type="dcterms:W3CDTF">2022-07-19T17:06:00Z</dcterms:modified>
</cp:coreProperties>
</file>