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B51FD" w14:paraId="5E349319" w14:textId="77777777" w:rsidTr="00893DB2">
        <w:trPr>
          <w:trHeight w:val="473"/>
          <w:tblHeader/>
        </w:trPr>
        <w:tc>
          <w:tcPr>
            <w:tcW w:w="1012" w:type="pct"/>
            <w:vAlign w:val="center"/>
          </w:tcPr>
          <w:p w14:paraId="67AFE5F0" w14:textId="77777777" w:rsidR="00DB51FD" w:rsidRDefault="00DB51F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6449583"/>
              <w:placeholder>
                <w:docPart w:val="6636CBA0748C4F46970EF74251549C88"/>
              </w:placeholder>
            </w:sdtPr>
            <w:sdtEndPr/>
            <w:sdtContent>
              <w:p w14:paraId="62151787" w14:textId="77777777" w:rsidR="00DB51FD" w:rsidRPr="002164CE" w:rsidRDefault="00DB51F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51FD" w14:paraId="01FD3A52" w14:textId="77777777" w:rsidTr="00893DB2">
        <w:trPr>
          <w:trHeight w:val="447"/>
        </w:trPr>
        <w:tc>
          <w:tcPr>
            <w:tcW w:w="1012" w:type="pct"/>
            <w:vAlign w:val="center"/>
          </w:tcPr>
          <w:p w14:paraId="21FC05FE" w14:textId="77777777" w:rsidR="00DB51FD" w:rsidRDefault="00DB51F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286296"/>
              <w:placeholder>
                <w:docPart w:val="6636CBA0748C4F46970EF74251549C88"/>
              </w:placeholder>
            </w:sdtPr>
            <w:sdtEndPr/>
            <w:sdtContent>
              <w:p w14:paraId="5C7EA7EE" w14:textId="77777777" w:rsidR="00DB51FD" w:rsidRPr="002164CE" w:rsidRDefault="00DB51F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51FD" w14:paraId="2A5C74EA" w14:textId="77777777" w:rsidTr="00893DB2">
        <w:trPr>
          <w:trHeight w:val="447"/>
        </w:trPr>
        <w:tc>
          <w:tcPr>
            <w:tcW w:w="1012" w:type="pct"/>
            <w:vAlign w:val="center"/>
          </w:tcPr>
          <w:p w14:paraId="6AB2FBA2" w14:textId="77777777" w:rsidR="00DB51FD" w:rsidRDefault="00DB51F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43365675"/>
              <w:placeholder>
                <w:docPart w:val="6636CBA0748C4F46970EF74251549C88"/>
              </w:placeholder>
            </w:sdtPr>
            <w:sdtEndPr/>
            <w:sdtContent>
              <w:p w14:paraId="6F6C5742" w14:textId="77777777" w:rsidR="00DB51FD" w:rsidRPr="002164CE" w:rsidRDefault="00DB51F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51FD" w:rsidRPr="002164CE" w14:paraId="00F78F81" w14:textId="77777777" w:rsidTr="00893DB2">
        <w:trPr>
          <w:trHeight w:val="473"/>
        </w:trPr>
        <w:tc>
          <w:tcPr>
            <w:tcW w:w="1012" w:type="pct"/>
          </w:tcPr>
          <w:p w14:paraId="37FE0B40" w14:textId="77777777" w:rsidR="00DB51FD" w:rsidRDefault="00DB51F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6171593"/>
              <w:placeholder>
                <w:docPart w:val="6636CBA0748C4F46970EF74251549C88"/>
              </w:placeholder>
            </w:sdtPr>
            <w:sdtEndPr/>
            <w:sdtContent>
              <w:p w14:paraId="280272B7" w14:textId="77777777" w:rsidR="00DB51FD" w:rsidRPr="002164CE" w:rsidRDefault="00DB51F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51FD" w:rsidRPr="002164CE" w14:paraId="63C88FE4" w14:textId="77777777" w:rsidTr="00893DB2">
        <w:trPr>
          <w:trHeight w:val="447"/>
        </w:trPr>
        <w:tc>
          <w:tcPr>
            <w:tcW w:w="1012" w:type="pct"/>
          </w:tcPr>
          <w:p w14:paraId="3449041B" w14:textId="77777777" w:rsidR="00DB51FD" w:rsidRDefault="00DB51F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8437537"/>
              <w:placeholder>
                <w:docPart w:val="6636CBA0748C4F46970EF74251549C88"/>
              </w:placeholder>
            </w:sdtPr>
            <w:sdtEndPr/>
            <w:sdtContent>
              <w:p w14:paraId="702F5B25" w14:textId="77777777" w:rsidR="00DB51FD" w:rsidRPr="002164CE" w:rsidRDefault="00DB51F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51FD" w:rsidRPr="002164CE" w14:paraId="51C468AC" w14:textId="77777777" w:rsidTr="00893DB2">
        <w:trPr>
          <w:trHeight w:val="447"/>
        </w:trPr>
        <w:tc>
          <w:tcPr>
            <w:tcW w:w="1012" w:type="pct"/>
          </w:tcPr>
          <w:p w14:paraId="20450036" w14:textId="77777777" w:rsidR="00DB51FD" w:rsidRDefault="00DB51F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23709886"/>
              <w:placeholder>
                <w:docPart w:val="6636CBA0748C4F46970EF74251549C88"/>
              </w:placeholder>
            </w:sdtPr>
            <w:sdtEndPr/>
            <w:sdtContent>
              <w:p w14:paraId="1225DE0E" w14:textId="77777777" w:rsidR="00DB51FD" w:rsidRPr="002164CE" w:rsidRDefault="00DB51F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51FD" w:rsidRPr="002164CE" w14:paraId="61DA9DB8" w14:textId="77777777" w:rsidTr="00893DB2">
        <w:trPr>
          <w:trHeight w:val="447"/>
        </w:trPr>
        <w:tc>
          <w:tcPr>
            <w:tcW w:w="1012" w:type="pct"/>
          </w:tcPr>
          <w:p w14:paraId="76F0610D" w14:textId="77777777" w:rsidR="00DB51FD" w:rsidRPr="002164CE" w:rsidRDefault="00DB51F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1527074"/>
              <w:placeholder>
                <w:docPart w:val="F1ADF7E0757C4F17813C55AA4460AE1C"/>
              </w:placeholder>
            </w:sdtPr>
            <w:sdtEndPr/>
            <w:sdtContent>
              <w:p w14:paraId="7EC8365E" w14:textId="77777777" w:rsidR="00DB51FD" w:rsidRDefault="00DB51F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AE19980" w14:textId="77777777" w:rsidR="00DB51FD" w:rsidRPr="00BA5F71" w:rsidRDefault="00DB51FD" w:rsidP="00DB51FD">
      <w:pPr>
        <w:rPr>
          <w:rFonts w:ascii="Calibri" w:hAnsi="Calibri" w:cs="Arial"/>
          <w:b/>
          <w:sz w:val="22"/>
          <w:szCs w:val="22"/>
          <w:u w:val="single"/>
        </w:rPr>
      </w:pPr>
    </w:p>
    <w:p w14:paraId="5BCA8E6D" w14:textId="77777777" w:rsidR="00DB51FD" w:rsidRPr="001D4AC5" w:rsidRDefault="00DB51FD" w:rsidP="00DB51FD">
      <w:pPr>
        <w:pStyle w:val="Heading1"/>
        <w:numPr>
          <w:ilvl w:val="0"/>
          <w:numId w:val="15"/>
        </w:numPr>
        <w:spacing w:after="120"/>
        <w:ind w:hanging="630"/>
      </w:pPr>
      <w:r w:rsidRPr="00FF6B5D">
        <w:t>COURSE NUMBER AND TITLE, CATALOG DESCRIPTION, CREDITS:</w:t>
      </w:r>
    </w:p>
    <w:p w14:paraId="04C6DE04" w14:textId="77777777" w:rsidR="00DB51FD" w:rsidRPr="006A6876" w:rsidRDefault="00DB51FD" w:rsidP="00DB51FD">
      <w:pPr>
        <w:pStyle w:val="Heading2"/>
        <w:numPr>
          <w:ilvl w:val="0"/>
          <w:numId w:val="0"/>
        </w:numPr>
        <w:spacing w:after="240"/>
        <w:ind w:left="720"/>
      </w:pPr>
      <w:r w:rsidRPr="00FE0E34">
        <w:rPr>
          <w:noProof/>
        </w:rPr>
        <w:t>HUM</w:t>
      </w:r>
      <w:r w:rsidRPr="006A6876">
        <w:t xml:space="preserve"> </w:t>
      </w:r>
      <w:r w:rsidRPr="00FE0E34">
        <w:rPr>
          <w:noProof/>
        </w:rPr>
        <w:t>2930</w:t>
      </w:r>
      <w:r w:rsidRPr="006A6876">
        <w:t xml:space="preserve"> </w:t>
      </w:r>
      <w:r w:rsidRPr="00FE0E34">
        <w:rPr>
          <w:noProof/>
        </w:rPr>
        <w:t>Studies in Humanities, Great Human Questions (I)</w:t>
      </w:r>
      <w:sdt>
        <w:sdtPr>
          <w:id w:val="322784155"/>
          <w:placeholder>
            <w:docPart w:val="6636CBA0748C4F46970EF74251549C88"/>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5C4000F0" w14:textId="77777777" w:rsidR="00DB51FD" w:rsidRPr="00FE0E34" w:rsidRDefault="00DB51FD" w:rsidP="00DB51FD">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This course examines selected problems or issues from multiple perspectives in the Arts, Humanities, and/or Sciences. Selected topics may range from addressing the great questions of human experience - such as good and evil, religion, the meaning of life, and the place of human beings in the universe - to contemporary issues - such as climate change, sustainability, cultural pluralism, the use of technology, and terrorism. This course will be taught by at least two faculty members including at least one faculty credentialed to teach Humanities.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1E70EDF4" w14:textId="77777777" w:rsidR="00DB51FD" w:rsidRPr="00FE0E34" w:rsidRDefault="00DB51FD" w:rsidP="00DB51FD">
      <w:pPr>
        <w:pStyle w:val="BodyTextIndent2"/>
        <w:widowControl/>
        <w:tabs>
          <w:tab w:val="left" w:pos="720"/>
          <w:tab w:val="left" w:pos="1170"/>
        </w:tabs>
        <w:spacing w:after="240"/>
        <w:ind w:left="720"/>
        <w:rPr>
          <w:rFonts w:ascii="Calibri" w:hAnsi="Calibri" w:cs="Arial"/>
          <w:noProof/>
          <w:sz w:val="22"/>
          <w:szCs w:val="22"/>
        </w:rPr>
      </w:pPr>
    </w:p>
    <w:p w14:paraId="6D65594B" w14:textId="77777777" w:rsidR="00DB51FD" w:rsidRPr="001D4AC5" w:rsidRDefault="00DB51FD" w:rsidP="00DB51FD">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or diversity focus</w:t>
      </w:r>
    </w:p>
    <w:p w14:paraId="641F802A" w14:textId="77777777" w:rsidR="00DB51FD" w:rsidRPr="00FF6B5D" w:rsidRDefault="00DB51FD" w:rsidP="00DB51FD">
      <w:pPr>
        <w:pStyle w:val="Heading2"/>
      </w:pPr>
      <w:r w:rsidRPr="00FF6B5D">
        <w:t>PREREQUISITES FOR THIS COURSE:</w:t>
      </w:r>
    </w:p>
    <w:p w14:paraId="2784B715" w14:textId="77777777" w:rsidR="00DB51FD" w:rsidRDefault="00DB51FD" w:rsidP="00DB51FD">
      <w:pPr>
        <w:spacing w:after="240"/>
        <w:ind w:left="720"/>
        <w:rPr>
          <w:rFonts w:ascii="Calibri" w:hAnsi="Calibri" w:cs="Arial"/>
          <w:noProof/>
          <w:sz w:val="22"/>
          <w:szCs w:val="22"/>
        </w:rPr>
      </w:pPr>
      <w:r w:rsidRPr="00FE0E34">
        <w:rPr>
          <w:rFonts w:ascii="Calibri" w:hAnsi="Calibri" w:cs="Arial"/>
          <w:noProof/>
          <w:sz w:val="22"/>
          <w:szCs w:val="22"/>
        </w:rPr>
        <w:t xml:space="preserve">SB 1720 Testing Exemption or Testing into ENC 1101; or completion of {(ENC 0025 and REA 0017) or (ENC 0022 and REA 0019)} with a “C” or higher; or EAP 1620 and EAP 1640 with a “C” or higher; or an eligible </w:t>
      </w:r>
      <w:r w:rsidRPr="00FE0E34">
        <w:rPr>
          <w:rFonts w:ascii="Calibri" w:hAnsi="Calibri" w:cs="Arial"/>
          <w:noProof/>
          <w:sz w:val="22"/>
          <w:szCs w:val="22"/>
        </w:rPr>
        <w:lastRenderedPageBreak/>
        <w:t>testing/course completion combination.</w:t>
      </w:r>
    </w:p>
    <w:p w14:paraId="297062B8" w14:textId="77777777" w:rsidR="00DB51FD" w:rsidRPr="00FF6B5D" w:rsidRDefault="00DB51FD" w:rsidP="00DB51FD">
      <w:pPr>
        <w:pStyle w:val="Heading3"/>
        <w:spacing w:after="120"/>
      </w:pPr>
      <w:r w:rsidRPr="00FF6B5D">
        <w:t>CO-REQUISITES FOR THIS COURSE:</w:t>
      </w:r>
    </w:p>
    <w:p w14:paraId="5787E843" w14:textId="77777777" w:rsidR="00DB51FD" w:rsidRPr="00BA5F71" w:rsidRDefault="00DB51FD" w:rsidP="00DB51FD">
      <w:pPr>
        <w:spacing w:after="240"/>
        <w:ind w:firstLine="720"/>
        <w:rPr>
          <w:rFonts w:ascii="Calibri" w:hAnsi="Calibri" w:cs="Arial"/>
          <w:noProof/>
          <w:sz w:val="22"/>
          <w:szCs w:val="22"/>
        </w:rPr>
      </w:pPr>
      <w:r w:rsidRPr="00FE0E34">
        <w:rPr>
          <w:rFonts w:ascii="Calibri" w:hAnsi="Calibri" w:cs="Arial"/>
          <w:noProof/>
          <w:sz w:val="22"/>
          <w:szCs w:val="22"/>
        </w:rPr>
        <w:t>None</w:t>
      </w:r>
    </w:p>
    <w:p w14:paraId="13E62DC1" w14:textId="77777777" w:rsidR="00DB51FD" w:rsidRDefault="00DB51FD" w:rsidP="00DB51FD">
      <w:pPr>
        <w:pStyle w:val="Heading2"/>
      </w:pPr>
      <w:r w:rsidRPr="00BA5F71">
        <w:t>GENERAL COURSE INFORMATION:</w:t>
      </w:r>
    </w:p>
    <w:p w14:paraId="00760FAC" w14:textId="77777777" w:rsidR="00DB51FD" w:rsidRPr="00FE0E34" w:rsidRDefault="00DB51FD" w:rsidP="00DB51FD">
      <w:pPr>
        <w:ind w:left="720"/>
        <w:rPr>
          <w:rFonts w:asciiTheme="minorHAnsi" w:hAnsiTheme="minorHAnsi" w:cstheme="minorHAnsi"/>
          <w:noProof/>
          <w:sz w:val="22"/>
          <w:szCs w:val="22"/>
        </w:rPr>
      </w:pPr>
      <w:r w:rsidRPr="00FE0E34">
        <w:rPr>
          <w:rFonts w:asciiTheme="minorHAnsi" w:hAnsiTheme="minorHAnsi" w:cstheme="minorHAnsi"/>
          <w:noProof/>
          <w:sz w:val="22"/>
          <w:szCs w:val="22"/>
        </w:rPr>
        <w:t>Topic Outline.</w:t>
      </w:r>
    </w:p>
    <w:p w14:paraId="4C43E2B2" w14:textId="77777777" w:rsidR="00DB51FD" w:rsidRPr="00FE0E34" w:rsidRDefault="00DB51FD" w:rsidP="00DB51FD">
      <w:pPr>
        <w:ind w:left="720"/>
        <w:rPr>
          <w:rFonts w:asciiTheme="minorHAnsi" w:hAnsiTheme="minorHAnsi" w:cstheme="minorHAnsi"/>
          <w:noProof/>
          <w:sz w:val="22"/>
          <w:szCs w:val="22"/>
        </w:rPr>
      </w:pPr>
      <w:r w:rsidRPr="00FE0E34">
        <w:rPr>
          <w:rFonts w:asciiTheme="minorHAnsi" w:hAnsiTheme="minorHAnsi" w:cstheme="minorHAnsi"/>
          <w:noProof/>
          <w:sz w:val="22"/>
          <w:szCs w:val="22"/>
        </w:rPr>
        <w:t>Since the subject matter of this course may change from instructor set to instructor set, the general topic outline is very broad:</w:t>
      </w:r>
    </w:p>
    <w:p w14:paraId="635C9CC2" w14:textId="77777777" w:rsidR="00DB51FD" w:rsidRPr="00FE0E34" w:rsidRDefault="00DB51FD" w:rsidP="00DB51FD">
      <w:pPr>
        <w:ind w:left="720"/>
        <w:rPr>
          <w:rFonts w:asciiTheme="minorHAnsi" w:hAnsiTheme="minorHAnsi" w:cstheme="minorHAnsi"/>
          <w:noProof/>
          <w:sz w:val="22"/>
          <w:szCs w:val="22"/>
        </w:rPr>
      </w:pPr>
      <w:r w:rsidRPr="00FE0E34">
        <w:rPr>
          <w:rFonts w:asciiTheme="minorHAnsi" w:hAnsiTheme="minorHAnsi" w:cstheme="minorHAnsi"/>
          <w:noProof/>
          <w:sz w:val="22"/>
          <w:szCs w:val="22"/>
        </w:rPr>
        <w:t>Identifying each discipline involved in the teaching of the course and defining common methodologies and approaches practiced in each field.</w:t>
      </w:r>
    </w:p>
    <w:p w14:paraId="72F69876" w14:textId="77777777" w:rsidR="00DB51FD" w:rsidRPr="00FE0E34" w:rsidRDefault="00DB51FD" w:rsidP="00DB51FD">
      <w:pPr>
        <w:ind w:left="720"/>
        <w:rPr>
          <w:rFonts w:asciiTheme="minorHAnsi" w:hAnsiTheme="minorHAnsi" w:cstheme="minorHAnsi"/>
          <w:noProof/>
          <w:sz w:val="22"/>
          <w:szCs w:val="22"/>
        </w:rPr>
      </w:pPr>
      <w:r w:rsidRPr="00FE0E34">
        <w:rPr>
          <w:rFonts w:asciiTheme="minorHAnsi" w:hAnsiTheme="minorHAnsi" w:cstheme="minorHAnsi"/>
          <w:noProof/>
          <w:sz w:val="22"/>
          <w:szCs w:val="22"/>
        </w:rPr>
        <w:t>Describing and drawing the boundaries of the specific course topic(s).</w:t>
      </w:r>
    </w:p>
    <w:p w14:paraId="7943ECD6" w14:textId="77777777" w:rsidR="00DB51FD" w:rsidRPr="00FE0E34" w:rsidRDefault="00DB51FD" w:rsidP="00DB51FD">
      <w:pPr>
        <w:ind w:left="720"/>
        <w:rPr>
          <w:rFonts w:asciiTheme="minorHAnsi" w:hAnsiTheme="minorHAnsi" w:cstheme="minorHAnsi"/>
          <w:noProof/>
          <w:sz w:val="22"/>
          <w:szCs w:val="22"/>
        </w:rPr>
      </w:pPr>
      <w:r w:rsidRPr="00FE0E34">
        <w:rPr>
          <w:rFonts w:asciiTheme="minorHAnsi" w:hAnsiTheme="minorHAnsi" w:cstheme="minorHAnsi"/>
          <w:noProof/>
          <w:sz w:val="22"/>
          <w:szCs w:val="22"/>
        </w:rPr>
        <w:t>Summarizing and analyzing the major questions/theories/messages related to the specific course topic.</w:t>
      </w:r>
    </w:p>
    <w:p w14:paraId="3DE1C541" w14:textId="77777777" w:rsidR="00DB51FD" w:rsidRPr="001F79D6" w:rsidRDefault="00DB51FD" w:rsidP="00DB51FD">
      <w:pPr>
        <w:ind w:left="720"/>
        <w:rPr>
          <w:rFonts w:asciiTheme="minorHAnsi" w:hAnsiTheme="minorHAnsi" w:cstheme="minorHAnsi"/>
          <w:sz w:val="22"/>
          <w:szCs w:val="22"/>
        </w:rPr>
      </w:pPr>
      <w:r w:rsidRPr="00FE0E34">
        <w:rPr>
          <w:rFonts w:asciiTheme="minorHAnsi" w:hAnsiTheme="minorHAnsi" w:cstheme="minorHAnsi"/>
          <w:noProof/>
          <w:sz w:val="22"/>
          <w:szCs w:val="22"/>
        </w:rPr>
        <w:t>Assessing and appraising debates and issues in the field related to the specific course topic.</w:t>
      </w:r>
    </w:p>
    <w:p w14:paraId="19591DAA" w14:textId="77777777" w:rsidR="00DB51FD" w:rsidRPr="00BA3BB9" w:rsidRDefault="00DB51FD" w:rsidP="00DB51FD">
      <w:pPr>
        <w:pStyle w:val="Heading2"/>
        <w:spacing w:before="240"/>
      </w:pPr>
      <w:r w:rsidRPr="00BA3BB9">
        <w:t>ALL COURSES AT FLORIDA SOUTHWESTERN STATE COLLEGE CONTRIBUTE TO THE GENERAL EDUCATION PROGRAM BY MEETING ONE OR MORE OF THE FOLLOWING GENERAL EDUCATION COMPETENCIES</w:t>
      </w:r>
      <w:r>
        <w:t>:</w:t>
      </w:r>
    </w:p>
    <w:p w14:paraId="0AD3CE70" w14:textId="77777777" w:rsidR="00DB51FD" w:rsidRPr="00E37095" w:rsidRDefault="00DB51FD" w:rsidP="00DB51F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AA363B1" w14:textId="77777777" w:rsidR="00DB51FD" w:rsidRPr="00E37095" w:rsidRDefault="00DB51FD" w:rsidP="00DB51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93488AA" w14:textId="77777777" w:rsidR="00DB51FD" w:rsidRPr="00E37095" w:rsidRDefault="00DB51FD" w:rsidP="00DB51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F6BDC45" w14:textId="77777777" w:rsidR="00DB51FD" w:rsidRPr="00E37095" w:rsidRDefault="00DB51FD" w:rsidP="00DB51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7EDF5DF" w14:textId="77777777" w:rsidR="00DB51FD" w:rsidRDefault="00DB51FD" w:rsidP="00DB51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EFE2555" w14:textId="77777777" w:rsidR="00DB51FD" w:rsidRDefault="00DB51FD" w:rsidP="00DB51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EB0600" w14:textId="77777777" w:rsidR="00DB51FD" w:rsidRDefault="00DB51FD" w:rsidP="00DB51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151D27F" w14:textId="77777777" w:rsidR="00DB51FD" w:rsidRDefault="00DB51FD" w:rsidP="00DB51F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B04F0DC"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4798ED88"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DD55E5"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563503B6"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 xml:space="preserve">General Education Competency: Think </w:t>
      </w:r>
    </w:p>
    <w:p w14:paraId="4ADC4EEF" w14:textId="77777777" w:rsidR="00DB51FD" w:rsidRPr="00FE0E34" w:rsidRDefault="00DB51FD" w:rsidP="00DB51FD">
      <w:pPr>
        <w:spacing w:after="120"/>
        <w:ind w:left="720"/>
        <w:rPr>
          <w:rFonts w:asciiTheme="minorHAnsi" w:hAnsiTheme="minorHAnsi" w:cstheme="minorHAnsi"/>
          <w:noProof/>
          <w:color w:val="000000"/>
          <w:sz w:val="22"/>
          <w:szCs w:val="22"/>
        </w:rPr>
      </w:pPr>
    </w:p>
    <w:p w14:paraId="00CCFD4C"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Apply intellectual standards and critical thinking to confront issues central to the human experience. </w:t>
      </w:r>
    </w:p>
    <w:p w14:paraId="531DF140"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Evaluate, read widely in, and analyze the thinking of others through a variety of fiction and nonfiction genres across disciplines. </w:t>
      </w:r>
    </w:p>
    <w:p w14:paraId="3EBCF746"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Evaluate and consider new technologies and their effects on human life and the world. </w:t>
      </w:r>
    </w:p>
    <w:p w14:paraId="72670142"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Improvise and seek out new ideas and solutions to complex problems in order to improve one’s own thinking and foster maturity of judgment. </w:t>
      </w:r>
    </w:p>
    <w:p w14:paraId="74A83018"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Employ ethical decision-making and develop sound arguments using critical thinking. </w:t>
      </w:r>
    </w:p>
    <w:p w14:paraId="7349F0F1"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r>
    </w:p>
    <w:p w14:paraId="76AD40DD"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6F9E4D1A" w14:textId="77777777" w:rsidR="00DB51FD" w:rsidRPr="00FE0E34" w:rsidRDefault="00DB51FD" w:rsidP="00DB51FD">
      <w:pPr>
        <w:spacing w:after="120"/>
        <w:ind w:left="720"/>
        <w:rPr>
          <w:rFonts w:asciiTheme="minorHAnsi" w:hAnsiTheme="minorHAnsi" w:cstheme="minorHAnsi"/>
          <w:noProof/>
          <w:color w:val="000000"/>
          <w:sz w:val="22"/>
          <w:szCs w:val="22"/>
        </w:rPr>
      </w:pPr>
    </w:p>
    <w:p w14:paraId="2700D12A"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Students will define major concepts within the study of the three major themes, including creative ideas and accomplishments in the humanities.</w:t>
      </w:r>
    </w:p>
    <w:p w14:paraId="6564EF54"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Students will draw connections between different academic approaches within a particular theme.</w:t>
      </w:r>
    </w:p>
    <w:p w14:paraId="6C3E56C2"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Students will compare and contrast various perspectives in the great human questions as identified by the major themes of the course.</w:t>
      </w:r>
    </w:p>
    <w:p w14:paraId="2E934A3D"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Demonstrate willingness to inhabit the position of another</w:t>
      </w:r>
    </w:p>
    <w:p w14:paraId="6393C014" w14:textId="77777777" w:rsidR="00DB51FD" w:rsidRPr="00FE0E34" w:rsidRDefault="00DB51FD" w:rsidP="00DB51FD">
      <w:pPr>
        <w:spacing w:after="120"/>
        <w:ind w:left="720"/>
        <w:rPr>
          <w:rFonts w:asciiTheme="minorHAnsi" w:hAnsiTheme="minorHAnsi" w:cstheme="minorHAnsi"/>
          <w:noProof/>
          <w:color w:val="000000"/>
          <w:sz w:val="22"/>
          <w:szCs w:val="22"/>
        </w:rPr>
      </w:pPr>
    </w:p>
    <w:p w14:paraId="363CA8C4"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 xml:space="preserve">General Education Competency: Communicate </w:t>
      </w:r>
    </w:p>
    <w:p w14:paraId="50233773" w14:textId="77777777" w:rsidR="00DB51FD" w:rsidRPr="00FE0E34" w:rsidRDefault="00DB51FD" w:rsidP="00DB51FD">
      <w:pPr>
        <w:spacing w:after="120"/>
        <w:ind w:left="720"/>
        <w:rPr>
          <w:rFonts w:asciiTheme="minorHAnsi" w:hAnsiTheme="minorHAnsi" w:cstheme="minorHAnsi"/>
          <w:noProof/>
          <w:color w:val="000000"/>
          <w:sz w:val="22"/>
          <w:szCs w:val="22"/>
        </w:rPr>
      </w:pPr>
    </w:p>
    <w:p w14:paraId="72132538"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14:paraId="6387CB81"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Understand, evaluate, and discuss rhetoric, argument, and persuasion in a variety of contexts. Critically examine evidence, interpret and integrate information, identify solutions and potential outcomes, and apply rhetorical and communication literacies to the real world. </w:t>
      </w:r>
    </w:p>
    <w:p w14:paraId="6B96FEEF" w14:textId="77777777" w:rsidR="00DB51FD" w:rsidRPr="00FE0E34" w:rsidRDefault="00DB51FD" w:rsidP="00DB51FD">
      <w:pPr>
        <w:spacing w:after="120"/>
        <w:ind w:left="720"/>
        <w:rPr>
          <w:rFonts w:asciiTheme="minorHAnsi" w:hAnsiTheme="minorHAnsi" w:cstheme="minorHAnsi"/>
          <w:noProof/>
          <w:color w:val="000000"/>
          <w:sz w:val="22"/>
          <w:szCs w:val="22"/>
        </w:rPr>
      </w:pPr>
    </w:p>
    <w:p w14:paraId="1ABF0652"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Course Outcomes or Objectives Supporting the General Education Competency Selected:</w:t>
      </w:r>
    </w:p>
    <w:p w14:paraId="2D62360E" w14:textId="77777777" w:rsidR="00DB51FD" w:rsidRPr="00FE0E34" w:rsidRDefault="00DB51FD" w:rsidP="00DB51FD">
      <w:pPr>
        <w:spacing w:after="120"/>
        <w:ind w:left="720"/>
        <w:rPr>
          <w:rFonts w:asciiTheme="minorHAnsi" w:hAnsiTheme="minorHAnsi" w:cstheme="minorHAnsi"/>
          <w:noProof/>
          <w:color w:val="000000"/>
          <w:sz w:val="22"/>
          <w:szCs w:val="22"/>
        </w:rPr>
      </w:pPr>
    </w:p>
    <w:p w14:paraId="2BC08EC1" w14:textId="77777777" w:rsidR="00DB51FD" w:rsidRPr="00FE0E34" w:rsidRDefault="00DB51FD" w:rsidP="00DB51FD">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Formulate and defend a perspective on at least one of the themes using ideas from any one of the academic approaches in the course.</w:t>
      </w:r>
    </w:p>
    <w:p w14:paraId="15314986" w14:textId="77777777" w:rsidR="00DB51FD" w:rsidRDefault="00DB51FD" w:rsidP="00DB51FD">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Resist the urge for quick and easy answers.</w:t>
      </w:r>
      <w:r>
        <w:rPr>
          <w:rFonts w:asciiTheme="minorHAnsi" w:hAnsiTheme="minorHAnsi" w:cstheme="minorHAnsi"/>
          <w:noProof/>
          <w:color w:val="000000"/>
          <w:sz w:val="22"/>
          <w:szCs w:val="22"/>
        </w:rPr>
        <w:cr/>
      </w:r>
    </w:p>
    <w:p w14:paraId="1EDE5121" w14:textId="77777777" w:rsidR="00DB51FD" w:rsidRPr="00BA5F71" w:rsidRDefault="00DB51FD" w:rsidP="00DB51FD">
      <w:pPr>
        <w:pStyle w:val="Heading2"/>
      </w:pPr>
      <w:r w:rsidRPr="00BA5F71">
        <w:t>DISTRICT-WIDE POLICIES:</w:t>
      </w:r>
    </w:p>
    <w:p w14:paraId="51DB2259" w14:textId="77777777" w:rsidR="00DB51FD" w:rsidRPr="00FF6B5D" w:rsidRDefault="00DB51FD" w:rsidP="00DB51FD">
      <w:pPr>
        <w:pStyle w:val="Heading3"/>
        <w:rPr>
          <w:u w:val="none"/>
        </w:rPr>
      </w:pPr>
      <w:r w:rsidRPr="00FF6B5D">
        <w:rPr>
          <w:u w:val="none"/>
        </w:rPr>
        <w:t>PROGRAMS FOR STUDENTS WITH DISABILITIES</w:t>
      </w:r>
    </w:p>
    <w:p w14:paraId="5EC1957C" w14:textId="77777777" w:rsidR="00DB51FD" w:rsidRPr="00BA5F71" w:rsidRDefault="00DB51FD" w:rsidP="00DB51F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3909821" w14:textId="77777777" w:rsidR="00DB51FD" w:rsidRPr="00FF6B5D" w:rsidRDefault="00DB51FD" w:rsidP="00DB51FD">
      <w:pPr>
        <w:pStyle w:val="Heading3"/>
        <w:rPr>
          <w:u w:val="none"/>
        </w:rPr>
      </w:pPr>
      <w:r w:rsidRPr="00FF6B5D">
        <w:rPr>
          <w:u w:val="none"/>
        </w:rPr>
        <w:t>REPORTING TITLE IX VIOLATIONS</w:t>
      </w:r>
    </w:p>
    <w:p w14:paraId="1D28FAEA" w14:textId="77777777" w:rsidR="00DB51FD" w:rsidRPr="00BA5F71" w:rsidRDefault="00DB51FD" w:rsidP="00DB51F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82E9D14" w14:textId="77777777" w:rsidR="00DB51FD" w:rsidRPr="00BA5F71" w:rsidRDefault="00DB51FD" w:rsidP="00DB51FD">
      <w:pPr>
        <w:tabs>
          <w:tab w:val="left" w:pos="720"/>
        </w:tabs>
        <w:ind w:left="720"/>
        <w:rPr>
          <w:rFonts w:ascii="Calibri" w:hAnsi="Calibri" w:cs="Arial"/>
          <w:bCs/>
          <w:iCs/>
          <w:sz w:val="22"/>
          <w:szCs w:val="22"/>
        </w:rPr>
        <w:sectPr w:rsidR="00DB51FD"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F4CD957" w14:textId="77777777" w:rsidR="00DB51FD" w:rsidRPr="00BA5F71" w:rsidRDefault="00DB51FD" w:rsidP="00DB51FD">
      <w:pPr>
        <w:pStyle w:val="Heading2"/>
      </w:pPr>
      <w:r w:rsidRPr="00BA5F71">
        <w:t>REQUIREMENTS FOR THE STUDENTS:</w:t>
      </w:r>
    </w:p>
    <w:p w14:paraId="023AA69E" w14:textId="77777777" w:rsidR="00DB51FD" w:rsidRPr="00BA5F71" w:rsidRDefault="00DB51FD" w:rsidP="00DB51FD">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1F169DDE" w14:textId="77777777" w:rsidR="00DB51FD" w:rsidRPr="00BA5F71" w:rsidRDefault="00DB51FD" w:rsidP="00DB51FD">
      <w:pPr>
        <w:pStyle w:val="Heading2"/>
      </w:pPr>
      <w:r w:rsidRPr="00BA5F71">
        <w:t>ATTENDANCE POLICY:</w:t>
      </w:r>
    </w:p>
    <w:p w14:paraId="41B31668" w14:textId="77777777" w:rsidR="00DB51FD" w:rsidRPr="00BA5F71" w:rsidRDefault="00DB51FD" w:rsidP="00DB51F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E6F6C93" w14:textId="77777777" w:rsidR="00DB51FD" w:rsidRPr="00BA5F71" w:rsidRDefault="00DB51FD" w:rsidP="00DB51FD">
      <w:pPr>
        <w:pStyle w:val="Heading2"/>
      </w:pPr>
      <w:r w:rsidRPr="00BA5F71">
        <w:t>GRADING POLICY:</w:t>
      </w:r>
    </w:p>
    <w:p w14:paraId="63A5003E" w14:textId="77777777" w:rsidR="00DB51FD" w:rsidRPr="00BA5F71" w:rsidRDefault="00DB51FD" w:rsidP="00DB51F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B51FD" w:rsidRPr="007E3570" w14:paraId="4CFBFF57" w14:textId="77777777" w:rsidTr="00D916A8">
        <w:trPr>
          <w:trHeight w:val="236"/>
          <w:tblHeader/>
          <w:jc w:val="center"/>
        </w:trPr>
        <w:tc>
          <w:tcPr>
            <w:tcW w:w="2122" w:type="dxa"/>
          </w:tcPr>
          <w:p w14:paraId="4C07373E" w14:textId="77777777" w:rsidR="00DB51FD" w:rsidRPr="007E3570" w:rsidRDefault="00DB51F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BDF34DE" w14:textId="77777777" w:rsidR="00DB51FD" w:rsidRPr="007E3570" w:rsidRDefault="00DB51FD" w:rsidP="007E3570">
            <w:pPr>
              <w:rPr>
                <w:rFonts w:ascii="Calibri" w:hAnsi="Calibri" w:cs="Arial"/>
                <w:b/>
                <w:bCs/>
                <w:sz w:val="22"/>
                <w:szCs w:val="22"/>
              </w:rPr>
            </w:pPr>
            <w:r w:rsidRPr="007E3570">
              <w:rPr>
                <w:rFonts w:ascii="Calibri" w:hAnsi="Calibri" w:cs="Arial"/>
                <w:b/>
                <w:bCs/>
                <w:sz w:val="22"/>
                <w:szCs w:val="22"/>
              </w:rPr>
              <w:t>Letter Grade</w:t>
            </w:r>
          </w:p>
        </w:tc>
      </w:tr>
      <w:tr w:rsidR="00DB51FD" w14:paraId="178CC79A" w14:textId="77777777" w:rsidTr="00893DB2">
        <w:trPr>
          <w:trHeight w:val="236"/>
          <w:jc w:val="center"/>
        </w:trPr>
        <w:tc>
          <w:tcPr>
            <w:tcW w:w="2122" w:type="dxa"/>
          </w:tcPr>
          <w:p w14:paraId="7A7F8C83" w14:textId="77777777" w:rsidR="00DB51FD" w:rsidRDefault="00DB51FD" w:rsidP="005A4AB8">
            <w:pPr>
              <w:rPr>
                <w:rFonts w:ascii="Calibri" w:hAnsi="Calibri" w:cs="Arial"/>
                <w:sz w:val="22"/>
                <w:szCs w:val="22"/>
              </w:rPr>
            </w:pPr>
            <w:r>
              <w:rPr>
                <w:rFonts w:ascii="Calibri" w:hAnsi="Calibri" w:cs="Arial"/>
                <w:sz w:val="22"/>
                <w:szCs w:val="22"/>
              </w:rPr>
              <w:t>90 - 100</w:t>
            </w:r>
          </w:p>
        </w:tc>
        <w:tc>
          <w:tcPr>
            <w:tcW w:w="1504" w:type="dxa"/>
          </w:tcPr>
          <w:p w14:paraId="0A3E6A9D" w14:textId="77777777" w:rsidR="00DB51FD" w:rsidRDefault="00DB51FD" w:rsidP="005A4AB8">
            <w:pPr>
              <w:jc w:val="center"/>
              <w:rPr>
                <w:rFonts w:ascii="Calibri" w:hAnsi="Calibri" w:cs="Arial"/>
                <w:sz w:val="22"/>
                <w:szCs w:val="22"/>
              </w:rPr>
            </w:pPr>
            <w:r>
              <w:rPr>
                <w:rFonts w:ascii="Calibri" w:hAnsi="Calibri" w:cs="Arial"/>
                <w:sz w:val="22"/>
                <w:szCs w:val="22"/>
              </w:rPr>
              <w:t>A</w:t>
            </w:r>
          </w:p>
        </w:tc>
      </w:tr>
      <w:tr w:rsidR="00DB51FD" w14:paraId="2B4AA02B" w14:textId="77777777" w:rsidTr="00893DB2">
        <w:trPr>
          <w:trHeight w:val="224"/>
          <w:jc w:val="center"/>
        </w:trPr>
        <w:tc>
          <w:tcPr>
            <w:tcW w:w="2122" w:type="dxa"/>
          </w:tcPr>
          <w:p w14:paraId="0ED22C20" w14:textId="77777777" w:rsidR="00DB51FD" w:rsidRDefault="00DB51FD" w:rsidP="005A4AB8">
            <w:pPr>
              <w:rPr>
                <w:rFonts w:ascii="Calibri" w:hAnsi="Calibri" w:cs="Arial"/>
                <w:sz w:val="22"/>
                <w:szCs w:val="22"/>
              </w:rPr>
            </w:pPr>
            <w:r>
              <w:rPr>
                <w:rFonts w:ascii="Calibri" w:hAnsi="Calibri" w:cs="Arial"/>
                <w:sz w:val="22"/>
                <w:szCs w:val="22"/>
              </w:rPr>
              <w:t>80 - 89</w:t>
            </w:r>
          </w:p>
        </w:tc>
        <w:tc>
          <w:tcPr>
            <w:tcW w:w="1504" w:type="dxa"/>
          </w:tcPr>
          <w:p w14:paraId="2FF37E8C" w14:textId="77777777" w:rsidR="00DB51FD" w:rsidRDefault="00DB51FD" w:rsidP="005A4AB8">
            <w:pPr>
              <w:jc w:val="center"/>
              <w:rPr>
                <w:rFonts w:ascii="Calibri" w:hAnsi="Calibri" w:cs="Arial"/>
                <w:sz w:val="22"/>
                <w:szCs w:val="22"/>
              </w:rPr>
            </w:pPr>
            <w:r>
              <w:rPr>
                <w:rFonts w:ascii="Calibri" w:hAnsi="Calibri" w:cs="Arial"/>
                <w:sz w:val="22"/>
                <w:szCs w:val="22"/>
              </w:rPr>
              <w:t>B</w:t>
            </w:r>
          </w:p>
        </w:tc>
      </w:tr>
      <w:tr w:rsidR="00DB51FD" w14:paraId="4DC9F7E6" w14:textId="77777777" w:rsidTr="00893DB2">
        <w:trPr>
          <w:trHeight w:val="236"/>
          <w:jc w:val="center"/>
        </w:trPr>
        <w:tc>
          <w:tcPr>
            <w:tcW w:w="2122" w:type="dxa"/>
          </w:tcPr>
          <w:p w14:paraId="68EF6D42" w14:textId="77777777" w:rsidR="00DB51FD" w:rsidRDefault="00DB51FD" w:rsidP="005A4AB8">
            <w:pPr>
              <w:rPr>
                <w:rFonts w:ascii="Calibri" w:hAnsi="Calibri" w:cs="Arial"/>
                <w:sz w:val="22"/>
                <w:szCs w:val="22"/>
              </w:rPr>
            </w:pPr>
            <w:r>
              <w:rPr>
                <w:rFonts w:ascii="Calibri" w:hAnsi="Calibri" w:cs="Arial"/>
                <w:sz w:val="22"/>
                <w:szCs w:val="22"/>
              </w:rPr>
              <w:t>70 - 79</w:t>
            </w:r>
          </w:p>
        </w:tc>
        <w:tc>
          <w:tcPr>
            <w:tcW w:w="1504" w:type="dxa"/>
          </w:tcPr>
          <w:p w14:paraId="443F5C6F" w14:textId="77777777" w:rsidR="00DB51FD" w:rsidRDefault="00DB51FD" w:rsidP="005A4AB8">
            <w:pPr>
              <w:jc w:val="center"/>
              <w:rPr>
                <w:rFonts w:ascii="Calibri" w:hAnsi="Calibri" w:cs="Arial"/>
                <w:sz w:val="22"/>
                <w:szCs w:val="22"/>
              </w:rPr>
            </w:pPr>
            <w:r>
              <w:rPr>
                <w:rFonts w:ascii="Calibri" w:hAnsi="Calibri" w:cs="Arial"/>
                <w:sz w:val="22"/>
                <w:szCs w:val="22"/>
              </w:rPr>
              <w:t>C</w:t>
            </w:r>
          </w:p>
        </w:tc>
      </w:tr>
      <w:tr w:rsidR="00DB51FD" w14:paraId="1FB75F01" w14:textId="77777777" w:rsidTr="00893DB2">
        <w:trPr>
          <w:trHeight w:val="224"/>
          <w:jc w:val="center"/>
        </w:trPr>
        <w:tc>
          <w:tcPr>
            <w:tcW w:w="2122" w:type="dxa"/>
          </w:tcPr>
          <w:p w14:paraId="583809C5" w14:textId="77777777" w:rsidR="00DB51FD" w:rsidRDefault="00DB51FD" w:rsidP="005A4AB8">
            <w:pPr>
              <w:rPr>
                <w:rFonts w:ascii="Calibri" w:hAnsi="Calibri" w:cs="Arial"/>
                <w:sz w:val="22"/>
                <w:szCs w:val="22"/>
              </w:rPr>
            </w:pPr>
            <w:r>
              <w:rPr>
                <w:rFonts w:ascii="Calibri" w:hAnsi="Calibri" w:cs="Arial"/>
                <w:sz w:val="22"/>
                <w:szCs w:val="22"/>
              </w:rPr>
              <w:t>60 - 69</w:t>
            </w:r>
          </w:p>
        </w:tc>
        <w:tc>
          <w:tcPr>
            <w:tcW w:w="1504" w:type="dxa"/>
          </w:tcPr>
          <w:p w14:paraId="78DBB4E3" w14:textId="77777777" w:rsidR="00DB51FD" w:rsidRDefault="00DB51FD" w:rsidP="005A4AB8">
            <w:pPr>
              <w:jc w:val="center"/>
              <w:rPr>
                <w:rFonts w:ascii="Calibri" w:hAnsi="Calibri" w:cs="Arial"/>
                <w:sz w:val="22"/>
                <w:szCs w:val="22"/>
              </w:rPr>
            </w:pPr>
            <w:r>
              <w:rPr>
                <w:rFonts w:ascii="Calibri" w:hAnsi="Calibri" w:cs="Arial"/>
                <w:sz w:val="22"/>
                <w:szCs w:val="22"/>
              </w:rPr>
              <w:t>D</w:t>
            </w:r>
          </w:p>
        </w:tc>
      </w:tr>
      <w:tr w:rsidR="00DB51FD" w14:paraId="3A914891" w14:textId="77777777" w:rsidTr="00893DB2">
        <w:trPr>
          <w:trHeight w:val="236"/>
          <w:jc w:val="center"/>
        </w:trPr>
        <w:tc>
          <w:tcPr>
            <w:tcW w:w="2122" w:type="dxa"/>
          </w:tcPr>
          <w:p w14:paraId="58C46AA0" w14:textId="77777777" w:rsidR="00DB51FD" w:rsidRDefault="00DB51FD" w:rsidP="005A4AB8">
            <w:pPr>
              <w:rPr>
                <w:rFonts w:ascii="Calibri" w:hAnsi="Calibri" w:cs="Arial"/>
                <w:sz w:val="22"/>
                <w:szCs w:val="22"/>
              </w:rPr>
            </w:pPr>
            <w:r>
              <w:rPr>
                <w:rFonts w:ascii="Calibri" w:hAnsi="Calibri" w:cs="Arial"/>
                <w:sz w:val="22"/>
                <w:szCs w:val="22"/>
              </w:rPr>
              <w:t>Below 60</w:t>
            </w:r>
          </w:p>
        </w:tc>
        <w:tc>
          <w:tcPr>
            <w:tcW w:w="1504" w:type="dxa"/>
          </w:tcPr>
          <w:p w14:paraId="023B5DFC" w14:textId="77777777" w:rsidR="00DB51FD" w:rsidRDefault="00DB51FD" w:rsidP="005A4AB8">
            <w:pPr>
              <w:jc w:val="center"/>
              <w:rPr>
                <w:rFonts w:ascii="Calibri" w:hAnsi="Calibri" w:cs="Arial"/>
                <w:sz w:val="22"/>
                <w:szCs w:val="22"/>
              </w:rPr>
            </w:pPr>
            <w:r>
              <w:rPr>
                <w:rFonts w:ascii="Calibri" w:hAnsi="Calibri" w:cs="Arial"/>
                <w:sz w:val="22"/>
                <w:szCs w:val="22"/>
              </w:rPr>
              <w:t>F</w:t>
            </w:r>
          </w:p>
        </w:tc>
      </w:tr>
    </w:tbl>
    <w:p w14:paraId="7299A91C" w14:textId="77777777" w:rsidR="00DB51FD" w:rsidRPr="00BA5F71" w:rsidRDefault="00DB51FD" w:rsidP="00DB51F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BF97E20" w14:textId="77777777" w:rsidR="00DB51FD" w:rsidRPr="00BA5F71" w:rsidRDefault="00DB51FD" w:rsidP="00DB51FD">
      <w:pPr>
        <w:pStyle w:val="Heading2"/>
      </w:pPr>
      <w:r w:rsidRPr="00BA5F71">
        <w:t>REQUIRED COURSE MATERIALS:</w:t>
      </w:r>
    </w:p>
    <w:p w14:paraId="7D685B47" w14:textId="77777777" w:rsidR="00DB51FD" w:rsidRPr="00BA5F71" w:rsidRDefault="00DB51FD" w:rsidP="00DB51FD">
      <w:pPr>
        <w:spacing w:after="240"/>
        <w:ind w:left="720"/>
        <w:rPr>
          <w:rFonts w:ascii="Calibri" w:hAnsi="Calibri" w:cs="Arial"/>
          <w:sz w:val="22"/>
          <w:szCs w:val="22"/>
        </w:rPr>
      </w:pPr>
      <w:r w:rsidRPr="00BA5F71">
        <w:rPr>
          <w:rFonts w:ascii="Calibri" w:hAnsi="Calibri" w:cs="Arial"/>
          <w:sz w:val="22"/>
          <w:szCs w:val="22"/>
        </w:rPr>
        <w:t>(In correct bibliographic format.)</w:t>
      </w:r>
    </w:p>
    <w:p w14:paraId="2782A1D7" w14:textId="77777777" w:rsidR="00DB51FD" w:rsidRPr="00BA5F71" w:rsidRDefault="00DB51FD" w:rsidP="00DB51FD">
      <w:pPr>
        <w:pStyle w:val="Heading2"/>
      </w:pPr>
      <w:r w:rsidRPr="00BA5F71">
        <w:t>RESERVED MATERIALS FOR THE COURSE:</w:t>
      </w:r>
    </w:p>
    <w:p w14:paraId="59877013" w14:textId="77777777" w:rsidR="00DB51FD" w:rsidRPr="00BA5F71" w:rsidRDefault="00DB51FD" w:rsidP="00DB51FD">
      <w:pPr>
        <w:spacing w:after="240"/>
        <w:ind w:left="720"/>
        <w:rPr>
          <w:rFonts w:ascii="Calibri" w:hAnsi="Calibri" w:cs="Arial"/>
          <w:sz w:val="22"/>
          <w:szCs w:val="22"/>
        </w:rPr>
      </w:pPr>
      <w:r w:rsidRPr="00BA5F71">
        <w:rPr>
          <w:rFonts w:ascii="Calibri" w:hAnsi="Calibri" w:cs="Arial"/>
          <w:sz w:val="22"/>
          <w:szCs w:val="22"/>
        </w:rPr>
        <w:t>Other special learning resources.</w:t>
      </w:r>
    </w:p>
    <w:p w14:paraId="3BE360DE" w14:textId="77777777" w:rsidR="00DB51FD" w:rsidRPr="00BA5F71" w:rsidRDefault="00DB51FD" w:rsidP="00DB51FD">
      <w:pPr>
        <w:pStyle w:val="Heading2"/>
      </w:pPr>
      <w:r w:rsidRPr="00BA5F71">
        <w:t>CLASS SCHEDULE:</w:t>
      </w:r>
    </w:p>
    <w:p w14:paraId="1D0807EE" w14:textId="77777777" w:rsidR="00DB51FD" w:rsidRPr="00BA5F71" w:rsidRDefault="00DB51FD" w:rsidP="00DB51F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2502C9" w14:textId="77777777" w:rsidR="00DB51FD" w:rsidRPr="00BA5F71" w:rsidRDefault="00DB51FD" w:rsidP="00DB51FD">
      <w:pPr>
        <w:pStyle w:val="Heading2"/>
      </w:pPr>
      <w:r w:rsidRPr="00BA5F71">
        <w:t>ANY OTHER INFORMATION OR CLASS PROCEDURES OR POLICIES:</w:t>
      </w:r>
    </w:p>
    <w:p w14:paraId="1EE8C43F" w14:textId="77777777" w:rsidR="00DB51FD" w:rsidRDefault="00DB51FD" w:rsidP="00DB51FD">
      <w:pPr>
        <w:ind w:left="720"/>
        <w:rPr>
          <w:rFonts w:ascii="Calibri" w:hAnsi="Calibri" w:cs="Arial"/>
          <w:sz w:val="22"/>
          <w:szCs w:val="22"/>
        </w:rPr>
      </w:pPr>
      <w:r w:rsidRPr="00BA5F71">
        <w:rPr>
          <w:rFonts w:ascii="Calibri" w:hAnsi="Calibri" w:cs="Arial"/>
          <w:sz w:val="22"/>
          <w:szCs w:val="22"/>
        </w:rPr>
        <w:t>(Which would be useful to the students in the class.)</w:t>
      </w:r>
    </w:p>
    <w:p w14:paraId="62BD5597" w14:textId="77777777" w:rsidR="006D610A" w:rsidRPr="00DB51FD" w:rsidRDefault="006D610A" w:rsidP="00DB51FD"/>
    <w:sectPr w:rsidR="006D610A" w:rsidRPr="00DB51F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D73EF" w14:textId="77777777" w:rsidR="00DB51FD" w:rsidRDefault="00DB51FD" w:rsidP="003A608C">
      <w:r>
        <w:separator/>
      </w:r>
    </w:p>
  </w:endnote>
  <w:endnote w:type="continuationSeparator" w:id="0">
    <w:p w14:paraId="7A1C3456" w14:textId="77777777" w:rsidR="00DB51FD" w:rsidRDefault="00DB51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A460" w14:textId="77777777" w:rsidR="00DB51FD" w:rsidRPr="0056733A" w:rsidRDefault="00DB51F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55BF" w14:textId="77777777" w:rsidR="00DB51FD" w:rsidRPr="0004495F" w:rsidRDefault="00DB51F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E9FA" w14:textId="77777777" w:rsidR="00DB51FD" w:rsidRDefault="00DB51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6FB1" w14:textId="77777777" w:rsidR="00821739" w:rsidRPr="0056733A" w:rsidRDefault="00DB51F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01F7F" w14:textId="77777777" w:rsidR="00821739" w:rsidRPr="0004495F" w:rsidRDefault="00DB51F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F25D6" w14:textId="77777777" w:rsidR="00DB51FD" w:rsidRDefault="00DB51FD" w:rsidP="003A608C">
      <w:r>
        <w:separator/>
      </w:r>
    </w:p>
  </w:footnote>
  <w:footnote w:type="continuationSeparator" w:id="0">
    <w:p w14:paraId="10936FAB" w14:textId="77777777" w:rsidR="00DB51FD" w:rsidRDefault="00DB51F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D4D2" w14:textId="77777777" w:rsidR="00DB51FD" w:rsidRPr="00FD0895" w:rsidRDefault="00DB51F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2930</w:t>
    </w:r>
    <w:r>
      <w:rPr>
        <w:rFonts w:ascii="Calibri" w:hAnsi="Calibri" w:cs="Arial"/>
        <w:noProof/>
        <w:sz w:val="22"/>
        <w:szCs w:val="22"/>
      </w:rPr>
      <w:t xml:space="preserve"> </w:t>
    </w:r>
    <w:r w:rsidRPr="00FE0E34">
      <w:rPr>
        <w:rFonts w:ascii="Calibri" w:hAnsi="Calibri" w:cs="Arial"/>
        <w:noProof/>
        <w:sz w:val="22"/>
        <w:szCs w:val="22"/>
      </w:rPr>
      <w:t>Studies in Humanities, Great Human Questions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FDDC" w14:textId="77777777" w:rsidR="00DB51FD" w:rsidRDefault="00DB51FD" w:rsidP="0004495F">
    <w:pPr>
      <w:pStyle w:val="Header"/>
      <w:jc w:val="right"/>
    </w:pPr>
    <w:r w:rsidRPr="00D55873">
      <w:rPr>
        <w:noProof/>
        <w:lang w:eastAsia="en-US"/>
      </w:rPr>
      <w:drawing>
        <wp:inline distT="0" distB="0" distL="0" distR="0" wp14:anchorId="2D3D0FF7" wp14:editId="1A9A47A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B0A5C7" w14:textId="77777777" w:rsidR="00DB51FD" w:rsidRPr="0004495F" w:rsidRDefault="00DB51FD"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2BBBB21A" wp14:editId="5AAC608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E9EFF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815C" w14:textId="77777777" w:rsidR="00DB51FD" w:rsidRDefault="00DB51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38C8" w14:textId="77777777" w:rsidR="008333FE" w:rsidRPr="00FD0895" w:rsidRDefault="00DB51F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2930</w:t>
    </w:r>
    <w:r>
      <w:rPr>
        <w:rFonts w:ascii="Calibri" w:hAnsi="Calibri" w:cs="Arial"/>
        <w:noProof/>
        <w:sz w:val="22"/>
        <w:szCs w:val="22"/>
      </w:rPr>
      <w:t xml:space="preserve"> </w:t>
    </w:r>
    <w:r w:rsidRPr="00FE0E34">
      <w:rPr>
        <w:rFonts w:ascii="Calibri" w:hAnsi="Calibri" w:cs="Arial"/>
        <w:noProof/>
        <w:sz w:val="22"/>
        <w:szCs w:val="22"/>
      </w:rPr>
      <w:t>Studies in Humanities, Great Human Questions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4E72" w14:textId="77777777" w:rsidR="00DB51FD" w:rsidRDefault="00DB51FD" w:rsidP="00DB51FD">
    <w:pPr>
      <w:pStyle w:val="Header"/>
      <w:jc w:val="right"/>
    </w:pPr>
    <w:r w:rsidRPr="00D55873">
      <w:rPr>
        <w:noProof/>
        <w:lang w:eastAsia="en-US"/>
      </w:rPr>
      <w:drawing>
        <wp:inline distT="0" distB="0" distL="0" distR="0" wp14:anchorId="21FF9653" wp14:editId="6536B6FB">
          <wp:extent cx="3124200" cy="962025"/>
          <wp:effectExtent l="0" t="0" r="0" b="9525"/>
          <wp:docPr id="18" name="Picture 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B233B9" w14:textId="77777777" w:rsidR="00821739" w:rsidRPr="0004495F" w:rsidRDefault="00DB51FD" w:rsidP="00DB51FD">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7F16AA4C" wp14:editId="23903420">
              <wp:extent cx="6457950" cy="0"/>
              <wp:effectExtent l="0" t="0" r="19050" b="19050"/>
              <wp:docPr id="17" name="Straight Arrow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A60604" id="_x0000_t32" coordsize="21600,21600" o:spt="32" o:oned="t" path="m,l21600,21600e" filled="f">
              <v:path arrowok="t" fillok="f" o:connecttype="none"/>
              <o:lock v:ext="edit" shapetype="t"/>
            </v:shapetype>
            <v:shape id="Straight Arrow Connector 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jfEnqFGHzObpNj9xV2OoQ8VIf08Dkae8KOrFZcGedi9DEUWsbpEv3WRAnlM7XnvkTeOdMIftZo4985+KY9qPQ==" w:salt="fra2TRNQZyFOglXgPtOj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6368"/>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1FD"/>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2400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36CBA0748C4F46970EF74251549C88"/>
        <w:category>
          <w:name w:val="General"/>
          <w:gallery w:val="placeholder"/>
        </w:category>
        <w:types>
          <w:type w:val="bbPlcHdr"/>
        </w:types>
        <w:behaviors>
          <w:behavior w:val="content"/>
        </w:behaviors>
        <w:guid w:val="{7F03F552-A00B-4F64-B75E-F5C1681FB691}"/>
      </w:docPartPr>
      <w:docPartBody>
        <w:p w:rsidR="00B73037" w:rsidRDefault="004D454D" w:rsidP="004D454D">
          <w:pPr>
            <w:pStyle w:val="6636CBA0748C4F46970EF74251549C88"/>
          </w:pPr>
          <w:r w:rsidRPr="00EF2604">
            <w:rPr>
              <w:rStyle w:val="PlaceholderText"/>
            </w:rPr>
            <w:t>Click or tap here to enter text.</w:t>
          </w:r>
        </w:p>
      </w:docPartBody>
    </w:docPart>
    <w:docPart>
      <w:docPartPr>
        <w:name w:val="F1ADF7E0757C4F17813C55AA4460AE1C"/>
        <w:category>
          <w:name w:val="General"/>
          <w:gallery w:val="placeholder"/>
        </w:category>
        <w:types>
          <w:type w:val="bbPlcHdr"/>
        </w:types>
        <w:behaviors>
          <w:behavior w:val="content"/>
        </w:behaviors>
        <w:guid w:val="{382947BA-DD24-451B-A6C9-4550B727F800}"/>
      </w:docPartPr>
      <w:docPartBody>
        <w:p w:rsidR="00B73037" w:rsidRDefault="004D454D" w:rsidP="004D454D">
          <w:pPr>
            <w:pStyle w:val="F1ADF7E0757C4F17813C55AA4460AE1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D454D"/>
    <w:rsid w:val="008F404E"/>
    <w:rsid w:val="00925DBE"/>
    <w:rsid w:val="009C4F16"/>
    <w:rsid w:val="00AD12F8"/>
    <w:rsid w:val="00AD685D"/>
    <w:rsid w:val="00B7303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454D"/>
    <w:rPr>
      <w:color w:val="808080"/>
    </w:rPr>
  </w:style>
  <w:style w:type="paragraph" w:customStyle="1" w:styleId="6636CBA0748C4F46970EF74251549C88">
    <w:name w:val="6636CBA0748C4F46970EF74251549C88"/>
    <w:rsid w:val="004D454D"/>
  </w:style>
  <w:style w:type="paragraph" w:customStyle="1" w:styleId="F1ADF7E0757C4F17813C55AA4460AE1C">
    <w:name w:val="F1ADF7E0757C4F17813C55AA4460AE1C"/>
    <w:rsid w:val="004D4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7624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2022-07-05T17:32:00Z</dcterms:modified>
</cp:coreProperties>
</file>