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E54DE" w14:paraId="0D7AC85E" w14:textId="77777777" w:rsidTr="00893DB2">
        <w:trPr>
          <w:trHeight w:val="473"/>
          <w:tblHeader/>
        </w:trPr>
        <w:tc>
          <w:tcPr>
            <w:tcW w:w="1012" w:type="pct"/>
            <w:vAlign w:val="center"/>
          </w:tcPr>
          <w:p w14:paraId="2B0CA237" w14:textId="77777777" w:rsidR="003E54DE" w:rsidRDefault="003E54D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72163885"/>
              <w:placeholder>
                <w:docPart w:val="EE0DE9DD235F49028B102FEA3415E714"/>
              </w:placeholder>
            </w:sdtPr>
            <w:sdtEndPr/>
            <w:sdtContent>
              <w:p w14:paraId="1EB7D533" w14:textId="77777777" w:rsidR="003E54DE" w:rsidRPr="002164CE" w:rsidRDefault="003E54D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E54DE" w14:paraId="260ADA30" w14:textId="77777777" w:rsidTr="00893DB2">
        <w:trPr>
          <w:trHeight w:val="447"/>
        </w:trPr>
        <w:tc>
          <w:tcPr>
            <w:tcW w:w="1012" w:type="pct"/>
            <w:vAlign w:val="center"/>
          </w:tcPr>
          <w:p w14:paraId="3A657286" w14:textId="77777777" w:rsidR="003E54DE" w:rsidRDefault="003E54D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73114669"/>
              <w:placeholder>
                <w:docPart w:val="EE0DE9DD235F49028B102FEA3415E714"/>
              </w:placeholder>
            </w:sdtPr>
            <w:sdtEndPr/>
            <w:sdtContent>
              <w:p w14:paraId="60E7573E" w14:textId="77777777" w:rsidR="003E54DE" w:rsidRPr="002164CE" w:rsidRDefault="003E54D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E54DE" w14:paraId="2C42C902" w14:textId="77777777" w:rsidTr="00893DB2">
        <w:trPr>
          <w:trHeight w:val="447"/>
        </w:trPr>
        <w:tc>
          <w:tcPr>
            <w:tcW w:w="1012" w:type="pct"/>
            <w:vAlign w:val="center"/>
          </w:tcPr>
          <w:p w14:paraId="09613629" w14:textId="77777777" w:rsidR="003E54DE" w:rsidRDefault="003E54D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84847302"/>
              <w:placeholder>
                <w:docPart w:val="EE0DE9DD235F49028B102FEA3415E714"/>
              </w:placeholder>
            </w:sdtPr>
            <w:sdtEndPr/>
            <w:sdtContent>
              <w:p w14:paraId="71678AC0" w14:textId="77777777" w:rsidR="003E54DE" w:rsidRPr="002164CE" w:rsidRDefault="003E54D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E54DE" w:rsidRPr="002164CE" w14:paraId="213DD368" w14:textId="77777777" w:rsidTr="00893DB2">
        <w:trPr>
          <w:trHeight w:val="473"/>
        </w:trPr>
        <w:tc>
          <w:tcPr>
            <w:tcW w:w="1012" w:type="pct"/>
          </w:tcPr>
          <w:p w14:paraId="192622E0" w14:textId="77777777" w:rsidR="003E54DE" w:rsidRDefault="003E54D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68829829"/>
              <w:placeholder>
                <w:docPart w:val="EE0DE9DD235F49028B102FEA3415E714"/>
              </w:placeholder>
            </w:sdtPr>
            <w:sdtEndPr/>
            <w:sdtContent>
              <w:p w14:paraId="6714BA59" w14:textId="77777777" w:rsidR="003E54DE" w:rsidRPr="002164CE" w:rsidRDefault="003E54D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E54DE" w:rsidRPr="002164CE" w14:paraId="4CE87518" w14:textId="77777777" w:rsidTr="00893DB2">
        <w:trPr>
          <w:trHeight w:val="447"/>
        </w:trPr>
        <w:tc>
          <w:tcPr>
            <w:tcW w:w="1012" w:type="pct"/>
          </w:tcPr>
          <w:p w14:paraId="5BE405E9" w14:textId="77777777" w:rsidR="003E54DE" w:rsidRDefault="003E54D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89627115"/>
              <w:placeholder>
                <w:docPart w:val="EE0DE9DD235F49028B102FEA3415E714"/>
              </w:placeholder>
            </w:sdtPr>
            <w:sdtEndPr/>
            <w:sdtContent>
              <w:p w14:paraId="55C3A046" w14:textId="77777777" w:rsidR="003E54DE" w:rsidRPr="002164CE" w:rsidRDefault="003E54D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E54DE" w:rsidRPr="002164CE" w14:paraId="1E1F6212" w14:textId="77777777" w:rsidTr="00893DB2">
        <w:trPr>
          <w:trHeight w:val="447"/>
        </w:trPr>
        <w:tc>
          <w:tcPr>
            <w:tcW w:w="1012" w:type="pct"/>
          </w:tcPr>
          <w:p w14:paraId="0CE1077E" w14:textId="77777777" w:rsidR="003E54DE" w:rsidRDefault="003E54D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55701488"/>
              <w:placeholder>
                <w:docPart w:val="EE0DE9DD235F49028B102FEA3415E714"/>
              </w:placeholder>
            </w:sdtPr>
            <w:sdtEndPr/>
            <w:sdtContent>
              <w:p w14:paraId="2FE92439" w14:textId="77777777" w:rsidR="003E54DE" w:rsidRPr="002164CE" w:rsidRDefault="003E54D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E54DE" w:rsidRPr="002164CE" w14:paraId="10EDF982" w14:textId="77777777" w:rsidTr="00893DB2">
        <w:trPr>
          <w:trHeight w:val="447"/>
        </w:trPr>
        <w:tc>
          <w:tcPr>
            <w:tcW w:w="1012" w:type="pct"/>
          </w:tcPr>
          <w:p w14:paraId="35020B54" w14:textId="77777777" w:rsidR="003E54DE" w:rsidRPr="002164CE" w:rsidRDefault="003E54D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39454194"/>
              <w:placeholder>
                <w:docPart w:val="E1E65F702AE9439B85C5E45D0B121D00"/>
              </w:placeholder>
            </w:sdtPr>
            <w:sdtEndPr/>
            <w:sdtContent>
              <w:p w14:paraId="2A797799" w14:textId="77777777" w:rsidR="003E54DE" w:rsidRDefault="003E54D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489AA4D" w14:textId="77777777" w:rsidR="003E54DE" w:rsidRPr="00BA5F71" w:rsidRDefault="003E54DE" w:rsidP="003E54DE">
      <w:pPr>
        <w:rPr>
          <w:rFonts w:ascii="Calibri" w:hAnsi="Calibri" w:cs="Arial"/>
          <w:b/>
          <w:sz w:val="22"/>
          <w:szCs w:val="22"/>
          <w:u w:val="single"/>
        </w:rPr>
      </w:pPr>
    </w:p>
    <w:p w14:paraId="0056F6B0" w14:textId="77777777" w:rsidR="003E54DE" w:rsidRPr="001D4AC5" w:rsidRDefault="003E54DE" w:rsidP="003E54DE">
      <w:pPr>
        <w:pStyle w:val="Heading1"/>
        <w:numPr>
          <w:ilvl w:val="0"/>
          <w:numId w:val="15"/>
        </w:numPr>
        <w:spacing w:after="120"/>
        <w:ind w:hanging="630"/>
      </w:pPr>
      <w:r w:rsidRPr="00FF6B5D">
        <w:t>COURSE NUMBER AND TITLE, CATALOG DESCRIPTION, CREDITS:</w:t>
      </w:r>
    </w:p>
    <w:p w14:paraId="23425F95" w14:textId="77777777" w:rsidR="003E54DE" w:rsidRPr="006A6876" w:rsidRDefault="003E54DE" w:rsidP="003E54DE">
      <w:pPr>
        <w:pStyle w:val="Heading2"/>
        <w:numPr>
          <w:ilvl w:val="0"/>
          <w:numId w:val="0"/>
        </w:numPr>
        <w:spacing w:after="240"/>
        <w:ind w:left="720"/>
      </w:pPr>
      <w:r w:rsidRPr="0044449D">
        <w:rPr>
          <w:noProof/>
        </w:rPr>
        <w:t>HUS</w:t>
      </w:r>
      <w:r w:rsidRPr="006A6876">
        <w:t xml:space="preserve"> </w:t>
      </w:r>
      <w:r w:rsidRPr="0044449D">
        <w:rPr>
          <w:noProof/>
        </w:rPr>
        <w:t>2315</w:t>
      </w:r>
      <w:r w:rsidRPr="006A6876">
        <w:t xml:space="preserve"> </w:t>
      </w:r>
      <w:r w:rsidRPr="0044449D">
        <w:rPr>
          <w:noProof/>
        </w:rPr>
        <w:t>Studies in Behavioral Modification</w:t>
      </w:r>
      <w:sdt>
        <w:sdtPr>
          <w:id w:val="1165052985"/>
          <w:placeholder>
            <w:docPart w:val="EE0DE9DD235F49028B102FEA3415E71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4599FF6" w14:textId="77777777" w:rsidR="003E54DE" w:rsidRPr="001D4AC5" w:rsidRDefault="003E54DE" w:rsidP="003E54D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the study of the use of basic behavior modification techniques in human services. Emphasis is on the application of operant conditioning techniques for adults and children.</w:t>
      </w:r>
    </w:p>
    <w:p w14:paraId="3D5A7782" w14:textId="77777777" w:rsidR="003E54DE" w:rsidRPr="00FF6B5D" w:rsidRDefault="003E54DE" w:rsidP="003E54DE">
      <w:pPr>
        <w:pStyle w:val="Heading2"/>
      </w:pPr>
      <w:r w:rsidRPr="00FF6B5D">
        <w:t>PREREQUISITES FOR THIS COURSE:</w:t>
      </w:r>
    </w:p>
    <w:p w14:paraId="52A79995" w14:textId="77777777" w:rsidR="003E54DE" w:rsidRDefault="003E54DE" w:rsidP="003E54DE">
      <w:pPr>
        <w:spacing w:after="240"/>
        <w:ind w:left="720"/>
        <w:rPr>
          <w:rFonts w:ascii="Calibri" w:hAnsi="Calibri" w:cs="Arial"/>
          <w:noProof/>
          <w:sz w:val="22"/>
          <w:szCs w:val="22"/>
        </w:rPr>
      </w:pPr>
      <w:r w:rsidRPr="0044449D">
        <w:rPr>
          <w:rFonts w:ascii="Calibri" w:hAnsi="Calibri" w:cs="Arial"/>
          <w:noProof/>
          <w:sz w:val="22"/>
          <w:szCs w:val="22"/>
        </w:rPr>
        <w:t>SB 1720 Testing Exemption or Testing into ENC 1101; or completion of {(ENC 0025 and REA 0017) or (ENC 0022  and REA 0019  )} with a “C” or better; or EAP 1620 and EAP 1640 with a “C” or better; or an eligible testing/course completion combination</w:t>
      </w:r>
    </w:p>
    <w:p w14:paraId="02BBBD6D" w14:textId="77777777" w:rsidR="003E54DE" w:rsidRPr="00FF6B5D" w:rsidRDefault="003E54DE" w:rsidP="003E54DE">
      <w:pPr>
        <w:pStyle w:val="Heading3"/>
        <w:spacing w:after="120"/>
      </w:pPr>
      <w:r w:rsidRPr="00FF6B5D">
        <w:t>CO-REQUISITES FOR THIS COURSE:</w:t>
      </w:r>
    </w:p>
    <w:p w14:paraId="775EBF55" w14:textId="77777777" w:rsidR="003E54DE" w:rsidRPr="00BA5F71" w:rsidRDefault="003E54DE" w:rsidP="003E54DE">
      <w:pPr>
        <w:spacing w:after="240"/>
        <w:ind w:firstLine="720"/>
        <w:rPr>
          <w:rFonts w:ascii="Calibri" w:hAnsi="Calibri" w:cs="Arial"/>
          <w:noProof/>
          <w:sz w:val="22"/>
          <w:szCs w:val="22"/>
        </w:rPr>
      </w:pPr>
      <w:r w:rsidRPr="0044449D">
        <w:rPr>
          <w:rFonts w:ascii="Calibri" w:hAnsi="Calibri" w:cs="Arial"/>
          <w:noProof/>
          <w:sz w:val="22"/>
          <w:szCs w:val="22"/>
        </w:rPr>
        <w:t>None</w:t>
      </w:r>
    </w:p>
    <w:p w14:paraId="08DF1DB1" w14:textId="77777777" w:rsidR="003E54DE" w:rsidRDefault="003E54DE" w:rsidP="003E54DE">
      <w:pPr>
        <w:pStyle w:val="Heading2"/>
      </w:pPr>
      <w:r w:rsidRPr="00BA5F71">
        <w:t>GENERAL COURSE INFORMATION:</w:t>
      </w:r>
    </w:p>
    <w:p w14:paraId="7282B270" w14:textId="77777777" w:rsidR="003E54DE" w:rsidRPr="0044449D" w:rsidRDefault="003E54DE" w:rsidP="003E54D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B047A29" w14:textId="77777777" w:rsidR="003E54DE" w:rsidRPr="0044449D" w:rsidRDefault="003E54DE" w:rsidP="003E54D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Behavior Therapy:  Introduction</w:t>
      </w:r>
    </w:p>
    <w:p w14:paraId="15CF39F5" w14:textId="77777777" w:rsidR="003E54DE" w:rsidRPr="0044449D" w:rsidRDefault="003E54DE" w:rsidP="003E54D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Antecedents of Contemporary Behavior Therapy</w:t>
      </w:r>
    </w:p>
    <w:p w14:paraId="49EF3549" w14:textId="77777777" w:rsidR="003E54DE" w:rsidRPr="0044449D" w:rsidRDefault="003E54DE" w:rsidP="003E54D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Behavioral Model</w:t>
      </w:r>
    </w:p>
    <w:p w14:paraId="78DBFDB8" w14:textId="77777777" w:rsidR="003E54DE" w:rsidRPr="0044449D" w:rsidRDefault="003E54DE" w:rsidP="003E54D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Process of Behavior Therapy</w:t>
      </w:r>
    </w:p>
    <w:p w14:paraId="2AA171A2" w14:textId="77777777" w:rsidR="003E54DE" w:rsidRPr="0044449D" w:rsidRDefault="003E54DE" w:rsidP="003E54D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Behavior Therapy Research</w:t>
      </w:r>
    </w:p>
    <w:p w14:paraId="0E911C03" w14:textId="77777777" w:rsidR="003E54DE" w:rsidRPr="0044449D" w:rsidRDefault="003E54DE" w:rsidP="003E54D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Behavioral Assessment</w:t>
      </w:r>
    </w:p>
    <w:p w14:paraId="6FEC4F7E" w14:textId="77777777" w:rsidR="003E54DE" w:rsidRPr="0044449D" w:rsidRDefault="003E54DE" w:rsidP="003E54D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Acceleration Behavior Therapy:  Stimulus Control and Reinforcement</w:t>
      </w:r>
    </w:p>
    <w:p w14:paraId="57B27BA6" w14:textId="77777777" w:rsidR="003E54DE" w:rsidRPr="0044449D" w:rsidRDefault="003E54DE" w:rsidP="003E54DE">
      <w:pPr>
        <w:ind w:left="720"/>
        <w:rPr>
          <w:rFonts w:asciiTheme="minorHAnsi" w:hAnsiTheme="minorHAnsi" w:cstheme="minorHAnsi"/>
          <w:noProof/>
          <w:sz w:val="22"/>
          <w:szCs w:val="22"/>
        </w:rPr>
      </w:pPr>
      <w:r w:rsidRPr="0044449D">
        <w:rPr>
          <w:rFonts w:asciiTheme="minorHAnsi" w:hAnsiTheme="minorHAnsi" w:cstheme="minorHAnsi"/>
          <w:noProof/>
          <w:sz w:val="22"/>
          <w:szCs w:val="22"/>
        </w:rPr>
        <w:t>Deceleration Behavior Therapy:  Differential Reinforcement, Punishment, and Aversion Therapy</w:t>
      </w:r>
    </w:p>
    <w:p w14:paraId="753E7847" w14:textId="77777777" w:rsidR="003E54DE" w:rsidRPr="0044449D" w:rsidRDefault="003E54DE" w:rsidP="003E54D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Combining Reinforcement and Punishment:  Token Economy, Contingency Contract, and Behavioral Parent Training</w:t>
      </w:r>
    </w:p>
    <w:p w14:paraId="789927FC" w14:textId="77777777" w:rsidR="003E54DE" w:rsidRPr="0044449D" w:rsidRDefault="003E54DE" w:rsidP="003E54D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Exposure Therapy:  Brief/Graduated</w:t>
      </w:r>
    </w:p>
    <w:p w14:paraId="269FF9D7" w14:textId="77777777" w:rsidR="003E54DE" w:rsidRPr="0044449D" w:rsidRDefault="003E54DE" w:rsidP="003E54DE">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Exposure Therapy:  Prolonged/Intense</w:t>
      </w:r>
    </w:p>
    <w:p w14:paraId="62407A5B" w14:textId="77777777" w:rsidR="003E54DE" w:rsidRPr="0044449D" w:rsidRDefault="003E54DE" w:rsidP="003E54D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Modeling Therapy:  Vicarious Extinction and Skills Training</w:t>
      </w:r>
    </w:p>
    <w:p w14:paraId="5EA2D950" w14:textId="77777777" w:rsidR="003E54DE" w:rsidRPr="0044449D" w:rsidRDefault="003E54DE" w:rsidP="003E54D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Cognitive-Behavioral Therapy:  Cognitive Restructuring</w:t>
      </w:r>
    </w:p>
    <w:p w14:paraId="2877AD41" w14:textId="77777777" w:rsidR="003E54DE" w:rsidRPr="0044449D" w:rsidRDefault="003E54DE" w:rsidP="003E54D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Cognitive-Behavioral Therapy:  Coping Skills</w:t>
      </w:r>
    </w:p>
    <w:p w14:paraId="123E4C44" w14:textId="77777777" w:rsidR="003E54DE" w:rsidRPr="0044449D" w:rsidRDefault="003E54DE" w:rsidP="003E54D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Acceptance/Mindfulness-Based Behavior Therapy</w:t>
      </w:r>
    </w:p>
    <w:p w14:paraId="7B008246" w14:textId="77777777" w:rsidR="003E54DE" w:rsidRPr="0044449D" w:rsidRDefault="003E54DE" w:rsidP="003E54D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Applications of Behavior Therapy to Medical Disorders</w:t>
      </w:r>
    </w:p>
    <w:p w14:paraId="5D92B2C3" w14:textId="77777777" w:rsidR="003E54DE" w:rsidRPr="0044449D" w:rsidRDefault="003E54DE" w:rsidP="003E54DE">
      <w:pPr>
        <w:ind w:left="720"/>
        <w:rPr>
          <w:rFonts w:asciiTheme="minorHAnsi" w:hAnsiTheme="minorHAnsi" w:cstheme="minorHAnsi"/>
          <w:noProof/>
          <w:sz w:val="22"/>
          <w:szCs w:val="22"/>
        </w:rPr>
      </w:pPr>
      <w:r w:rsidRPr="0044449D">
        <w:rPr>
          <w:rFonts w:asciiTheme="minorHAnsi" w:hAnsiTheme="minorHAnsi" w:cstheme="minorHAnsi"/>
          <w:noProof/>
          <w:sz w:val="22"/>
          <w:szCs w:val="22"/>
        </w:rPr>
        <w:t>Applications of Behavior Therapy to Psychological Disorders and Primary Physical Characteristics</w:t>
      </w:r>
    </w:p>
    <w:p w14:paraId="5FE0BC14" w14:textId="77777777" w:rsidR="003E54DE" w:rsidRPr="001F79D6" w:rsidRDefault="003E54DE" w:rsidP="003E54DE">
      <w:pPr>
        <w:ind w:left="720"/>
        <w:rPr>
          <w:rFonts w:asciiTheme="minorHAnsi" w:hAnsiTheme="minorHAnsi" w:cstheme="minorHAnsi"/>
          <w:sz w:val="22"/>
          <w:szCs w:val="22"/>
        </w:rPr>
      </w:pPr>
      <w:r w:rsidRPr="0044449D">
        <w:rPr>
          <w:rFonts w:asciiTheme="minorHAnsi" w:hAnsiTheme="minorHAnsi" w:cstheme="minorHAnsi"/>
          <w:noProof/>
          <w:sz w:val="22"/>
          <w:szCs w:val="22"/>
        </w:rPr>
        <w:tab/>
        <w:t>Contemporary Behavior Therapy in Perspective:  Its Strengths, Challenges, and Future</w:t>
      </w:r>
    </w:p>
    <w:p w14:paraId="4B9C31EB" w14:textId="77777777" w:rsidR="003E54DE" w:rsidRPr="00BA3BB9" w:rsidRDefault="003E54DE" w:rsidP="003E54DE">
      <w:pPr>
        <w:pStyle w:val="Heading2"/>
        <w:spacing w:before="240"/>
      </w:pPr>
      <w:r w:rsidRPr="00BA3BB9">
        <w:t>ALL COURSES AT FLORIDA SOUTHWESTERN STATE COLLEGE CONTRIBUTE TO THE GENERAL EDUCATION PROGRAM BY MEETING ONE OR MORE OF THE FOLLOWING GENERAL EDUCATION COMPETENCIES</w:t>
      </w:r>
      <w:r>
        <w:t>:</w:t>
      </w:r>
    </w:p>
    <w:p w14:paraId="4233D85E" w14:textId="77777777" w:rsidR="003E54DE" w:rsidRPr="00E37095" w:rsidRDefault="003E54DE" w:rsidP="003E54D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A005960" w14:textId="77777777" w:rsidR="003E54DE" w:rsidRPr="00E37095" w:rsidRDefault="003E54DE" w:rsidP="003E54D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A719FCD" w14:textId="77777777" w:rsidR="003E54DE" w:rsidRPr="00E37095" w:rsidRDefault="003E54DE" w:rsidP="003E54D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40C52D7" w14:textId="77777777" w:rsidR="003E54DE" w:rsidRPr="00E37095" w:rsidRDefault="003E54DE" w:rsidP="003E54D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7D2D400" w14:textId="77777777" w:rsidR="003E54DE" w:rsidRDefault="003E54DE" w:rsidP="003E54D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E1BF24B" w14:textId="77777777" w:rsidR="003E54DE" w:rsidRDefault="003E54DE" w:rsidP="003E54D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12B0F79" w14:textId="77777777" w:rsidR="003E54DE" w:rsidRDefault="003E54DE" w:rsidP="003E54D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BFD61E9" w14:textId="77777777" w:rsidR="003E54DE" w:rsidRDefault="003E54DE" w:rsidP="003E54D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2A1F007" w14:textId="77777777" w:rsidR="003E54DE" w:rsidRPr="0044449D" w:rsidRDefault="003E54DE" w:rsidP="003E54D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  </w:t>
      </w:r>
      <w:r w:rsidRPr="0044449D">
        <w:rPr>
          <w:rFonts w:asciiTheme="minorHAnsi" w:hAnsiTheme="minorHAnsi" w:cstheme="minorHAnsi"/>
          <w:noProof/>
          <w:color w:val="000000"/>
          <w:sz w:val="22"/>
          <w:szCs w:val="22"/>
        </w:rPr>
        <w:tab/>
        <w:t>General Education Competencies and Course Outcomes</w:t>
      </w:r>
    </w:p>
    <w:p w14:paraId="098201DB" w14:textId="77777777" w:rsidR="003E54DE" w:rsidRPr="0044449D" w:rsidRDefault="003E54DE" w:rsidP="003E54D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5B8DE2B5" w14:textId="77777777" w:rsidR="003E54DE" w:rsidRPr="0044449D" w:rsidRDefault="003E54DE" w:rsidP="003E54D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D3F23C6" w14:textId="77777777" w:rsidR="003E54DE" w:rsidRPr="0044449D" w:rsidRDefault="003E54DE" w:rsidP="003E54D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t>General Education Competency: Think</w:t>
      </w:r>
    </w:p>
    <w:p w14:paraId="2A4C63F5" w14:textId="77777777" w:rsidR="003E54DE" w:rsidRPr="0044449D" w:rsidRDefault="003E54DE" w:rsidP="003E54D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t>Course Outcomes or Objectives Supporting the General Education Competency Selected:</w:t>
      </w:r>
    </w:p>
    <w:p w14:paraId="4FA37FC0" w14:textId="77777777" w:rsidR="003E54DE" w:rsidRPr="0044449D" w:rsidRDefault="003E54DE" w:rsidP="003E54D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Exhibit knowledge and skills to develop goals, and design and implement a plan of action as they relate to behavioral modification.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 xml:space="preserve">B. </w:t>
      </w:r>
      <w:r w:rsidRPr="0044449D">
        <w:rPr>
          <w:rFonts w:asciiTheme="minorHAnsi" w:hAnsiTheme="minorHAnsi" w:cstheme="minorHAnsi"/>
          <w:noProof/>
          <w:color w:val="000000"/>
          <w:sz w:val="22"/>
          <w:szCs w:val="22"/>
        </w:rPr>
        <w:tab/>
        <w:t>Other Course Objectives/Standards</w:t>
      </w:r>
    </w:p>
    <w:p w14:paraId="4E68C91B" w14:textId="77777777" w:rsidR="003E54DE" w:rsidRPr="0044449D" w:rsidRDefault="003E54DE" w:rsidP="003E54D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Discuss the major models used to conceptualize and integrate prevention, maintenance, intervention, rehabilitation, and healthy functioning as they relate to behavioral modification.  (CSHSE 13.c. ITKSM)</w:t>
      </w:r>
    </w:p>
    <w:p w14:paraId="24F80147" w14:textId="77777777" w:rsidR="003E54DE" w:rsidRPr="0044449D" w:rsidRDefault="003E54DE" w:rsidP="003E54D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Demonstrate skills necessary for obtaining, synthesizing, and clearly reporting information from various sources as they relate to behavioral modification. (CSHSE 14.a. SM)</w:t>
      </w:r>
    </w:p>
    <w:p w14:paraId="5955CCEB" w14:textId="77777777" w:rsidR="003E54DE" w:rsidRPr="0044449D" w:rsidRDefault="003E54DE" w:rsidP="003E54D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Display skills for assessing the quality of information from various sources, including but not limited to: print, audio, video, web, and social media, and understand its application as it relates to behavioral modification. (CSHSE 14.b. SM)</w:t>
      </w:r>
    </w:p>
    <w:p w14:paraId="4BA34231" w14:textId="77777777" w:rsidR="003E54DE" w:rsidRPr="0044449D" w:rsidRDefault="003E54DE" w:rsidP="003E54D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Employ knowledge and skills to analyze and assess the needs of clients or client groups as they relate to behavioral modification. (CSHSE 15.a. KSM)</w:t>
      </w:r>
    </w:p>
    <w:p w14:paraId="512F1E14" w14:textId="77777777" w:rsidR="003E54DE" w:rsidRPr="0044449D" w:rsidRDefault="003E54DE" w:rsidP="003E54D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w:t>
      </w:r>
      <w:r w:rsidRPr="0044449D">
        <w:rPr>
          <w:rFonts w:asciiTheme="minorHAnsi" w:hAnsiTheme="minorHAnsi" w:cstheme="minorHAnsi"/>
          <w:noProof/>
          <w:color w:val="000000"/>
          <w:sz w:val="22"/>
          <w:szCs w:val="22"/>
        </w:rPr>
        <w:tab/>
        <w:t>Exhibit knowledge and skills to develop goals, and design and implement a plan of action as it relates to behavioral modification. (CSHSE 15.b. KSM)</w:t>
      </w:r>
    </w:p>
    <w:p w14:paraId="17A1BBA9" w14:textId="77777777" w:rsidR="003E54DE" w:rsidRDefault="003E54DE" w:rsidP="003E54D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6.</w:t>
      </w:r>
      <w:r w:rsidRPr="0044449D">
        <w:rPr>
          <w:rFonts w:asciiTheme="minorHAnsi" w:hAnsiTheme="minorHAnsi" w:cstheme="minorHAnsi"/>
          <w:noProof/>
          <w:color w:val="000000"/>
          <w:sz w:val="22"/>
          <w:szCs w:val="22"/>
        </w:rPr>
        <w:tab/>
        <w:t>Expose students to human services agencies and clients (assigned visitation, observation, assisting staff, etc.) early in the program as it relates to behavioral modification. (CSHSE 20.c. IKM)</w:t>
      </w:r>
      <w:r>
        <w:rPr>
          <w:rFonts w:asciiTheme="minorHAnsi" w:hAnsiTheme="minorHAnsi" w:cstheme="minorHAnsi"/>
          <w:noProof/>
          <w:color w:val="000000"/>
          <w:sz w:val="22"/>
          <w:szCs w:val="22"/>
        </w:rPr>
        <w:cr/>
      </w:r>
    </w:p>
    <w:p w14:paraId="32A9066E" w14:textId="77777777" w:rsidR="003E54DE" w:rsidRPr="00BA5F71" w:rsidRDefault="003E54DE" w:rsidP="003E54DE">
      <w:pPr>
        <w:pStyle w:val="Heading2"/>
      </w:pPr>
      <w:r w:rsidRPr="00BA5F71">
        <w:t>DISTRICT-WIDE POLICIES:</w:t>
      </w:r>
    </w:p>
    <w:p w14:paraId="1968811B" w14:textId="77777777" w:rsidR="003E54DE" w:rsidRPr="00FF6B5D" w:rsidRDefault="003E54DE" w:rsidP="003E54DE">
      <w:pPr>
        <w:pStyle w:val="Heading3"/>
        <w:rPr>
          <w:u w:val="none"/>
        </w:rPr>
      </w:pPr>
      <w:r w:rsidRPr="00FF6B5D">
        <w:rPr>
          <w:u w:val="none"/>
        </w:rPr>
        <w:t>PROGRAMS FOR STUDENTS WITH DISABILITIES</w:t>
      </w:r>
    </w:p>
    <w:p w14:paraId="592DA5CD" w14:textId="77777777" w:rsidR="003E54DE" w:rsidRPr="00BA5F71" w:rsidRDefault="003E54DE" w:rsidP="003E54D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73E7DC4" w14:textId="77777777" w:rsidR="003E54DE" w:rsidRPr="00FF6B5D" w:rsidRDefault="003E54DE" w:rsidP="003E54DE">
      <w:pPr>
        <w:pStyle w:val="Heading3"/>
        <w:rPr>
          <w:u w:val="none"/>
        </w:rPr>
      </w:pPr>
      <w:r w:rsidRPr="00FF6B5D">
        <w:rPr>
          <w:u w:val="none"/>
        </w:rPr>
        <w:t>REPORTING TITLE IX VIOLATIONS</w:t>
      </w:r>
    </w:p>
    <w:p w14:paraId="436BAF4E" w14:textId="77777777" w:rsidR="003E54DE" w:rsidRPr="00BA5F71" w:rsidRDefault="003E54DE" w:rsidP="003E54D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5311AC8" w14:textId="77777777" w:rsidR="003E54DE" w:rsidRPr="00BA5F71" w:rsidRDefault="003E54DE" w:rsidP="003E54DE">
      <w:pPr>
        <w:tabs>
          <w:tab w:val="left" w:pos="720"/>
        </w:tabs>
        <w:ind w:left="720"/>
        <w:rPr>
          <w:rFonts w:ascii="Calibri" w:hAnsi="Calibri" w:cs="Arial"/>
          <w:bCs/>
          <w:iCs/>
          <w:sz w:val="22"/>
          <w:szCs w:val="22"/>
        </w:rPr>
        <w:sectPr w:rsidR="003E54D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7DD1D29" w14:textId="77777777" w:rsidR="003E54DE" w:rsidRPr="00BA5F71" w:rsidRDefault="003E54DE" w:rsidP="003E54DE">
      <w:pPr>
        <w:pStyle w:val="Heading2"/>
      </w:pPr>
      <w:r w:rsidRPr="00BA5F71">
        <w:t>REQUIREMENTS FOR THE STUDENTS:</w:t>
      </w:r>
    </w:p>
    <w:p w14:paraId="18B471B5" w14:textId="77777777" w:rsidR="003E54DE" w:rsidRPr="00BA5F71" w:rsidRDefault="003E54DE" w:rsidP="003E54D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D7AEEFD" w14:textId="77777777" w:rsidR="003E54DE" w:rsidRPr="00BA5F71" w:rsidRDefault="003E54DE" w:rsidP="003E54DE">
      <w:pPr>
        <w:pStyle w:val="Heading2"/>
      </w:pPr>
      <w:r w:rsidRPr="00BA5F71">
        <w:t>ATTENDANCE POLICY:</w:t>
      </w:r>
    </w:p>
    <w:p w14:paraId="502F4FA1" w14:textId="77777777" w:rsidR="003E54DE" w:rsidRPr="00BA5F71" w:rsidRDefault="003E54DE" w:rsidP="003E54D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20EA6A9" w14:textId="77777777" w:rsidR="003E54DE" w:rsidRPr="00BA5F71" w:rsidRDefault="003E54DE" w:rsidP="003E54DE">
      <w:pPr>
        <w:pStyle w:val="Heading2"/>
      </w:pPr>
      <w:r w:rsidRPr="00BA5F71">
        <w:t>GRADING POLICY:</w:t>
      </w:r>
    </w:p>
    <w:p w14:paraId="471C6CB3" w14:textId="77777777" w:rsidR="003E54DE" w:rsidRPr="00BA5F71" w:rsidRDefault="003E54DE" w:rsidP="003E54D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E54DE" w:rsidRPr="007E3570" w14:paraId="5CA1BC6F" w14:textId="77777777" w:rsidTr="00D916A8">
        <w:trPr>
          <w:trHeight w:val="236"/>
          <w:tblHeader/>
          <w:jc w:val="center"/>
        </w:trPr>
        <w:tc>
          <w:tcPr>
            <w:tcW w:w="2122" w:type="dxa"/>
          </w:tcPr>
          <w:p w14:paraId="2882D78F" w14:textId="77777777" w:rsidR="003E54DE" w:rsidRPr="007E3570" w:rsidRDefault="003E54D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E945C32" w14:textId="77777777" w:rsidR="003E54DE" w:rsidRPr="007E3570" w:rsidRDefault="003E54DE" w:rsidP="007E3570">
            <w:pPr>
              <w:rPr>
                <w:rFonts w:ascii="Calibri" w:hAnsi="Calibri" w:cs="Arial"/>
                <w:b/>
                <w:bCs/>
                <w:sz w:val="22"/>
                <w:szCs w:val="22"/>
              </w:rPr>
            </w:pPr>
            <w:r w:rsidRPr="007E3570">
              <w:rPr>
                <w:rFonts w:ascii="Calibri" w:hAnsi="Calibri" w:cs="Arial"/>
                <w:b/>
                <w:bCs/>
                <w:sz w:val="22"/>
                <w:szCs w:val="22"/>
              </w:rPr>
              <w:t>Letter Grade</w:t>
            </w:r>
          </w:p>
        </w:tc>
      </w:tr>
      <w:tr w:rsidR="003E54DE" w14:paraId="522E3324" w14:textId="77777777" w:rsidTr="00893DB2">
        <w:trPr>
          <w:trHeight w:val="236"/>
          <w:jc w:val="center"/>
        </w:trPr>
        <w:tc>
          <w:tcPr>
            <w:tcW w:w="2122" w:type="dxa"/>
          </w:tcPr>
          <w:p w14:paraId="43C6D919" w14:textId="77777777" w:rsidR="003E54DE" w:rsidRDefault="003E54DE" w:rsidP="005A4AB8">
            <w:pPr>
              <w:rPr>
                <w:rFonts w:ascii="Calibri" w:hAnsi="Calibri" w:cs="Arial"/>
                <w:sz w:val="22"/>
                <w:szCs w:val="22"/>
              </w:rPr>
            </w:pPr>
            <w:r>
              <w:rPr>
                <w:rFonts w:ascii="Calibri" w:hAnsi="Calibri" w:cs="Arial"/>
                <w:sz w:val="22"/>
                <w:szCs w:val="22"/>
              </w:rPr>
              <w:t>90 - 100</w:t>
            </w:r>
          </w:p>
        </w:tc>
        <w:tc>
          <w:tcPr>
            <w:tcW w:w="1504" w:type="dxa"/>
          </w:tcPr>
          <w:p w14:paraId="3E8367B4" w14:textId="77777777" w:rsidR="003E54DE" w:rsidRDefault="003E54DE" w:rsidP="005A4AB8">
            <w:pPr>
              <w:jc w:val="center"/>
              <w:rPr>
                <w:rFonts w:ascii="Calibri" w:hAnsi="Calibri" w:cs="Arial"/>
                <w:sz w:val="22"/>
                <w:szCs w:val="22"/>
              </w:rPr>
            </w:pPr>
            <w:r>
              <w:rPr>
                <w:rFonts w:ascii="Calibri" w:hAnsi="Calibri" w:cs="Arial"/>
                <w:sz w:val="22"/>
                <w:szCs w:val="22"/>
              </w:rPr>
              <w:t>A</w:t>
            </w:r>
          </w:p>
        </w:tc>
      </w:tr>
      <w:tr w:rsidR="003E54DE" w14:paraId="38352CBE" w14:textId="77777777" w:rsidTr="00893DB2">
        <w:trPr>
          <w:trHeight w:val="224"/>
          <w:jc w:val="center"/>
        </w:trPr>
        <w:tc>
          <w:tcPr>
            <w:tcW w:w="2122" w:type="dxa"/>
          </w:tcPr>
          <w:p w14:paraId="516CC23F" w14:textId="77777777" w:rsidR="003E54DE" w:rsidRDefault="003E54DE" w:rsidP="005A4AB8">
            <w:pPr>
              <w:rPr>
                <w:rFonts w:ascii="Calibri" w:hAnsi="Calibri" w:cs="Arial"/>
                <w:sz w:val="22"/>
                <w:szCs w:val="22"/>
              </w:rPr>
            </w:pPr>
            <w:r>
              <w:rPr>
                <w:rFonts w:ascii="Calibri" w:hAnsi="Calibri" w:cs="Arial"/>
                <w:sz w:val="22"/>
                <w:szCs w:val="22"/>
              </w:rPr>
              <w:t>80 - 89</w:t>
            </w:r>
          </w:p>
        </w:tc>
        <w:tc>
          <w:tcPr>
            <w:tcW w:w="1504" w:type="dxa"/>
          </w:tcPr>
          <w:p w14:paraId="5464C061" w14:textId="77777777" w:rsidR="003E54DE" w:rsidRDefault="003E54DE" w:rsidP="005A4AB8">
            <w:pPr>
              <w:jc w:val="center"/>
              <w:rPr>
                <w:rFonts w:ascii="Calibri" w:hAnsi="Calibri" w:cs="Arial"/>
                <w:sz w:val="22"/>
                <w:szCs w:val="22"/>
              </w:rPr>
            </w:pPr>
            <w:r>
              <w:rPr>
                <w:rFonts w:ascii="Calibri" w:hAnsi="Calibri" w:cs="Arial"/>
                <w:sz w:val="22"/>
                <w:szCs w:val="22"/>
              </w:rPr>
              <w:t>B</w:t>
            </w:r>
          </w:p>
        </w:tc>
      </w:tr>
      <w:tr w:rsidR="003E54DE" w14:paraId="758EF54B" w14:textId="77777777" w:rsidTr="00893DB2">
        <w:trPr>
          <w:trHeight w:val="236"/>
          <w:jc w:val="center"/>
        </w:trPr>
        <w:tc>
          <w:tcPr>
            <w:tcW w:w="2122" w:type="dxa"/>
          </w:tcPr>
          <w:p w14:paraId="6B025741" w14:textId="77777777" w:rsidR="003E54DE" w:rsidRDefault="003E54DE" w:rsidP="005A4AB8">
            <w:pPr>
              <w:rPr>
                <w:rFonts w:ascii="Calibri" w:hAnsi="Calibri" w:cs="Arial"/>
                <w:sz w:val="22"/>
                <w:szCs w:val="22"/>
              </w:rPr>
            </w:pPr>
            <w:r>
              <w:rPr>
                <w:rFonts w:ascii="Calibri" w:hAnsi="Calibri" w:cs="Arial"/>
                <w:sz w:val="22"/>
                <w:szCs w:val="22"/>
              </w:rPr>
              <w:t>70 - 79</w:t>
            </w:r>
          </w:p>
        </w:tc>
        <w:tc>
          <w:tcPr>
            <w:tcW w:w="1504" w:type="dxa"/>
          </w:tcPr>
          <w:p w14:paraId="53DA3779" w14:textId="77777777" w:rsidR="003E54DE" w:rsidRDefault="003E54DE" w:rsidP="005A4AB8">
            <w:pPr>
              <w:jc w:val="center"/>
              <w:rPr>
                <w:rFonts w:ascii="Calibri" w:hAnsi="Calibri" w:cs="Arial"/>
                <w:sz w:val="22"/>
                <w:szCs w:val="22"/>
              </w:rPr>
            </w:pPr>
            <w:r>
              <w:rPr>
                <w:rFonts w:ascii="Calibri" w:hAnsi="Calibri" w:cs="Arial"/>
                <w:sz w:val="22"/>
                <w:szCs w:val="22"/>
              </w:rPr>
              <w:t>C</w:t>
            </w:r>
          </w:p>
        </w:tc>
      </w:tr>
      <w:tr w:rsidR="003E54DE" w14:paraId="0AFAE946" w14:textId="77777777" w:rsidTr="00893DB2">
        <w:trPr>
          <w:trHeight w:val="224"/>
          <w:jc w:val="center"/>
        </w:trPr>
        <w:tc>
          <w:tcPr>
            <w:tcW w:w="2122" w:type="dxa"/>
          </w:tcPr>
          <w:p w14:paraId="0865445F" w14:textId="77777777" w:rsidR="003E54DE" w:rsidRDefault="003E54DE" w:rsidP="005A4AB8">
            <w:pPr>
              <w:rPr>
                <w:rFonts w:ascii="Calibri" w:hAnsi="Calibri" w:cs="Arial"/>
                <w:sz w:val="22"/>
                <w:szCs w:val="22"/>
              </w:rPr>
            </w:pPr>
            <w:r>
              <w:rPr>
                <w:rFonts w:ascii="Calibri" w:hAnsi="Calibri" w:cs="Arial"/>
                <w:sz w:val="22"/>
                <w:szCs w:val="22"/>
              </w:rPr>
              <w:t>60 - 69</w:t>
            </w:r>
          </w:p>
        </w:tc>
        <w:tc>
          <w:tcPr>
            <w:tcW w:w="1504" w:type="dxa"/>
          </w:tcPr>
          <w:p w14:paraId="2FFCA962" w14:textId="77777777" w:rsidR="003E54DE" w:rsidRDefault="003E54DE" w:rsidP="005A4AB8">
            <w:pPr>
              <w:jc w:val="center"/>
              <w:rPr>
                <w:rFonts w:ascii="Calibri" w:hAnsi="Calibri" w:cs="Arial"/>
                <w:sz w:val="22"/>
                <w:szCs w:val="22"/>
              </w:rPr>
            </w:pPr>
            <w:r>
              <w:rPr>
                <w:rFonts w:ascii="Calibri" w:hAnsi="Calibri" w:cs="Arial"/>
                <w:sz w:val="22"/>
                <w:szCs w:val="22"/>
              </w:rPr>
              <w:t>D</w:t>
            </w:r>
          </w:p>
        </w:tc>
      </w:tr>
      <w:tr w:rsidR="003E54DE" w14:paraId="06ED8DD2" w14:textId="77777777" w:rsidTr="00893DB2">
        <w:trPr>
          <w:trHeight w:val="236"/>
          <w:jc w:val="center"/>
        </w:trPr>
        <w:tc>
          <w:tcPr>
            <w:tcW w:w="2122" w:type="dxa"/>
          </w:tcPr>
          <w:p w14:paraId="56D3DFA5" w14:textId="77777777" w:rsidR="003E54DE" w:rsidRDefault="003E54DE" w:rsidP="005A4AB8">
            <w:pPr>
              <w:rPr>
                <w:rFonts w:ascii="Calibri" w:hAnsi="Calibri" w:cs="Arial"/>
                <w:sz w:val="22"/>
                <w:szCs w:val="22"/>
              </w:rPr>
            </w:pPr>
            <w:r>
              <w:rPr>
                <w:rFonts w:ascii="Calibri" w:hAnsi="Calibri" w:cs="Arial"/>
                <w:sz w:val="22"/>
                <w:szCs w:val="22"/>
              </w:rPr>
              <w:t>Below 60</w:t>
            </w:r>
          </w:p>
        </w:tc>
        <w:tc>
          <w:tcPr>
            <w:tcW w:w="1504" w:type="dxa"/>
          </w:tcPr>
          <w:p w14:paraId="1937A625" w14:textId="77777777" w:rsidR="003E54DE" w:rsidRDefault="003E54DE" w:rsidP="005A4AB8">
            <w:pPr>
              <w:jc w:val="center"/>
              <w:rPr>
                <w:rFonts w:ascii="Calibri" w:hAnsi="Calibri" w:cs="Arial"/>
                <w:sz w:val="22"/>
                <w:szCs w:val="22"/>
              </w:rPr>
            </w:pPr>
            <w:r>
              <w:rPr>
                <w:rFonts w:ascii="Calibri" w:hAnsi="Calibri" w:cs="Arial"/>
                <w:sz w:val="22"/>
                <w:szCs w:val="22"/>
              </w:rPr>
              <w:t>F</w:t>
            </w:r>
          </w:p>
        </w:tc>
      </w:tr>
    </w:tbl>
    <w:p w14:paraId="6266637D" w14:textId="77777777" w:rsidR="003E54DE" w:rsidRPr="00BA5F71" w:rsidRDefault="003E54DE" w:rsidP="003E54D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D03A714" w14:textId="77777777" w:rsidR="003E54DE" w:rsidRPr="00BA5F71" w:rsidRDefault="003E54DE" w:rsidP="003E54DE">
      <w:pPr>
        <w:pStyle w:val="Heading2"/>
      </w:pPr>
      <w:r w:rsidRPr="00BA5F71">
        <w:t>REQUIRED COURSE MATERIALS:</w:t>
      </w:r>
    </w:p>
    <w:p w14:paraId="602D569F" w14:textId="77777777" w:rsidR="003E54DE" w:rsidRPr="00BA5F71" w:rsidRDefault="003E54DE" w:rsidP="003E54DE">
      <w:pPr>
        <w:spacing w:after="240"/>
        <w:ind w:left="720"/>
        <w:rPr>
          <w:rFonts w:ascii="Calibri" w:hAnsi="Calibri" w:cs="Arial"/>
          <w:sz w:val="22"/>
          <w:szCs w:val="22"/>
        </w:rPr>
      </w:pPr>
      <w:r w:rsidRPr="00BA5F71">
        <w:rPr>
          <w:rFonts w:ascii="Calibri" w:hAnsi="Calibri" w:cs="Arial"/>
          <w:sz w:val="22"/>
          <w:szCs w:val="22"/>
        </w:rPr>
        <w:t>(In correct bibliographic format.)</w:t>
      </w:r>
    </w:p>
    <w:p w14:paraId="4660FFFB" w14:textId="77777777" w:rsidR="003E54DE" w:rsidRPr="00BA5F71" w:rsidRDefault="003E54DE" w:rsidP="003E54DE">
      <w:pPr>
        <w:pStyle w:val="Heading2"/>
      </w:pPr>
      <w:r w:rsidRPr="00BA5F71">
        <w:t>RESERVED MATERIALS FOR THE COURSE:</w:t>
      </w:r>
    </w:p>
    <w:p w14:paraId="12492172" w14:textId="77777777" w:rsidR="003E54DE" w:rsidRPr="00BA5F71" w:rsidRDefault="003E54DE" w:rsidP="003E54DE">
      <w:pPr>
        <w:spacing w:after="240"/>
        <w:ind w:left="720"/>
        <w:rPr>
          <w:rFonts w:ascii="Calibri" w:hAnsi="Calibri" w:cs="Arial"/>
          <w:sz w:val="22"/>
          <w:szCs w:val="22"/>
        </w:rPr>
      </w:pPr>
      <w:r w:rsidRPr="00BA5F71">
        <w:rPr>
          <w:rFonts w:ascii="Calibri" w:hAnsi="Calibri" w:cs="Arial"/>
          <w:sz w:val="22"/>
          <w:szCs w:val="22"/>
        </w:rPr>
        <w:t>Other special learning resources.</w:t>
      </w:r>
    </w:p>
    <w:p w14:paraId="1A94BD0D" w14:textId="77777777" w:rsidR="003E54DE" w:rsidRPr="00BA5F71" w:rsidRDefault="003E54DE" w:rsidP="003E54DE">
      <w:pPr>
        <w:pStyle w:val="Heading2"/>
      </w:pPr>
      <w:r w:rsidRPr="00BA5F71">
        <w:t>CLASS SCHEDULE:</w:t>
      </w:r>
    </w:p>
    <w:p w14:paraId="57255CC2" w14:textId="77777777" w:rsidR="003E54DE" w:rsidRPr="00BA5F71" w:rsidRDefault="003E54DE" w:rsidP="003E54D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F6471CA" w14:textId="77777777" w:rsidR="003E54DE" w:rsidRPr="00BA5F71" w:rsidRDefault="003E54DE" w:rsidP="003E54DE">
      <w:pPr>
        <w:pStyle w:val="Heading2"/>
      </w:pPr>
      <w:r w:rsidRPr="00BA5F71">
        <w:lastRenderedPageBreak/>
        <w:t>ANY OTHER INFORMATION OR CLASS PROCEDURES OR POLICIES:</w:t>
      </w:r>
    </w:p>
    <w:p w14:paraId="5B6E4120" w14:textId="77777777" w:rsidR="003E54DE" w:rsidRDefault="003E54DE" w:rsidP="003E54DE">
      <w:pPr>
        <w:ind w:left="720"/>
        <w:rPr>
          <w:rFonts w:ascii="Calibri" w:hAnsi="Calibri" w:cs="Arial"/>
          <w:sz w:val="22"/>
          <w:szCs w:val="22"/>
        </w:rPr>
      </w:pPr>
      <w:r w:rsidRPr="00BA5F71">
        <w:rPr>
          <w:rFonts w:ascii="Calibri" w:hAnsi="Calibri" w:cs="Arial"/>
          <w:sz w:val="22"/>
          <w:szCs w:val="22"/>
        </w:rPr>
        <w:t>(Which would be useful to the students in the class.)</w:t>
      </w:r>
    </w:p>
    <w:p w14:paraId="2FC5544C" w14:textId="77777777" w:rsidR="00C324B6" w:rsidRPr="003E54DE" w:rsidRDefault="00C324B6" w:rsidP="003E54DE"/>
    <w:sectPr w:rsidR="00C324B6" w:rsidRPr="003E54D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7BE3C" w14:textId="77777777" w:rsidR="003E54DE" w:rsidRDefault="003E54DE" w:rsidP="003A608C">
      <w:r>
        <w:separator/>
      </w:r>
    </w:p>
  </w:endnote>
  <w:endnote w:type="continuationSeparator" w:id="0">
    <w:p w14:paraId="01037C57" w14:textId="77777777" w:rsidR="003E54DE" w:rsidRDefault="003E54D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A2B49" w14:textId="77777777" w:rsidR="003E54DE" w:rsidRPr="0056733A" w:rsidRDefault="003E54D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3B08C" w14:textId="77777777" w:rsidR="003E54DE" w:rsidRPr="0004495F" w:rsidRDefault="003E54D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984B" w14:textId="77777777" w:rsidR="003E54DE" w:rsidRDefault="003E54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3515" w14:textId="77777777" w:rsidR="00821739" w:rsidRPr="0056733A" w:rsidRDefault="003E54D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0D5F8" w14:textId="77777777" w:rsidR="00821739" w:rsidRPr="0004495F" w:rsidRDefault="003E54D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0AA02" w14:textId="77777777" w:rsidR="003E54DE" w:rsidRDefault="003E54DE" w:rsidP="003A608C">
      <w:r>
        <w:separator/>
      </w:r>
    </w:p>
  </w:footnote>
  <w:footnote w:type="continuationSeparator" w:id="0">
    <w:p w14:paraId="4261F47A" w14:textId="77777777" w:rsidR="003E54DE" w:rsidRDefault="003E54D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3340" w14:textId="77777777" w:rsidR="003E54DE" w:rsidRPr="00FD0895" w:rsidRDefault="003E54D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HUS</w:t>
    </w:r>
    <w:r>
      <w:rPr>
        <w:rFonts w:ascii="Calibri" w:hAnsi="Calibri" w:cs="Arial"/>
        <w:noProof/>
        <w:sz w:val="22"/>
        <w:szCs w:val="22"/>
      </w:rPr>
      <w:t xml:space="preserve"> </w:t>
    </w:r>
    <w:r w:rsidRPr="0044449D">
      <w:rPr>
        <w:rFonts w:ascii="Calibri" w:hAnsi="Calibri" w:cs="Arial"/>
        <w:noProof/>
        <w:sz w:val="22"/>
        <w:szCs w:val="22"/>
      </w:rPr>
      <w:t>2315</w:t>
    </w:r>
    <w:r>
      <w:rPr>
        <w:rFonts w:ascii="Calibri" w:hAnsi="Calibri" w:cs="Arial"/>
        <w:noProof/>
        <w:sz w:val="22"/>
        <w:szCs w:val="22"/>
      </w:rPr>
      <w:t xml:space="preserve"> </w:t>
    </w:r>
    <w:r w:rsidRPr="0044449D">
      <w:rPr>
        <w:rFonts w:ascii="Calibri" w:hAnsi="Calibri" w:cs="Arial"/>
        <w:noProof/>
        <w:sz w:val="22"/>
        <w:szCs w:val="22"/>
      </w:rPr>
      <w:t>Studies in Behavioral Modification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1432" w14:textId="77777777" w:rsidR="003E54DE" w:rsidRDefault="003E54DE" w:rsidP="0004495F">
    <w:pPr>
      <w:pStyle w:val="Header"/>
      <w:jc w:val="right"/>
    </w:pPr>
    <w:r w:rsidRPr="00D55873">
      <w:rPr>
        <w:noProof/>
        <w:lang w:eastAsia="en-US"/>
      </w:rPr>
      <w:drawing>
        <wp:inline distT="0" distB="0" distL="0" distR="0" wp14:anchorId="394FDA52" wp14:editId="4777448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FDEB4CD" w14:textId="77777777" w:rsidR="003E54DE" w:rsidRPr="0004495F" w:rsidRDefault="003E54DE"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58D70A5" wp14:editId="5E27563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136F3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2F38B" w14:textId="77777777" w:rsidR="003E54DE" w:rsidRDefault="003E54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B5ED7" w14:textId="77777777" w:rsidR="008333FE" w:rsidRPr="00FD0895" w:rsidRDefault="003E54D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HUS</w:t>
    </w:r>
    <w:r>
      <w:rPr>
        <w:rFonts w:ascii="Calibri" w:hAnsi="Calibri" w:cs="Arial"/>
        <w:noProof/>
        <w:sz w:val="22"/>
        <w:szCs w:val="22"/>
      </w:rPr>
      <w:t xml:space="preserve"> </w:t>
    </w:r>
    <w:r w:rsidRPr="0044449D">
      <w:rPr>
        <w:rFonts w:ascii="Calibri" w:hAnsi="Calibri" w:cs="Arial"/>
        <w:noProof/>
        <w:sz w:val="22"/>
        <w:szCs w:val="22"/>
      </w:rPr>
      <w:t>2315</w:t>
    </w:r>
    <w:r>
      <w:rPr>
        <w:rFonts w:ascii="Calibri" w:hAnsi="Calibri" w:cs="Arial"/>
        <w:noProof/>
        <w:sz w:val="22"/>
        <w:szCs w:val="22"/>
      </w:rPr>
      <w:t xml:space="preserve"> </w:t>
    </w:r>
    <w:r w:rsidRPr="0044449D">
      <w:rPr>
        <w:rFonts w:ascii="Calibri" w:hAnsi="Calibri" w:cs="Arial"/>
        <w:noProof/>
        <w:sz w:val="22"/>
        <w:szCs w:val="22"/>
      </w:rPr>
      <w:t>Studies in Behavioral Modification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BB411" w14:textId="77777777" w:rsidR="003E54DE" w:rsidRDefault="003E54DE" w:rsidP="003E54DE">
    <w:pPr>
      <w:pStyle w:val="Header"/>
      <w:jc w:val="right"/>
    </w:pPr>
    <w:r w:rsidRPr="00D55873">
      <w:rPr>
        <w:noProof/>
        <w:lang w:eastAsia="en-US"/>
      </w:rPr>
      <w:drawing>
        <wp:inline distT="0" distB="0" distL="0" distR="0" wp14:anchorId="26234184" wp14:editId="31952E02">
          <wp:extent cx="3124200" cy="962025"/>
          <wp:effectExtent l="0" t="0" r="0" b="9525"/>
          <wp:docPr id="750" name="Picture 75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B47ABE4" w14:textId="77777777" w:rsidR="00821739" w:rsidRPr="0004495F" w:rsidRDefault="003E54DE" w:rsidP="003E54DE">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312E063" wp14:editId="463711C0">
              <wp:extent cx="6457950" cy="0"/>
              <wp:effectExtent l="0" t="0" r="19050" b="19050"/>
              <wp:docPr id="749" name="Straight Arrow Connector 7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721423" id="_x0000_t32" coordsize="21600,21600" o:spt="32" o:oned="t" path="m,l21600,21600e" filled="f">
              <v:path arrowok="t" fillok="f" o:connecttype="none"/>
              <o:lock v:ext="edit" shapetype="t"/>
            </v:shapetype>
            <v:shape id="Straight Arrow Connector 74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rcSYD9dUmlHlkOXgIAkiiLHOirGMXhozJwiMc8eLGqINFL/vS1xj5qVMKNThco3vLeQW0cuLkGBhsi3VA+cIg==" w:salt="+yVFbGlpV5Lx9ym0MutFq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591"/>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54DE"/>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AD6D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0DE9DD235F49028B102FEA3415E714"/>
        <w:category>
          <w:name w:val="General"/>
          <w:gallery w:val="placeholder"/>
        </w:category>
        <w:types>
          <w:type w:val="bbPlcHdr"/>
        </w:types>
        <w:behaviors>
          <w:behavior w:val="content"/>
        </w:behaviors>
        <w:guid w:val="{3C51D580-D753-4F4C-B041-B6B7966EEB5B}"/>
      </w:docPartPr>
      <w:docPartBody>
        <w:p w:rsidR="007E4238" w:rsidRDefault="00FB3401" w:rsidP="00FB3401">
          <w:pPr>
            <w:pStyle w:val="EE0DE9DD235F49028B102FEA3415E714"/>
          </w:pPr>
          <w:r w:rsidRPr="00EF2604">
            <w:rPr>
              <w:rStyle w:val="PlaceholderText"/>
            </w:rPr>
            <w:t>Click or tap here to enter text.</w:t>
          </w:r>
        </w:p>
      </w:docPartBody>
    </w:docPart>
    <w:docPart>
      <w:docPartPr>
        <w:name w:val="E1E65F702AE9439B85C5E45D0B121D00"/>
        <w:category>
          <w:name w:val="General"/>
          <w:gallery w:val="placeholder"/>
        </w:category>
        <w:types>
          <w:type w:val="bbPlcHdr"/>
        </w:types>
        <w:behaviors>
          <w:behavior w:val="content"/>
        </w:behaviors>
        <w:guid w:val="{DE1248D3-C28E-4740-AD7D-C39DE0F4BD43}"/>
      </w:docPartPr>
      <w:docPartBody>
        <w:p w:rsidR="007E4238" w:rsidRDefault="00FB3401" w:rsidP="00FB3401">
          <w:pPr>
            <w:pStyle w:val="E1E65F702AE9439B85C5E45D0B121D0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E4238"/>
    <w:rsid w:val="008F404E"/>
    <w:rsid w:val="00925DBE"/>
    <w:rsid w:val="009C4F16"/>
    <w:rsid w:val="00AD12F8"/>
    <w:rsid w:val="00AD685D"/>
    <w:rsid w:val="00BA5E56"/>
    <w:rsid w:val="00CD67AD"/>
    <w:rsid w:val="00FB3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401"/>
    <w:rPr>
      <w:color w:val="808080"/>
    </w:rPr>
  </w:style>
  <w:style w:type="paragraph" w:customStyle="1" w:styleId="EE0DE9DD235F49028B102FEA3415E714">
    <w:name w:val="EE0DE9DD235F49028B102FEA3415E714"/>
    <w:rsid w:val="00FB3401"/>
  </w:style>
  <w:style w:type="paragraph" w:customStyle="1" w:styleId="E1E65F702AE9439B85C5E45D0B121D00">
    <w:name w:val="E1E65F702AE9439B85C5E45D0B121D00"/>
    <w:rsid w:val="00FB34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6827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2022-06-24T14:45:00Z</dcterms:created>
  <dcterms:modified xsi:type="dcterms:W3CDTF">2022-06-24T15:34:00Z</dcterms:modified>
</cp:coreProperties>
</file>