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BB6322" w14:paraId="6B7A47FD" w14:textId="77777777" w:rsidTr="00893DB2">
        <w:trPr>
          <w:trHeight w:val="473"/>
          <w:tblHeader/>
        </w:trPr>
        <w:tc>
          <w:tcPr>
            <w:tcW w:w="1012" w:type="pct"/>
            <w:vAlign w:val="center"/>
          </w:tcPr>
          <w:p w14:paraId="0C8C35E7" w14:textId="77777777" w:rsidR="00BB6322" w:rsidRDefault="00BB6322"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622769621"/>
              <w:placeholder>
                <w:docPart w:val="DC8DB2DB577B4881984D0C9AE60B56B0"/>
              </w:placeholder>
            </w:sdtPr>
            <w:sdtEndPr/>
            <w:sdtContent>
              <w:p w14:paraId="79FC9F5A" w14:textId="77777777" w:rsidR="00BB6322" w:rsidRPr="002164CE" w:rsidRDefault="00BB6322"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BB6322" w14:paraId="36894AC1" w14:textId="77777777" w:rsidTr="00893DB2">
        <w:trPr>
          <w:trHeight w:val="447"/>
        </w:trPr>
        <w:tc>
          <w:tcPr>
            <w:tcW w:w="1012" w:type="pct"/>
            <w:vAlign w:val="center"/>
          </w:tcPr>
          <w:p w14:paraId="4D289E55" w14:textId="77777777" w:rsidR="00BB6322" w:rsidRDefault="00BB6322"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788498876"/>
              <w:placeholder>
                <w:docPart w:val="DC8DB2DB577B4881984D0C9AE60B56B0"/>
              </w:placeholder>
            </w:sdtPr>
            <w:sdtEndPr/>
            <w:sdtContent>
              <w:p w14:paraId="2A4F1299" w14:textId="77777777" w:rsidR="00BB6322" w:rsidRPr="002164CE" w:rsidRDefault="00BB6322"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BB6322" w14:paraId="34F450AA" w14:textId="77777777" w:rsidTr="00893DB2">
        <w:trPr>
          <w:trHeight w:val="447"/>
        </w:trPr>
        <w:tc>
          <w:tcPr>
            <w:tcW w:w="1012" w:type="pct"/>
            <w:vAlign w:val="center"/>
          </w:tcPr>
          <w:p w14:paraId="4C05996A" w14:textId="77777777" w:rsidR="00BB6322" w:rsidRDefault="00BB6322"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270203151"/>
              <w:placeholder>
                <w:docPart w:val="DC8DB2DB577B4881984D0C9AE60B56B0"/>
              </w:placeholder>
            </w:sdtPr>
            <w:sdtEndPr/>
            <w:sdtContent>
              <w:p w14:paraId="0DDB6668" w14:textId="77777777" w:rsidR="00BB6322" w:rsidRPr="002164CE" w:rsidRDefault="00BB6322"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BB6322" w:rsidRPr="002164CE" w14:paraId="2448EE0C" w14:textId="77777777" w:rsidTr="00893DB2">
        <w:trPr>
          <w:trHeight w:val="473"/>
        </w:trPr>
        <w:tc>
          <w:tcPr>
            <w:tcW w:w="1012" w:type="pct"/>
          </w:tcPr>
          <w:p w14:paraId="1BC75C08" w14:textId="77777777" w:rsidR="00BB6322" w:rsidRDefault="00BB6322"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268357470"/>
              <w:placeholder>
                <w:docPart w:val="DC8DB2DB577B4881984D0C9AE60B56B0"/>
              </w:placeholder>
            </w:sdtPr>
            <w:sdtEndPr/>
            <w:sdtContent>
              <w:p w14:paraId="4A226351" w14:textId="77777777" w:rsidR="00BB6322" w:rsidRPr="002164CE" w:rsidRDefault="00BB6322"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BB6322" w:rsidRPr="002164CE" w14:paraId="7CBD2018" w14:textId="77777777" w:rsidTr="00893DB2">
        <w:trPr>
          <w:trHeight w:val="447"/>
        </w:trPr>
        <w:tc>
          <w:tcPr>
            <w:tcW w:w="1012" w:type="pct"/>
          </w:tcPr>
          <w:p w14:paraId="1CE1111D" w14:textId="77777777" w:rsidR="00BB6322" w:rsidRDefault="00BB6322"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1470424175"/>
              <w:placeholder>
                <w:docPart w:val="DC8DB2DB577B4881984D0C9AE60B56B0"/>
              </w:placeholder>
            </w:sdtPr>
            <w:sdtEndPr/>
            <w:sdtContent>
              <w:p w14:paraId="015A3558" w14:textId="77777777" w:rsidR="00BB6322" w:rsidRPr="002164CE" w:rsidRDefault="00BB6322"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BB6322" w:rsidRPr="002164CE" w14:paraId="2EBE823A" w14:textId="77777777" w:rsidTr="00893DB2">
        <w:trPr>
          <w:trHeight w:val="447"/>
        </w:trPr>
        <w:tc>
          <w:tcPr>
            <w:tcW w:w="1012" w:type="pct"/>
          </w:tcPr>
          <w:p w14:paraId="7E854296" w14:textId="77777777" w:rsidR="00BB6322" w:rsidRDefault="00BB6322"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627476064"/>
              <w:placeholder>
                <w:docPart w:val="DC8DB2DB577B4881984D0C9AE60B56B0"/>
              </w:placeholder>
            </w:sdtPr>
            <w:sdtEndPr/>
            <w:sdtContent>
              <w:p w14:paraId="59586243" w14:textId="77777777" w:rsidR="00BB6322" w:rsidRPr="002164CE" w:rsidRDefault="00BB6322"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BB6322" w:rsidRPr="002164CE" w14:paraId="6C7C8D72" w14:textId="77777777" w:rsidTr="00893DB2">
        <w:trPr>
          <w:trHeight w:val="447"/>
        </w:trPr>
        <w:tc>
          <w:tcPr>
            <w:tcW w:w="1012" w:type="pct"/>
          </w:tcPr>
          <w:p w14:paraId="5D96B566" w14:textId="77777777" w:rsidR="00BB6322" w:rsidRPr="002164CE" w:rsidRDefault="00BB6322"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1380595273"/>
              <w:placeholder>
                <w:docPart w:val="DAF6100FA9CF4DD2ABD488BE6A3E3A15"/>
              </w:placeholder>
            </w:sdtPr>
            <w:sdtEndPr/>
            <w:sdtContent>
              <w:p w14:paraId="79B9EB15" w14:textId="77777777" w:rsidR="00BB6322" w:rsidRDefault="00BB6322"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014B4255" w14:textId="77777777" w:rsidR="00BB6322" w:rsidRPr="00BA5F71" w:rsidRDefault="00BB6322" w:rsidP="00BB6322">
      <w:pPr>
        <w:rPr>
          <w:rFonts w:ascii="Calibri" w:hAnsi="Calibri" w:cs="Arial"/>
          <w:b/>
          <w:sz w:val="22"/>
          <w:szCs w:val="22"/>
          <w:u w:val="single"/>
        </w:rPr>
      </w:pPr>
    </w:p>
    <w:p w14:paraId="3F3C6A5B" w14:textId="77777777" w:rsidR="00BB6322" w:rsidRPr="001D4AC5" w:rsidRDefault="00BB6322" w:rsidP="00BB6322">
      <w:pPr>
        <w:pStyle w:val="Heading1"/>
        <w:numPr>
          <w:ilvl w:val="0"/>
          <w:numId w:val="15"/>
        </w:numPr>
        <w:spacing w:after="120"/>
        <w:ind w:hanging="630"/>
      </w:pPr>
      <w:r w:rsidRPr="00FF6B5D">
        <w:t>COURSE NUMBER AND TITLE, CATALOG DESCRIPTION, CREDITS:</w:t>
      </w:r>
    </w:p>
    <w:p w14:paraId="0BC8F6BC" w14:textId="77777777" w:rsidR="00BB6322" w:rsidRPr="006A6876" w:rsidRDefault="00BB6322" w:rsidP="00BB6322">
      <w:pPr>
        <w:pStyle w:val="Heading2"/>
        <w:numPr>
          <w:ilvl w:val="0"/>
          <w:numId w:val="0"/>
        </w:numPr>
        <w:spacing w:after="240"/>
        <w:ind w:left="720"/>
      </w:pPr>
      <w:r w:rsidRPr="0044449D">
        <w:rPr>
          <w:noProof/>
        </w:rPr>
        <w:t>PLA</w:t>
      </w:r>
      <w:r w:rsidRPr="006A6876">
        <w:t xml:space="preserve"> </w:t>
      </w:r>
      <w:r w:rsidRPr="0044449D">
        <w:rPr>
          <w:noProof/>
        </w:rPr>
        <w:t>2763</w:t>
      </w:r>
      <w:r w:rsidRPr="006A6876">
        <w:t xml:space="preserve"> </w:t>
      </w:r>
      <w:r w:rsidRPr="0044449D">
        <w:rPr>
          <w:noProof/>
        </w:rPr>
        <w:t>Law Office Management</w:t>
      </w:r>
      <w:sdt>
        <w:sdtPr>
          <w:id w:val="-844635494"/>
          <w:placeholder>
            <w:docPart w:val="DC8DB2DB577B4881984D0C9AE60B56B0"/>
          </w:placeholder>
        </w:sdtPr>
        <w:sdtEndPr/>
        <w:sdtContent>
          <w:r>
            <w:rPr>
              <w:noProof/>
            </w:rPr>
            <w:t xml:space="preserve"> </w:t>
          </w:r>
        </w:sdtContent>
      </w:sdt>
      <w:r w:rsidRPr="006A6876">
        <w:t>(</w:t>
      </w:r>
      <w:r w:rsidRPr="0044449D">
        <w:rPr>
          <w:noProof/>
        </w:rPr>
        <w:t>3</w:t>
      </w:r>
      <w:r w:rsidRPr="006A6876">
        <w:t xml:space="preserve"> </w:t>
      </w:r>
      <w:r w:rsidRPr="0044449D">
        <w:rPr>
          <w:noProof/>
        </w:rPr>
        <w:t>Credits</w:t>
      </w:r>
      <w:r w:rsidRPr="006A6876">
        <w:t>)</w:t>
      </w:r>
    </w:p>
    <w:p w14:paraId="37AE48CA" w14:textId="77777777" w:rsidR="00BB6322" w:rsidRPr="001D4AC5" w:rsidRDefault="00BB6322" w:rsidP="00BB6322">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course covers principles of organization and management, management styles, communications process, utilizing paralegals, management of office employees, office environment, office systems, office functions, financial management, and ethical considerations in law office management.</w:t>
      </w:r>
    </w:p>
    <w:p w14:paraId="342B3397" w14:textId="77777777" w:rsidR="00BB6322" w:rsidRPr="00FF6B5D" w:rsidRDefault="00BB6322" w:rsidP="00BB6322">
      <w:pPr>
        <w:pStyle w:val="Heading2"/>
      </w:pPr>
      <w:r w:rsidRPr="00FF6B5D">
        <w:t>PREREQUISITES FOR THIS COURSE:</w:t>
      </w:r>
    </w:p>
    <w:p w14:paraId="78670942" w14:textId="77777777" w:rsidR="00BB6322" w:rsidRDefault="00BB6322" w:rsidP="00BB6322">
      <w:pPr>
        <w:spacing w:after="240"/>
        <w:ind w:left="720"/>
        <w:rPr>
          <w:rFonts w:ascii="Calibri" w:hAnsi="Calibri" w:cs="Arial"/>
          <w:noProof/>
          <w:sz w:val="22"/>
          <w:szCs w:val="22"/>
        </w:rPr>
      </w:pPr>
      <w:r w:rsidRPr="0044449D">
        <w:rPr>
          <w:rFonts w:ascii="Calibri" w:hAnsi="Calibri" w:cs="Arial"/>
          <w:noProof/>
          <w:sz w:val="22"/>
          <w:szCs w:val="22"/>
        </w:rPr>
        <w:t>ENC 1101</w:t>
      </w:r>
    </w:p>
    <w:p w14:paraId="23DB2E47" w14:textId="77777777" w:rsidR="00BB6322" w:rsidRPr="00FF6B5D" w:rsidRDefault="00BB6322" w:rsidP="00BB6322">
      <w:pPr>
        <w:pStyle w:val="Heading3"/>
        <w:spacing w:after="120"/>
      </w:pPr>
      <w:r w:rsidRPr="00FF6B5D">
        <w:t>CO-REQUISITES FOR THIS COURSE:</w:t>
      </w:r>
    </w:p>
    <w:p w14:paraId="2A8B12AA" w14:textId="77777777" w:rsidR="00BB6322" w:rsidRPr="00BA5F71" w:rsidRDefault="00BB6322" w:rsidP="00BB6322">
      <w:pPr>
        <w:spacing w:after="240"/>
        <w:ind w:firstLine="720"/>
        <w:rPr>
          <w:rFonts w:ascii="Calibri" w:hAnsi="Calibri" w:cs="Arial"/>
          <w:noProof/>
          <w:sz w:val="22"/>
          <w:szCs w:val="22"/>
        </w:rPr>
      </w:pPr>
      <w:r w:rsidRPr="0044449D">
        <w:rPr>
          <w:rFonts w:ascii="Calibri" w:hAnsi="Calibri" w:cs="Arial"/>
          <w:noProof/>
          <w:sz w:val="22"/>
          <w:szCs w:val="22"/>
        </w:rPr>
        <w:t>None</w:t>
      </w:r>
    </w:p>
    <w:p w14:paraId="3457D86E" w14:textId="77777777" w:rsidR="00BB6322" w:rsidRDefault="00BB6322" w:rsidP="00BB6322">
      <w:pPr>
        <w:pStyle w:val="Heading2"/>
      </w:pPr>
      <w:r w:rsidRPr="00BA5F71">
        <w:t>GENERAL COURSE INFORMATION:</w:t>
      </w:r>
    </w:p>
    <w:p w14:paraId="2916B12E" w14:textId="77777777" w:rsidR="00BB6322" w:rsidRPr="0044449D" w:rsidRDefault="00BB6322" w:rsidP="00BB6322">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6697F48C" w14:textId="77777777" w:rsidR="00BB6322" w:rsidRPr="0044449D" w:rsidRDefault="00BB6322" w:rsidP="00BB6322">
      <w:pPr>
        <w:ind w:left="720"/>
        <w:rPr>
          <w:rFonts w:asciiTheme="minorHAnsi" w:hAnsiTheme="minorHAnsi" w:cstheme="minorHAnsi"/>
          <w:noProof/>
          <w:sz w:val="22"/>
          <w:szCs w:val="22"/>
        </w:rPr>
      </w:pPr>
      <w:r w:rsidRPr="0044449D">
        <w:rPr>
          <w:rFonts w:asciiTheme="minorHAnsi" w:hAnsiTheme="minorHAnsi" w:cstheme="minorHAnsi"/>
          <w:noProof/>
          <w:sz w:val="22"/>
          <w:szCs w:val="22"/>
        </w:rPr>
        <w:t>Definition of management terms:  Delegation, unity of command, planning, organizing, controlling, docket control, esprit de corps</w:t>
      </w:r>
    </w:p>
    <w:p w14:paraId="6E8D7998" w14:textId="77777777" w:rsidR="00BB6322" w:rsidRPr="0044449D" w:rsidRDefault="00BB6322" w:rsidP="00BB6322">
      <w:pPr>
        <w:ind w:left="720"/>
        <w:rPr>
          <w:rFonts w:asciiTheme="minorHAnsi" w:hAnsiTheme="minorHAnsi" w:cstheme="minorHAnsi"/>
          <w:noProof/>
          <w:sz w:val="22"/>
          <w:szCs w:val="22"/>
        </w:rPr>
      </w:pPr>
      <w:r w:rsidRPr="0044449D">
        <w:rPr>
          <w:rFonts w:asciiTheme="minorHAnsi" w:hAnsiTheme="minorHAnsi" w:cstheme="minorHAnsi"/>
          <w:noProof/>
          <w:sz w:val="22"/>
          <w:szCs w:val="22"/>
        </w:rPr>
        <w:t>Management concepts and theories:  McGregor’s Theory X and Y; Classical versus Human Relations Theory;  Maslow’s Hierarchy of Needs, Scanlon Plan</w:t>
      </w:r>
    </w:p>
    <w:p w14:paraId="447EBB26" w14:textId="77777777" w:rsidR="00BB6322" w:rsidRPr="0044449D" w:rsidRDefault="00BB6322" w:rsidP="00BB6322">
      <w:pPr>
        <w:ind w:left="720"/>
        <w:rPr>
          <w:rFonts w:asciiTheme="minorHAnsi" w:hAnsiTheme="minorHAnsi" w:cstheme="minorHAnsi"/>
          <w:noProof/>
          <w:sz w:val="22"/>
          <w:szCs w:val="22"/>
        </w:rPr>
      </w:pPr>
      <w:r w:rsidRPr="0044449D">
        <w:rPr>
          <w:rFonts w:asciiTheme="minorHAnsi" w:hAnsiTheme="minorHAnsi" w:cstheme="minorHAnsi"/>
          <w:noProof/>
          <w:sz w:val="22"/>
          <w:szCs w:val="22"/>
        </w:rPr>
        <w:t>Forms of business utilized by law firms</w:t>
      </w:r>
    </w:p>
    <w:p w14:paraId="4CDE6F41" w14:textId="77777777" w:rsidR="00BB6322" w:rsidRPr="0044449D" w:rsidRDefault="00BB6322" w:rsidP="00BB6322">
      <w:pPr>
        <w:ind w:left="720"/>
        <w:rPr>
          <w:rFonts w:asciiTheme="minorHAnsi" w:hAnsiTheme="minorHAnsi" w:cstheme="minorHAnsi"/>
          <w:noProof/>
          <w:sz w:val="22"/>
          <w:szCs w:val="22"/>
        </w:rPr>
      </w:pPr>
      <w:r w:rsidRPr="0044449D">
        <w:rPr>
          <w:rFonts w:asciiTheme="minorHAnsi" w:hAnsiTheme="minorHAnsi" w:cstheme="minorHAnsi"/>
          <w:noProof/>
          <w:sz w:val="22"/>
          <w:szCs w:val="22"/>
        </w:rPr>
        <w:t>Techniques for developing confidence in law firm and its personnel</w:t>
      </w:r>
    </w:p>
    <w:p w14:paraId="0C5EF146" w14:textId="77777777" w:rsidR="00BB6322" w:rsidRPr="0044449D" w:rsidRDefault="00BB6322" w:rsidP="00BB6322">
      <w:pPr>
        <w:ind w:left="720"/>
        <w:rPr>
          <w:rFonts w:asciiTheme="minorHAnsi" w:hAnsiTheme="minorHAnsi" w:cstheme="minorHAnsi"/>
          <w:noProof/>
          <w:sz w:val="22"/>
          <w:szCs w:val="22"/>
        </w:rPr>
      </w:pPr>
      <w:r w:rsidRPr="0044449D">
        <w:rPr>
          <w:rFonts w:asciiTheme="minorHAnsi" w:hAnsiTheme="minorHAnsi" w:cstheme="minorHAnsi"/>
          <w:noProof/>
          <w:sz w:val="22"/>
          <w:szCs w:val="22"/>
        </w:rPr>
        <w:t>Fee setting</w:t>
      </w:r>
    </w:p>
    <w:p w14:paraId="315ACA0C" w14:textId="77777777" w:rsidR="00BB6322" w:rsidRPr="0044449D" w:rsidRDefault="00BB6322" w:rsidP="00BB6322">
      <w:pPr>
        <w:ind w:left="720"/>
        <w:rPr>
          <w:rFonts w:asciiTheme="minorHAnsi" w:hAnsiTheme="minorHAnsi" w:cstheme="minorHAnsi"/>
          <w:noProof/>
          <w:sz w:val="22"/>
          <w:szCs w:val="22"/>
        </w:rPr>
      </w:pPr>
      <w:r w:rsidRPr="0044449D">
        <w:rPr>
          <w:rFonts w:asciiTheme="minorHAnsi" w:hAnsiTheme="minorHAnsi" w:cstheme="minorHAnsi"/>
          <w:noProof/>
          <w:sz w:val="22"/>
          <w:szCs w:val="22"/>
        </w:rPr>
        <w:t>Recruiting and selecting personnel for law firm.  Rules and regulations applied to interviewing process</w:t>
      </w:r>
    </w:p>
    <w:p w14:paraId="0305EA02" w14:textId="77777777" w:rsidR="00BB6322" w:rsidRPr="0044449D" w:rsidRDefault="00BB6322" w:rsidP="00BB6322">
      <w:pPr>
        <w:ind w:left="720"/>
        <w:rPr>
          <w:rFonts w:asciiTheme="minorHAnsi" w:hAnsiTheme="minorHAnsi" w:cstheme="minorHAnsi"/>
          <w:noProof/>
          <w:sz w:val="22"/>
          <w:szCs w:val="22"/>
        </w:rPr>
      </w:pPr>
      <w:r w:rsidRPr="0044449D">
        <w:rPr>
          <w:rFonts w:asciiTheme="minorHAnsi" w:hAnsiTheme="minorHAnsi" w:cstheme="minorHAnsi"/>
          <w:noProof/>
          <w:sz w:val="22"/>
          <w:szCs w:val="22"/>
        </w:rPr>
        <w:t>Client files:  Opening, maintaining and closing</w:t>
      </w:r>
    </w:p>
    <w:p w14:paraId="14EEF252" w14:textId="77777777" w:rsidR="00BB6322" w:rsidRPr="0044449D" w:rsidRDefault="00BB6322" w:rsidP="00BB6322">
      <w:pPr>
        <w:ind w:left="720"/>
        <w:rPr>
          <w:rFonts w:asciiTheme="minorHAnsi" w:hAnsiTheme="minorHAnsi" w:cstheme="minorHAnsi"/>
          <w:noProof/>
          <w:sz w:val="22"/>
          <w:szCs w:val="22"/>
        </w:rPr>
      </w:pPr>
      <w:r w:rsidRPr="0044449D">
        <w:rPr>
          <w:rFonts w:asciiTheme="minorHAnsi" w:hAnsiTheme="minorHAnsi" w:cstheme="minorHAnsi"/>
          <w:noProof/>
          <w:sz w:val="22"/>
          <w:szCs w:val="22"/>
        </w:rPr>
        <w:t>Law Office Staff Manual:  Contents and Maintenance</w:t>
      </w:r>
    </w:p>
    <w:p w14:paraId="2DD2F1FC" w14:textId="77777777" w:rsidR="00BB6322" w:rsidRPr="0044449D" w:rsidRDefault="00BB6322" w:rsidP="00BB6322">
      <w:pPr>
        <w:ind w:left="720"/>
        <w:rPr>
          <w:rFonts w:asciiTheme="minorHAnsi" w:hAnsiTheme="minorHAnsi" w:cstheme="minorHAnsi"/>
          <w:noProof/>
          <w:sz w:val="22"/>
          <w:szCs w:val="22"/>
        </w:rPr>
      </w:pPr>
      <w:r w:rsidRPr="0044449D">
        <w:rPr>
          <w:rFonts w:asciiTheme="minorHAnsi" w:hAnsiTheme="minorHAnsi" w:cstheme="minorHAnsi"/>
          <w:noProof/>
          <w:sz w:val="22"/>
          <w:szCs w:val="22"/>
        </w:rPr>
        <w:t>Office layout and organization</w:t>
      </w:r>
    </w:p>
    <w:p w14:paraId="109A11E3" w14:textId="77777777" w:rsidR="00BB6322" w:rsidRPr="0044449D" w:rsidRDefault="00BB6322" w:rsidP="00BB6322">
      <w:pPr>
        <w:ind w:left="720"/>
        <w:rPr>
          <w:rFonts w:asciiTheme="minorHAnsi" w:hAnsiTheme="minorHAnsi" w:cstheme="minorHAnsi"/>
          <w:noProof/>
          <w:sz w:val="22"/>
          <w:szCs w:val="22"/>
        </w:rPr>
      </w:pPr>
      <w:r w:rsidRPr="0044449D">
        <w:rPr>
          <w:rFonts w:asciiTheme="minorHAnsi" w:hAnsiTheme="minorHAnsi" w:cstheme="minorHAnsi"/>
          <w:noProof/>
          <w:sz w:val="22"/>
          <w:szCs w:val="22"/>
        </w:rPr>
        <w:t>Filing systems:  Types, application and retrieval</w:t>
      </w:r>
    </w:p>
    <w:p w14:paraId="01ACF3EE" w14:textId="77777777" w:rsidR="00BB6322" w:rsidRPr="001F79D6" w:rsidRDefault="00BB6322" w:rsidP="00BB6322">
      <w:pPr>
        <w:ind w:left="720"/>
        <w:rPr>
          <w:rFonts w:asciiTheme="minorHAnsi" w:hAnsiTheme="minorHAnsi" w:cstheme="minorHAnsi"/>
          <w:sz w:val="22"/>
          <w:szCs w:val="22"/>
        </w:rPr>
      </w:pPr>
      <w:r w:rsidRPr="0044449D">
        <w:rPr>
          <w:rFonts w:asciiTheme="minorHAnsi" w:hAnsiTheme="minorHAnsi" w:cstheme="minorHAnsi"/>
          <w:noProof/>
          <w:sz w:val="22"/>
          <w:szCs w:val="22"/>
        </w:rPr>
        <w:lastRenderedPageBreak/>
        <w:t>Ethical issues in law office management</w:t>
      </w:r>
    </w:p>
    <w:p w14:paraId="6316A95B" w14:textId="77777777" w:rsidR="00BB6322" w:rsidRPr="00BA3BB9" w:rsidRDefault="00BB6322" w:rsidP="00BB6322">
      <w:pPr>
        <w:pStyle w:val="Heading2"/>
        <w:spacing w:before="240"/>
      </w:pPr>
      <w:r w:rsidRPr="00BA3BB9">
        <w:t>ALL COURSES AT FLORIDA SOUTHWESTERN STATE COLLEGE CONTRIBUTE TO THE GENERAL EDUCATION PROGRAM BY MEETING ONE OR MORE OF THE FOLLOWING GENERAL EDUCATION COMPETENCIES</w:t>
      </w:r>
      <w:r>
        <w:t>:</w:t>
      </w:r>
    </w:p>
    <w:p w14:paraId="776BF53A" w14:textId="77777777" w:rsidR="00BB6322" w:rsidRPr="00E37095" w:rsidRDefault="00BB6322" w:rsidP="00BB6322">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03ABBBDE" w14:textId="77777777" w:rsidR="00BB6322" w:rsidRPr="00E37095" w:rsidRDefault="00BB6322" w:rsidP="00BB6322">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6E52E89F" w14:textId="77777777" w:rsidR="00BB6322" w:rsidRPr="00E37095" w:rsidRDefault="00BB6322" w:rsidP="00BB6322">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7DB305B5" w14:textId="77777777" w:rsidR="00BB6322" w:rsidRPr="00E37095" w:rsidRDefault="00BB6322" w:rsidP="00BB6322">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57EEEAF6" w14:textId="77777777" w:rsidR="00BB6322" w:rsidRDefault="00BB6322" w:rsidP="00BB6322">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03B8C31A" w14:textId="77777777" w:rsidR="00BB6322" w:rsidRDefault="00BB6322" w:rsidP="00BB6322">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622166DA" w14:textId="77777777" w:rsidR="00BB6322" w:rsidRDefault="00BB6322" w:rsidP="00BB6322">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3673B20E" w14:textId="77777777" w:rsidR="00BB6322" w:rsidRDefault="00BB6322" w:rsidP="00BB6322">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0F829C67" w14:textId="77777777" w:rsidR="00BB6322" w:rsidRPr="0044449D" w:rsidRDefault="00BB6322" w:rsidP="00BB632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20B6E2AD" w14:textId="77777777" w:rsidR="00BB6322" w:rsidRPr="0044449D" w:rsidRDefault="00BB6322" w:rsidP="00BB632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2322D6B9" w14:textId="77777777" w:rsidR="00BB6322" w:rsidRPr="0044449D" w:rsidRDefault="00BB6322" w:rsidP="00BB632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0A9442D0" w14:textId="77777777" w:rsidR="00BB6322" w:rsidRPr="0044449D" w:rsidRDefault="00BB6322" w:rsidP="00BB632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Evaluate</w:t>
      </w:r>
    </w:p>
    <w:p w14:paraId="74D3E39A" w14:textId="77777777" w:rsidR="00BB6322" w:rsidRPr="0044449D" w:rsidRDefault="00BB6322" w:rsidP="00BB632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7FCF7411" w14:textId="77777777" w:rsidR="00BB6322" w:rsidRPr="0044449D" w:rsidRDefault="00BB6322" w:rsidP="00BB632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10.03 Discuss the various aspects of fee setting in the law office to include fixed fees, minimum fees, contingent fees, retainers, payment schedules, and billing practice.</w:t>
      </w:r>
      <w:r>
        <w:rPr>
          <w:rFonts w:asciiTheme="minorHAnsi" w:hAnsiTheme="minorHAnsi" w:cstheme="minorHAnsi"/>
          <w:noProof/>
          <w:color w:val="000000"/>
          <w:sz w:val="22"/>
          <w:szCs w:val="22"/>
        </w:rPr>
        <w:cr/>
      </w:r>
      <w:r w:rsidRPr="0044449D">
        <w:rPr>
          <w:rFonts w:asciiTheme="minorHAnsi" w:hAnsiTheme="minorHAnsi" w:cstheme="minorHAnsi"/>
          <w:noProof/>
          <w:color w:val="000000"/>
          <w:sz w:val="22"/>
          <w:szCs w:val="22"/>
        </w:rPr>
        <w:t>B. Other Course Objectives/Standards</w:t>
      </w:r>
    </w:p>
    <w:p w14:paraId="54A4AA62" w14:textId="77777777" w:rsidR="00BB6322" w:rsidRPr="0044449D" w:rsidRDefault="00BB6322" w:rsidP="00BB632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10.0 Demonstrate knowledge of management techniques and procedures.</w:t>
      </w:r>
    </w:p>
    <w:p w14:paraId="4C295555" w14:textId="77777777" w:rsidR="00BB6322" w:rsidRPr="0044449D" w:rsidRDefault="00BB6322" w:rsidP="00BB632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(Program Outcome)</w:t>
      </w:r>
    </w:p>
    <w:p w14:paraId="68BB6EA6" w14:textId="77777777" w:rsidR="00BB6322" w:rsidRPr="0044449D" w:rsidRDefault="00BB6322" w:rsidP="00BB632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The student will be able to:</w:t>
      </w:r>
      <w:r w:rsidRPr="0044449D">
        <w:rPr>
          <w:rFonts w:asciiTheme="minorHAnsi" w:hAnsiTheme="minorHAnsi" w:cstheme="minorHAnsi"/>
          <w:noProof/>
          <w:color w:val="000000"/>
          <w:sz w:val="22"/>
          <w:szCs w:val="22"/>
        </w:rPr>
        <w:tab/>
      </w:r>
    </w:p>
    <w:p w14:paraId="7990CF29" w14:textId="77777777" w:rsidR="00BB6322" w:rsidRPr="0044449D" w:rsidRDefault="00BB6322" w:rsidP="00BB632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10.01 Define a variety of terms and concepts relating to law office management and structure.</w:t>
      </w:r>
    </w:p>
    <w:p w14:paraId="43685793" w14:textId="77777777" w:rsidR="00BB6322" w:rsidRPr="0044449D" w:rsidRDefault="00BB6322" w:rsidP="00BB632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10.02 List and discuss techniques for improving the confidence that clients will have in the personnel of the law office.</w:t>
      </w:r>
    </w:p>
    <w:p w14:paraId="14F469A9" w14:textId="77777777" w:rsidR="00BB6322" w:rsidRPr="0044449D" w:rsidRDefault="00BB6322" w:rsidP="00BB632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10.04 Describe the steps and procedures involved in recruiting and selecting personnel for the law office.</w:t>
      </w:r>
    </w:p>
    <w:p w14:paraId="7F864844" w14:textId="77777777" w:rsidR="00BB6322" w:rsidRPr="0044449D" w:rsidRDefault="00BB6322" w:rsidP="00BB632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10.05 Describe how client files are opened, maintained, and closed.</w:t>
      </w:r>
    </w:p>
    <w:p w14:paraId="5D8F4AAB" w14:textId="77777777" w:rsidR="00BB6322" w:rsidRPr="0044449D" w:rsidRDefault="00BB6322" w:rsidP="00BB632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10.06 Describe the purpose and content of an employee handbook.</w:t>
      </w:r>
    </w:p>
    <w:p w14:paraId="5D306699" w14:textId="77777777" w:rsidR="00BB6322" w:rsidRPr="0044449D" w:rsidRDefault="00BB6322" w:rsidP="00BB632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10.07 Describe a typical law office; its purposes and uses.</w:t>
      </w:r>
    </w:p>
    <w:p w14:paraId="24DCEBAD" w14:textId="77777777" w:rsidR="00BB6322" w:rsidRPr="0044449D" w:rsidRDefault="00BB6322" w:rsidP="00BB632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10.08 Describe a filing system that would be suitable for a small law office.</w:t>
      </w:r>
    </w:p>
    <w:p w14:paraId="4A4A1B7F" w14:textId="77777777" w:rsidR="00BB6322" w:rsidRPr="0044449D" w:rsidRDefault="00BB6322" w:rsidP="00BB632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10.09 List the advantages of data management and microcomputer skills in a law office.</w:t>
      </w:r>
    </w:p>
    <w:p w14:paraId="180DB433" w14:textId="77777777" w:rsidR="00BB6322" w:rsidRDefault="00BB6322" w:rsidP="00BB6322">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10.10 Describe the elements of an emergency preparedness plan for a law office.</w:t>
      </w:r>
      <w:r>
        <w:rPr>
          <w:rFonts w:asciiTheme="minorHAnsi" w:hAnsiTheme="minorHAnsi" w:cstheme="minorHAnsi"/>
          <w:noProof/>
          <w:color w:val="000000"/>
          <w:sz w:val="22"/>
          <w:szCs w:val="22"/>
        </w:rPr>
        <w:cr/>
      </w:r>
    </w:p>
    <w:p w14:paraId="60C6D2EE" w14:textId="77777777" w:rsidR="00BB6322" w:rsidRPr="00BA5F71" w:rsidRDefault="00BB6322" w:rsidP="00BB6322">
      <w:pPr>
        <w:pStyle w:val="Heading2"/>
      </w:pPr>
      <w:r w:rsidRPr="00BA5F71">
        <w:t>DISTRICT-WIDE POLICIES:</w:t>
      </w:r>
    </w:p>
    <w:p w14:paraId="4696DC76" w14:textId="77777777" w:rsidR="00BB6322" w:rsidRPr="00FF6B5D" w:rsidRDefault="00BB6322" w:rsidP="00BB6322">
      <w:pPr>
        <w:pStyle w:val="Heading3"/>
        <w:rPr>
          <w:u w:val="none"/>
        </w:rPr>
      </w:pPr>
      <w:r w:rsidRPr="00FF6B5D">
        <w:rPr>
          <w:u w:val="none"/>
        </w:rPr>
        <w:t>PROGRAMS FOR STUDENTS WITH DISABILITIES</w:t>
      </w:r>
    </w:p>
    <w:p w14:paraId="24947934" w14:textId="77777777" w:rsidR="00BB6322" w:rsidRPr="00BA5F71" w:rsidRDefault="00BB6322" w:rsidP="00BB6322">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w:t>
      </w:r>
      <w:r w:rsidRPr="00BA5F71">
        <w:rPr>
          <w:rFonts w:ascii="Calibri" w:hAnsi="Calibri" w:cs="Arial"/>
          <w:bCs/>
          <w:iCs/>
          <w:sz w:val="22"/>
          <w:szCs w:val="22"/>
        </w:rPr>
        <w:lastRenderedPageBreak/>
        <w:t xml:space="preserve">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6EFA8DAA" w14:textId="77777777" w:rsidR="00BB6322" w:rsidRPr="00FF6B5D" w:rsidRDefault="00BB6322" w:rsidP="00BB6322">
      <w:pPr>
        <w:pStyle w:val="Heading3"/>
        <w:rPr>
          <w:u w:val="none"/>
        </w:rPr>
      </w:pPr>
      <w:r w:rsidRPr="00FF6B5D">
        <w:rPr>
          <w:u w:val="none"/>
        </w:rPr>
        <w:t>REPORTING TITLE IX VIOLATIONS</w:t>
      </w:r>
    </w:p>
    <w:p w14:paraId="1D19A16E" w14:textId="77777777" w:rsidR="00BB6322" w:rsidRPr="00BA5F71" w:rsidRDefault="00BB6322" w:rsidP="00BB6322">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7B52B75F" w14:textId="77777777" w:rsidR="00BB6322" w:rsidRPr="00BA5F71" w:rsidRDefault="00BB6322" w:rsidP="00BB6322">
      <w:pPr>
        <w:tabs>
          <w:tab w:val="left" w:pos="720"/>
        </w:tabs>
        <w:ind w:left="720"/>
        <w:rPr>
          <w:rFonts w:ascii="Calibri" w:hAnsi="Calibri" w:cs="Arial"/>
          <w:bCs/>
          <w:iCs/>
          <w:sz w:val="22"/>
          <w:szCs w:val="22"/>
        </w:rPr>
        <w:sectPr w:rsidR="00BB6322"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2F51C37B" w14:textId="77777777" w:rsidR="00BB6322" w:rsidRPr="00BA5F71" w:rsidRDefault="00BB6322" w:rsidP="00BB6322">
      <w:pPr>
        <w:pStyle w:val="Heading2"/>
      </w:pPr>
      <w:r w:rsidRPr="00BA5F71">
        <w:t>REQUIREMENTS FOR THE STUDENTS:</w:t>
      </w:r>
    </w:p>
    <w:p w14:paraId="6EC504D8" w14:textId="77777777" w:rsidR="00BB6322" w:rsidRPr="00BA5F71" w:rsidRDefault="00BB6322" w:rsidP="00BB6322">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1757D765" w14:textId="77777777" w:rsidR="00BB6322" w:rsidRPr="00BA5F71" w:rsidRDefault="00BB6322" w:rsidP="00BB6322">
      <w:pPr>
        <w:pStyle w:val="Heading2"/>
      </w:pPr>
      <w:r w:rsidRPr="00BA5F71">
        <w:t>ATTENDANCE POLICY:</w:t>
      </w:r>
    </w:p>
    <w:p w14:paraId="1FEEFA29" w14:textId="77777777" w:rsidR="00BB6322" w:rsidRPr="00BA5F71" w:rsidRDefault="00BB6322" w:rsidP="00BB6322">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2DFFC0C6" w14:textId="77777777" w:rsidR="00BB6322" w:rsidRPr="00BA5F71" w:rsidRDefault="00BB6322" w:rsidP="00BB6322">
      <w:pPr>
        <w:pStyle w:val="Heading2"/>
      </w:pPr>
      <w:r w:rsidRPr="00BA5F71">
        <w:t>GRADING POLICY:</w:t>
      </w:r>
    </w:p>
    <w:p w14:paraId="47934984" w14:textId="77777777" w:rsidR="00BB6322" w:rsidRPr="00BA5F71" w:rsidRDefault="00BB6322" w:rsidP="00BB6322">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BB6322" w:rsidRPr="007E3570" w14:paraId="2CD62AAA" w14:textId="77777777" w:rsidTr="00D916A8">
        <w:trPr>
          <w:trHeight w:val="236"/>
          <w:tblHeader/>
          <w:jc w:val="center"/>
        </w:trPr>
        <w:tc>
          <w:tcPr>
            <w:tcW w:w="2122" w:type="dxa"/>
          </w:tcPr>
          <w:p w14:paraId="787821C5" w14:textId="77777777" w:rsidR="00BB6322" w:rsidRPr="007E3570" w:rsidRDefault="00BB6322"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33B47415" w14:textId="77777777" w:rsidR="00BB6322" w:rsidRPr="007E3570" w:rsidRDefault="00BB6322" w:rsidP="007E3570">
            <w:pPr>
              <w:rPr>
                <w:rFonts w:ascii="Calibri" w:hAnsi="Calibri" w:cs="Arial"/>
                <w:b/>
                <w:bCs/>
                <w:sz w:val="22"/>
                <w:szCs w:val="22"/>
              </w:rPr>
            </w:pPr>
            <w:r w:rsidRPr="007E3570">
              <w:rPr>
                <w:rFonts w:ascii="Calibri" w:hAnsi="Calibri" w:cs="Arial"/>
                <w:b/>
                <w:bCs/>
                <w:sz w:val="22"/>
                <w:szCs w:val="22"/>
              </w:rPr>
              <w:t>Letter Grade</w:t>
            </w:r>
          </w:p>
        </w:tc>
      </w:tr>
      <w:tr w:rsidR="00BB6322" w14:paraId="1A97C069" w14:textId="77777777" w:rsidTr="00893DB2">
        <w:trPr>
          <w:trHeight w:val="236"/>
          <w:jc w:val="center"/>
        </w:trPr>
        <w:tc>
          <w:tcPr>
            <w:tcW w:w="2122" w:type="dxa"/>
          </w:tcPr>
          <w:p w14:paraId="2F2F77DA" w14:textId="77777777" w:rsidR="00BB6322" w:rsidRDefault="00BB6322" w:rsidP="005A4AB8">
            <w:pPr>
              <w:rPr>
                <w:rFonts w:ascii="Calibri" w:hAnsi="Calibri" w:cs="Arial"/>
                <w:sz w:val="22"/>
                <w:szCs w:val="22"/>
              </w:rPr>
            </w:pPr>
            <w:r>
              <w:rPr>
                <w:rFonts w:ascii="Calibri" w:hAnsi="Calibri" w:cs="Arial"/>
                <w:sz w:val="22"/>
                <w:szCs w:val="22"/>
              </w:rPr>
              <w:t>90 - 100</w:t>
            </w:r>
          </w:p>
        </w:tc>
        <w:tc>
          <w:tcPr>
            <w:tcW w:w="1504" w:type="dxa"/>
          </w:tcPr>
          <w:p w14:paraId="4B15B399" w14:textId="77777777" w:rsidR="00BB6322" w:rsidRDefault="00BB6322" w:rsidP="005A4AB8">
            <w:pPr>
              <w:jc w:val="center"/>
              <w:rPr>
                <w:rFonts w:ascii="Calibri" w:hAnsi="Calibri" w:cs="Arial"/>
                <w:sz w:val="22"/>
                <w:szCs w:val="22"/>
              </w:rPr>
            </w:pPr>
            <w:r>
              <w:rPr>
                <w:rFonts w:ascii="Calibri" w:hAnsi="Calibri" w:cs="Arial"/>
                <w:sz w:val="22"/>
                <w:szCs w:val="22"/>
              </w:rPr>
              <w:t>A</w:t>
            </w:r>
          </w:p>
        </w:tc>
      </w:tr>
      <w:tr w:rsidR="00BB6322" w14:paraId="3EAE0DCB" w14:textId="77777777" w:rsidTr="00893DB2">
        <w:trPr>
          <w:trHeight w:val="224"/>
          <w:jc w:val="center"/>
        </w:trPr>
        <w:tc>
          <w:tcPr>
            <w:tcW w:w="2122" w:type="dxa"/>
          </w:tcPr>
          <w:p w14:paraId="4ABD4F17" w14:textId="77777777" w:rsidR="00BB6322" w:rsidRDefault="00BB6322" w:rsidP="005A4AB8">
            <w:pPr>
              <w:rPr>
                <w:rFonts w:ascii="Calibri" w:hAnsi="Calibri" w:cs="Arial"/>
                <w:sz w:val="22"/>
                <w:szCs w:val="22"/>
              </w:rPr>
            </w:pPr>
            <w:r>
              <w:rPr>
                <w:rFonts w:ascii="Calibri" w:hAnsi="Calibri" w:cs="Arial"/>
                <w:sz w:val="22"/>
                <w:szCs w:val="22"/>
              </w:rPr>
              <w:t>80 - 89</w:t>
            </w:r>
          </w:p>
        </w:tc>
        <w:tc>
          <w:tcPr>
            <w:tcW w:w="1504" w:type="dxa"/>
          </w:tcPr>
          <w:p w14:paraId="5B90021E" w14:textId="77777777" w:rsidR="00BB6322" w:rsidRDefault="00BB6322" w:rsidP="005A4AB8">
            <w:pPr>
              <w:jc w:val="center"/>
              <w:rPr>
                <w:rFonts w:ascii="Calibri" w:hAnsi="Calibri" w:cs="Arial"/>
                <w:sz w:val="22"/>
                <w:szCs w:val="22"/>
              </w:rPr>
            </w:pPr>
            <w:r>
              <w:rPr>
                <w:rFonts w:ascii="Calibri" w:hAnsi="Calibri" w:cs="Arial"/>
                <w:sz w:val="22"/>
                <w:szCs w:val="22"/>
              </w:rPr>
              <w:t>B</w:t>
            </w:r>
          </w:p>
        </w:tc>
      </w:tr>
      <w:tr w:rsidR="00BB6322" w14:paraId="025193EA" w14:textId="77777777" w:rsidTr="00893DB2">
        <w:trPr>
          <w:trHeight w:val="236"/>
          <w:jc w:val="center"/>
        </w:trPr>
        <w:tc>
          <w:tcPr>
            <w:tcW w:w="2122" w:type="dxa"/>
          </w:tcPr>
          <w:p w14:paraId="3653F6DE" w14:textId="77777777" w:rsidR="00BB6322" w:rsidRDefault="00BB6322" w:rsidP="005A4AB8">
            <w:pPr>
              <w:rPr>
                <w:rFonts w:ascii="Calibri" w:hAnsi="Calibri" w:cs="Arial"/>
                <w:sz w:val="22"/>
                <w:szCs w:val="22"/>
              </w:rPr>
            </w:pPr>
            <w:r>
              <w:rPr>
                <w:rFonts w:ascii="Calibri" w:hAnsi="Calibri" w:cs="Arial"/>
                <w:sz w:val="22"/>
                <w:szCs w:val="22"/>
              </w:rPr>
              <w:t>70 - 79</w:t>
            </w:r>
          </w:p>
        </w:tc>
        <w:tc>
          <w:tcPr>
            <w:tcW w:w="1504" w:type="dxa"/>
          </w:tcPr>
          <w:p w14:paraId="4E327F7C" w14:textId="77777777" w:rsidR="00BB6322" w:rsidRDefault="00BB6322" w:rsidP="005A4AB8">
            <w:pPr>
              <w:jc w:val="center"/>
              <w:rPr>
                <w:rFonts w:ascii="Calibri" w:hAnsi="Calibri" w:cs="Arial"/>
                <w:sz w:val="22"/>
                <w:szCs w:val="22"/>
              </w:rPr>
            </w:pPr>
            <w:r>
              <w:rPr>
                <w:rFonts w:ascii="Calibri" w:hAnsi="Calibri" w:cs="Arial"/>
                <w:sz w:val="22"/>
                <w:szCs w:val="22"/>
              </w:rPr>
              <w:t>C</w:t>
            </w:r>
          </w:p>
        </w:tc>
      </w:tr>
      <w:tr w:rsidR="00BB6322" w14:paraId="56E3F983" w14:textId="77777777" w:rsidTr="00893DB2">
        <w:trPr>
          <w:trHeight w:val="224"/>
          <w:jc w:val="center"/>
        </w:trPr>
        <w:tc>
          <w:tcPr>
            <w:tcW w:w="2122" w:type="dxa"/>
          </w:tcPr>
          <w:p w14:paraId="0EA41FA6" w14:textId="77777777" w:rsidR="00BB6322" w:rsidRDefault="00BB6322" w:rsidP="005A4AB8">
            <w:pPr>
              <w:rPr>
                <w:rFonts w:ascii="Calibri" w:hAnsi="Calibri" w:cs="Arial"/>
                <w:sz w:val="22"/>
                <w:szCs w:val="22"/>
              </w:rPr>
            </w:pPr>
            <w:r>
              <w:rPr>
                <w:rFonts w:ascii="Calibri" w:hAnsi="Calibri" w:cs="Arial"/>
                <w:sz w:val="22"/>
                <w:szCs w:val="22"/>
              </w:rPr>
              <w:t>60 - 69</w:t>
            </w:r>
          </w:p>
        </w:tc>
        <w:tc>
          <w:tcPr>
            <w:tcW w:w="1504" w:type="dxa"/>
          </w:tcPr>
          <w:p w14:paraId="495EDA28" w14:textId="77777777" w:rsidR="00BB6322" w:rsidRDefault="00BB6322" w:rsidP="005A4AB8">
            <w:pPr>
              <w:jc w:val="center"/>
              <w:rPr>
                <w:rFonts w:ascii="Calibri" w:hAnsi="Calibri" w:cs="Arial"/>
                <w:sz w:val="22"/>
                <w:szCs w:val="22"/>
              </w:rPr>
            </w:pPr>
            <w:r>
              <w:rPr>
                <w:rFonts w:ascii="Calibri" w:hAnsi="Calibri" w:cs="Arial"/>
                <w:sz w:val="22"/>
                <w:szCs w:val="22"/>
              </w:rPr>
              <w:t>D</w:t>
            </w:r>
          </w:p>
        </w:tc>
      </w:tr>
      <w:tr w:rsidR="00BB6322" w14:paraId="4AF629D6" w14:textId="77777777" w:rsidTr="00893DB2">
        <w:trPr>
          <w:trHeight w:val="236"/>
          <w:jc w:val="center"/>
        </w:trPr>
        <w:tc>
          <w:tcPr>
            <w:tcW w:w="2122" w:type="dxa"/>
          </w:tcPr>
          <w:p w14:paraId="02E7ED49" w14:textId="77777777" w:rsidR="00BB6322" w:rsidRDefault="00BB6322" w:rsidP="005A4AB8">
            <w:pPr>
              <w:rPr>
                <w:rFonts w:ascii="Calibri" w:hAnsi="Calibri" w:cs="Arial"/>
                <w:sz w:val="22"/>
                <w:szCs w:val="22"/>
              </w:rPr>
            </w:pPr>
            <w:r>
              <w:rPr>
                <w:rFonts w:ascii="Calibri" w:hAnsi="Calibri" w:cs="Arial"/>
                <w:sz w:val="22"/>
                <w:szCs w:val="22"/>
              </w:rPr>
              <w:t>Below 60</w:t>
            </w:r>
          </w:p>
        </w:tc>
        <w:tc>
          <w:tcPr>
            <w:tcW w:w="1504" w:type="dxa"/>
          </w:tcPr>
          <w:p w14:paraId="1686C311" w14:textId="77777777" w:rsidR="00BB6322" w:rsidRDefault="00BB6322" w:rsidP="005A4AB8">
            <w:pPr>
              <w:jc w:val="center"/>
              <w:rPr>
                <w:rFonts w:ascii="Calibri" w:hAnsi="Calibri" w:cs="Arial"/>
                <w:sz w:val="22"/>
                <w:szCs w:val="22"/>
              </w:rPr>
            </w:pPr>
            <w:r>
              <w:rPr>
                <w:rFonts w:ascii="Calibri" w:hAnsi="Calibri" w:cs="Arial"/>
                <w:sz w:val="22"/>
                <w:szCs w:val="22"/>
              </w:rPr>
              <w:t>F</w:t>
            </w:r>
          </w:p>
        </w:tc>
      </w:tr>
    </w:tbl>
    <w:p w14:paraId="60AFCC3C" w14:textId="77777777" w:rsidR="00BB6322" w:rsidRPr="00BA5F71" w:rsidRDefault="00BB6322" w:rsidP="00BB6322">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533AFD4D" w14:textId="77777777" w:rsidR="00BB6322" w:rsidRPr="00BA5F71" w:rsidRDefault="00BB6322" w:rsidP="00BB6322">
      <w:pPr>
        <w:pStyle w:val="Heading2"/>
      </w:pPr>
      <w:r w:rsidRPr="00BA5F71">
        <w:t>REQUIRED COURSE MATERIALS:</w:t>
      </w:r>
    </w:p>
    <w:p w14:paraId="19145535" w14:textId="77777777" w:rsidR="00BB6322" w:rsidRPr="00BA5F71" w:rsidRDefault="00BB6322" w:rsidP="00BB6322">
      <w:pPr>
        <w:spacing w:after="240"/>
        <w:ind w:left="720"/>
        <w:rPr>
          <w:rFonts w:ascii="Calibri" w:hAnsi="Calibri" w:cs="Arial"/>
          <w:sz w:val="22"/>
          <w:szCs w:val="22"/>
        </w:rPr>
      </w:pPr>
      <w:r w:rsidRPr="00BA5F71">
        <w:rPr>
          <w:rFonts w:ascii="Calibri" w:hAnsi="Calibri" w:cs="Arial"/>
          <w:sz w:val="22"/>
          <w:szCs w:val="22"/>
        </w:rPr>
        <w:t>(In correct bibliographic format.)</w:t>
      </w:r>
    </w:p>
    <w:p w14:paraId="3C158AC0" w14:textId="77777777" w:rsidR="00BB6322" w:rsidRPr="00BA5F71" w:rsidRDefault="00BB6322" w:rsidP="00BB6322">
      <w:pPr>
        <w:pStyle w:val="Heading2"/>
      </w:pPr>
      <w:r w:rsidRPr="00BA5F71">
        <w:t>RESERVED MATERIALS FOR THE COURSE:</w:t>
      </w:r>
    </w:p>
    <w:p w14:paraId="2178BFF1" w14:textId="77777777" w:rsidR="00BB6322" w:rsidRPr="00BA5F71" w:rsidRDefault="00BB6322" w:rsidP="00BB6322">
      <w:pPr>
        <w:spacing w:after="240"/>
        <w:ind w:left="720"/>
        <w:rPr>
          <w:rFonts w:ascii="Calibri" w:hAnsi="Calibri" w:cs="Arial"/>
          <w:sz w:val="22"/>
          <w:szCs w:val="22"/>
        </w:rPr>
      </w:pPr>
      <w:r w:rsidRPr="00BA5F71">
        <w:rPr>
          <w:rFonts w:ascii="Calibri" w:hAnsi="Calibri" w:cs="Arial"/>
          <w:sz w:val="22"/>
          <w:szCs w:val="22"/>
        </w:rPr>
        <w:t>Other special learning resources.</w:t>
      </w:r>
    </w:p>
    <w:p w14:paraId="30685260" w14:textId="77777777" w:rsidR="00BB6322" w:rsidRPr="00BA5F71" w:rsidRDefault="00BB6322" w:rsidP="00BB6322">
      <w:pPr>
        <w:pStyle w:val="Heading2"/>
      </w:pPr>
      <w:r w:rsidRPr="00BA5F71">
        <w:t>CLASS SCHEDULE:</w:t>
      </w:r>
    </w:p>
    <w:p w14:paraId="2D2CEDD7" w14:textId="77777777" w:rsidR="00BB6322" w:rsidRPr="00BA5F71" w:rsidRDefault="00BB6322" w:rsidP="00BB6322">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2FAD1717" w14:textId="77777777" w:rsidR="00BB6322" w:rsidRPr="00BA5F71" w:rsidRDefault="00BB6322" w:rsidP="00BB6322">
      <w:pPr>
        <w:pStyle w:val="Heading2"/>
      </w:pPr>
      <w:r w:rsidRPr="00BA5F71">
        <w:t>ANY OTHER INFORMATION OR CLASS PROCEDURES OR POLICIES:</w:t>
      </w:r>
    </w:p>
    <w:p w14:paraId="1E5B99DC" w14:textId="77777777" w:rsidR="00BB6322" w:rsidRDefault="00BB6322" w:rsidP="00BB6322">
      <w:pPr>
        <w:ind w:left="720"/>
        <w:rPr>
          <w:rFonts w:ascii="Calibri" w:hAnsi="Calibri" w:cs="Arial"/>
          <w:sz w:val="22"/>
          <w:szCs w:val="22"/>
        </w:rPr>
      </w:pPr>
      <w:r w:rsidRPr="00BA5F71">
        <w:rPr>
          <w:rFonts w:ascii="Calibri" w:hAnsi="Calibri" w:cs="Arial"/>
          <w:sz w:val="22"/>
          <w:szCs w:val="22"/>
        </w:rPr>
        <w:t>(Which would be useful to the students in the class.)</w:t>
      </w:r>
    </w:p>
    <w:p w14:paraId="3B2A51DB" w14:textId="77777777" w:rsidR="00C324B6" w:rsidRPr="00BB6322" w:rsidRDefault="00C324B6" w:rsidP="00BB6322"/>
    <w:sectPr w:rsidR="00C324B6" w:rsidRPr="00BB6322"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D6BAE" w14:textId="77777777" w:rsidR="00BB6322" w:rsidRDefault="00BB6322" w:rsidP="003A608C">
      <w:r>
        <w:separator/>
      </w:r>
    </w:p>
  </w:endnote>
  <w:endnote w:type="continuationSeparator" w:id="0">
    <w:p w14:paraId="281DD90A" w14:textId="77777777" w:rsidR="00BB6322" w:rsidRDefault="00BB6322"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9F006" w14:textId="77777777" w:rsidR="00BB6322" w:rsidRPr="0056733A" w:rsidRDefault="00BB6322"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E9154" w14:textId="77777777" w:rsidR="00BB6322" w:rsidRPr="0004495F" w:rsidRDefault="00BB6322"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AF128" w14:textId="77777777" w:rsidR="00BB6322" w:rsidRDefault="00BB632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826C3" w14:textId="77777777" w:rsidR="00821739" w:rsidRPr="0056733A" w:rsidRDefault="00BB6322"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96F42" w14:textId="77777777" w:rsidR="00821739" w:rsidRPr="0004495F" w:rsidRDefault="00BB6322"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3B87F" w14:textId="77777777" w:rsidR="00BB6322" w:rsidRDefault="00BB6322" w:rsidP="003A608C">
      <w:r>
        <w:separator/>
      </w:r>
    </w:p>
  </w:footnote>
  <w:footnote w:type="continuationSeparator" w:id="0">
    <w:p w14:paraId="1B45D5AA" w14:textId="77777777" w:rsidR="00BB6322" w:rsidRDefault="00BB6322"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9270C" w14:textId="77777777" w:rsidR="00BB6322" w:rsidRPr="00FD0895" w:rsidRDefault="00BB6322"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PLA</w:t>
    </w:r>
    <w:r>
      <w:rPr>
        <w:rFonts w:ascii="Calibri" w:hAnsi="Calibri" w:cs="Arial"/>
        <w:noProof/>
        <w:sz w:val="22"/>
        <w:szCs w:val="22"/>
      </w:rPr>
      <w:t xml:space="preserve"> </w:t>
    </w:r>
    <w:r w:rsidRPr="0044449D">
      <w:rPr>
        <w:rFonts w:ascii="Calibri" w:hAnsi="Calibri" w:cs="Arial"/>
        <w:noProof/>
        <w:sz w:val="22"/>
        <w:szCs w:val="22"/>
      </w:rPr>
      <w:t>2763</w:t>
    </w:r>
    <w:r>
      <w:rPr>
        <w:rFonts w:ascii="Calibri" w:hAnsi="Calibri" w:cs="Arial"/>
        <w:noProof/>
        <w:sz w:val="22"/>
        <w:szCs w:val="22"/>
      </w:rPr>
      <w:t xml:space="preserve"> </w:t>
    </w:r>
    <w:r w:rsidRPr="0044449D">
      <w:rPr>
        <w:rFonts w:ascii="Calibri" w:hAnsi="Calibri" w:cs="Arial"/>
        <w:noProof/>
        <w:sz w:val="22"/>
        <w:szCs w:val="22"/>
      </w:rPr>
      <w:t>Law Office Management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6F853" w14:textId="77777777" w:rsidR="00BB6322" w:rsidRDefault="00BB6322" w:rsidP="0004495F">
    <w:pPr>
      <w:pStyle w:val="Header"/>
      <w:jc w:val="right"/>
    </w:pPr>
    <w:r w:rsidRPr="00D55873">
      <w:rPr>
        <w:noProof/>
        <w:lang w:eastAsia="en-US"/>
      </w:rPr>
      <w:drawing>
        <wp:inline distT="0" distB="0" distL="0" distR="0" wp14:anchorId="4ECA9254" wp14:editId="4C5C7BDA">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33A15029" w14:textId="77777777" w:rsidR="00BB6322" w:rsidRPr="0004495F" w:rsidRDefault="00BB6322" w:rsidP="0004495F">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13084426" wp14:editId="3F2B1323">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2E1504B6"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A473F" w14:textId="77777777" w:rsidR="00BB6322" w:rsidRDefault="00BB632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F554A" w14:textId="77777777" w:rsidR="008333FE" w:rsidRPr="00FD0895" w:rsidRDefault="00BB6322"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PLA</w:t>
    </w:r>
    <w:r>
      <w:rPr>
        <w:rFonts w:ascii="Calibri" w:hAnsi="Calibri" w:cs="Arial"/>
        <w:noProof/>
        <w:sz w:val="22"/>
        <w:szCs w:val="22"/>
      </w:rPr>
      <w:t xml:space="preserve"> </w:t>
    </w:r>
    <w:r w:rsidRPr="0044449D">
      <w:rPr>
        <w:rFonts w:ascii="Calibri" w:hAnsi="Calibri" w:cs="Arial"/>
        <w:noProof/>
        <w:sz w:val="22"/>
        <w:szCs w:val="22"/>
      </w:rPr>
      <w:t>2763</w:t>
    </w:r>
    <w:r>
      <w:rPr>
        <w:rFonts w:ascii="Calibri" w:hAnsi="Calibri" w:cs="Arial"/>
        <w:noProof/>
        <w:sz w:val="22"/>
        <w:szCs w:val="22"/>
      </w:rPr>
      <w:t xml:space="preserve"> </w:t>
    </w:r>
    <w:r w:rsidRPr="0044449D">
      <w:rPr>
        <w:rFonts w:ascii="Calibri" w:hAnsi="Calibri" w:cs="Arial"/>
        <w:noProof/>
        <w:sz w:val="22"/>
        <w:szCs w:val="22"/>
      </w:rPr>
      <w:t>Law Office Management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09069" w14:textId="77777777" w:rsidR="00BB6322" w:rsidRDefault="00BB6322" w:rsidP="00BB6322">
    <w:pPr>
      <w:pStyle w:val="Header"/>
      <w:jc w:val="right"/>
    </w:pPr>
    <w:r w:rsidRPr="00D55873">
      <w:rPr>
        <w:noProof/>
        <w:lang w:eastAsia="en-US"/>
      </w:rPr>
      <w:drawing>
        <wp:inline distT="0" distB="0" distL="0" distR="0" wp14:anchorId="7289FB6E" wp14:editId="327FA35F">
          <wp:extent cx="3124200" cy="962025"/>
          <wp:effectExtent l="0" t="0" r="0" b="9525"/>
          <wp:docPr id="1428" name="Picture 1428"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6BA0DB57" w14:textId="77777777" w:rsidR="00821739" w:rsidRPr="0004495F" w:rsidRDefault="00BB6322" w:rsidP="00BB6322">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65AB4974" wp14:editId="772DCE17">
              <wp:extent cx="6457950" cy="0"/>
              <wp:effectExtent l="0" t="0" r="19050" b="19050"/>
              <wp:docPr id="1427" name="Straight Arrow Connector 14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21F2F0D3" id="_x0000_t32" coordsize="21600,21600" o:spt="32" o:oned="t" path="m,l21600,21600e" filled="f">
              <v:path arrowok="t" fillok="f" o:connecttype="none"/>
              <o:lock v:ext="edit" shapetype="t"/>
            </v:shapetype>
            <v:shape id="Straight Arrow Connector 1427"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u66FiGyMb7suxXrTm4hgOyG9sgpOE4cANcIgJ2JNTlOBY/krTRc6sV5DGZU7Pk/ofbdJQlH4VScQybBcWjMSw==" w:salt="R8Ame7d5Fohv0Tfkb9lXUg=="/>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C53B6"/>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B632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ADCD62"/>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C8DB2DB577B4881984D0C9AE60B56B0"/>
        <w:category>
          <w:name w:val="General"/>
          <w:gallery w:val="placeholder"/>
        </w:category>
        <w:types>
          <w:type w:val="bbPlcHdr"/>
        </w:types>
        <w:behaviors>
          <w:behavior w:val="content"/>
        </w:behaviors>
        <w:guid w:val="{B8A63670-18CD-40FD-B009-376B2A95DF04}"/>
      </w:docPartPr>
      <w:docPartBody>
        <w:p w:rsidR="00F93F85" w:rsidRDefault="00560E9C" w:rsidP="00560E9C">
          <w:pPr>
            <w:pStyle w:val="DC8DB2DB577B4881984D0C9AE60B56B0"/>
          </w:pPr>
          <w:r w:rsidRPr="00EF2604">
            <w:rPr>
              <w:rStyle w:val="PlaceholderText"/>
            </w:rPr>
            <w:t>Click or tap here to enter text.</w:t>
          </w:r>
        </w:p>
      </w:docPartBody>
    </w:docPart>
    <w:docPart>
      <w:docPartPr>
        <w:name w:val="DAF6100FA9CF4DD2ABD488BE6A3E3A15"/>
        <w:category>
          <w:name w:val="General"/>
          <w:gallery w:val="placeholder"/>
        </w:category>
        <w:types>
          <w:type w:val="bbPlcHdr"/>
        </w:types>
        <w:behaviors>
          <w:behavior w:val="content"/>
        </w:behaviors>
        <w:guid w:val="{FA2510A6-478C-4944-8AEA-0E81572B2D5F}"/>
      </w:docPartPr>
      <w:docPartBody>
        <w:p w:rsidR="00F93F85" w:rsidRDefault="00560E9C" w:rsidP="00560E9C">
          <w:pPr>
            <w:pStyle w:val="DAF6100FA9CF4DD2ABD488BE6A3E3A15"/>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560E9C"/>
    <w:rsid w:val="008F404E"/>
    <w:rsid w:val="00925DBE"/>
    <w:rsid w:val="009C4F16"/>
    <w:rsid w:val="00AD12F8"/>
    <w:rsid w:val="00AD685D"/>
    <w:rsid w:val="00BA5E56"/>
    <w:rsid w:val="00CD67AD"/>
    <w:rsid w:val="00F93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0E9C"/>
    <w:rPr>
      <w:color w:val="808080"/>
    </w:rPr>
  </w:style>
  <w:style w:type="paragraph" w:customStyle="1" w:styleId="DC8DB2DB577B4881984D0C9AE60B56B0">
    <w:name w:val="DC8DB2DB577B4881984D0C9AE60B56B0"/>
    <w:rsid w:val="00560E9C"/>
  </w:style>
  <w:style w:type="paragraph" w:customStyle="1" w:styleId="DAF6100FA9CF4DD2ABD488BE6A3E3A15">
    <w:name w:val="DAF6100FA9CF4DD2ABD488BE6A3E3A15"/>
    <w:rsid w:val="00560E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928</Words>
  <Characters>5296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6212</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2022-06-24T15:01:00Z</dcterms:created>
  <dcterms:modified xsi:type="dcterms:W3CDTF">2022-06-24T15:51:00Z</dcterms:modified>
</cp:coreProperties>
</file>