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EFF0" w14:textId="27CB1EE8" w:rsidR="00032CA1" w:rsidRDefault="00127E19" w:rsidP="00032CA1">
      <w:pPr>
        <w:jc w:val="center"/>
        <w:rPr>
          <w:b/>
          <w:i/>
        </w:rPr>
      </w:pPr>
      <w:r w:rsidRPr="004E1695">
        <w:rPr>
          <w:b/>
          <w:i/>
        </w:rPr>
        <w:t>Minutes</w:t>
      </w:r>
    </w:p>
    <w:p w14:paraId="366D67B9" w14:textId="77777777" w:rsidR="00B8146C" w:rsidRPr="004E1695" w:rsidRDefault="00B8146C" w:rsidP="00032CA1">
      <w:pPr>
        <w:jc w:val="center"/>
        <w:rPr>
          <w:b/>
          <w:i/>
        </w:rPr>
      </w:pPr>
    </w:p>
    <w:p w14:paraId="0BBD93F4" w14:textId="77777777" w:rsidR="00127E19" w:rsidRPr="004E1695" w:rsidRDefault="00127E19" w:rsidP="00127E19">
      <w:pPr>
        <w:jc w:val="center"/>
      </w:pPr>
      <w:r w:rsidRPr="004E1695">
        <w:t xml:space="preserve">Department of Communication Studies and Foreign Languages </w:t>
      </w:r>
    </w:p>
    <w:p w14:paraId="02E1A341" w14:textId="77777777" w:rsidR="00127E19" w:rsidRPr="004E1695" w:rsidRDefault="00127E19" w:rsidP="00127E19">
      <w:pPr>
        <w:jc w:val="center"/>
      </w:pPr>
      <w:r w:rsidRPr="004E1695">
        <w:t>Fernando Mayoral, Chair</w:t>
      </w:r>
    </w:p>
    <w:p w14:paraId="7B5A2EC2" w14:textId="5A23BDE7" w:rsidR="00C72F9E" w:rsidRDefault="00127E19" w:rsidP="00441B96">
      <w:pPr>
        <w:jc w:val="center"/>
      </w:pPr>
      <w:r w:rsidRPr="004E1695">
        <w:t xml:space="preserve">Friday, </w:t>
      </w:r>
      <w:r w:rsidR="002B11B0">
        <w:t>February 11</w:t>
      </w:r>
      <w:r w:rsidR="002B11B0" w:rsidRPr="002B11B0">
        <w:rPr>
          <w:vertAlign w:val="superscript"/>
        </w:rPr>
        <w:t>th</w:t>
      </w:r>
      <w:r w:rsidRPr="004E1695">
        <w:t>, 202</w:t>
      </w:r>
      <w:r>
        <w:t>2</w:t>
      </w:r>
      <w:r w:rsidR="008B455E">
        <w:t>,</w:t>
      </w:r>
      <w:r w:rsidRPr="004E1695">
        <w:t xml:space="preserve"> at </w:t>
      </w:r>
      <w:r>
        <w:t>10</w:t>
      </w:r>
      <w:r w:rsidRPr="004E1695">
        <w:t xml:space="preserve"> a.m</w:t>
      </w:r>
      <w:r w:rsidR="00441B96">
        <w:t xml:space="preserve">., via </w:t>
      </w:r>
      <w:hyperlink r:id="rId10" w:history="1">
        <w:r w:rsidRPr="00441B96">
          <w:rPr>
            <w:rStyle w:val="Hyperlink"/>
          </w:rPr>
          <w:t>Zoom</w:t>
        </w:r>
      </w:hyperlink>
      <w:r w:rsidR="00441B96" w:rsidRPr="00441B96">
        <w:rPr>
          <w:rFonts w:ascii="Ubuntu" w:hAnsi="Ubuntu"/>
          <w:color w:val="6E7680"/>
          <w:spacing w:val="2"/>
          <w:sz w:val="18"/>
          <w:szCs w:val="18"/>
        </w:rPr>
        <w:br/>
      </w:r>
    </w:p>
    <w:p w14:paraId="373CE8C7" w14:textId="36BAFA47" w:rsidR="0085103B" w:rsidRDefault="0085103B" w:rsidP="00127E19">
      <w:pPr>
        <w:jc w:val="center"/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900"/>
      </w:tblGrid>
      <w:tr w:rsidR="0085103B" w:rsidRPr="00925AF4" w14:paraId="214CE02A" w14:textId="77777777" w:rsidTr="003B3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76C7409A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550640E4" w14:textId="77777777" w:rsidR="0085103B" w:rsidRPr="00215030" w:rsidRDefault="0085103B" w:rsidP="003B3C6B">
            <w:pPr>
              <w:rPr>
                <w:rFonts w:asciiTheme="minorHAnsi" w:hAnsiTheme="minorHAnsi"/>
              </w:rPr>
            </w:pPr>
            <w:r w:rsidRPr="00215030">
              <w:rPr>
                <w:rFonts w:asciiTheme="minorHAnsi" w:hAnsiTheme="minorHAnsi"/>
              </w:rPr>
              <w:t>Present</w:t>
            </w:r>
          </w:p>
        </w:tc>
        <w:tc>
          <w:tcPr>
            <w:tcW w:w="810" w:type="dxa"/>
          </w:tcPr>
          <w:p w14:paraId="6BF448DC" w14:textId="77777777" w:rsidR="0085103B" w:rsidRPr="00215030" w:rsidRDefault="0085103B" w:rsidP="003B3C6B">
            <w:pPr>
              <w:rPr>
                <w:rFonts w:asciiTheme="minorHAnsi" w:hAnsiTheme="minorHAnsi"/>
              </w:rPr>
            </w:pPr>
            <w:r w:rsidRPr="00215030">
              <w:rPr>
                <w:rFonts w:asciiTheme="minorHAnsi" w:hAnsiTheme="minorHAnsi"/>
              </w:rPr>
              <w:t>Absent</w:t>
            </w:r>
          </w:p>
        </w:tc>
        <w:tc>
          <w:tcPr>
            <w:tcW w:w="900" w:type="dxa"/>
          </w:tcPr>
          <w:p w14:paraId="159C1E8E" w14:textId="77777777" w:rsidR="0085103B" w:rsidRPr="00215030" w:rsidRDefault="0085103B" w:rsidP="003B3C6B">
            <w:pPr>
              <w:rPr>
                <w:rFonts w:asciiTheme="minorHAnsi" w:hAnsiTheme="minorHAnsi"/>
              </w:rPr>
            </w:pPr>
            <w:r w:rsidRPr="00215030">
              <w:rPr>
                <w:rFonts w:asciiTheme="minorHAnsi" w:hAnsiTheme="minorHAnsi"/>
              </w:rPr>
              <w:t>Excused</w:t>
            </w:r>
          </w:p>
        </w:tc>
      </w:tr>
      <w:tr w:rsidR="0085103B" w:rsidRPr="00925AF4" w14:paraId="4AE4EDF1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D40760A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Guests</w:t>
            </w:r>
          </w:p>
        </w:tc>
        <w:tc>
          <w:tcPr>
            <w:tcW w:w="900" w:type="dxa"/>
          </w:tcPr>
          <w:p w14:paraId="4CFD1BBF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1E5E7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1B6456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39E59E53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B8900F4" w14:textId="79726BC5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Brandon Jett</w:t>
            </w:r>
          </w:p>
        </w:tc>
        <w:tc>
          <w:tcPr>
            <w:tcW w:w="900" w:type="dxa"/>
          </w:tcPr>
          <w:p w14:paraId="61F678A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477F09EA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AC23C8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60D502F0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8F7BAEF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CB2211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E6A558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61D92A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1F52B130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6DE937E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 w:rsidRPr="00925AF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Faculty</w:t>
            </w:r>
          </w:p>
        </w:tc>
        <w:tc>
          <w:tcPr>
            <w:tcW w:w="900" w:type="dxa"/>
          </w:tcPr>
          <w:p w14:paraId="03CD2E9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1819E03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97D1A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754CE3B8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26436C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 w:rsidRPr="00925AF4">
              <w:rPr>
                <w:rFonts w:asciiTheme="minorHAnsi" w:hAnsiTheme="minorHAnsi"/>
                <w:sz w:val="22"/>
                <w:szCs w:val="22"/>
              </w:rPr>
              <w:t>Fernando Mayoral</w:t>
            </w:r>
          </w:p>
        </w:tc>
        <w:tc>
          <w:tcPr>
            <w:tcW w:w="900" w:type="dxa"/>
          </w:tcPr>
          <w:p w14:paraId="19968747" w14:textId="726EE8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ED0627E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5F625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6356DF09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1C8FF8F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Alessandro Cesarano</w:t>
            </w:r>
          </w:p>
        </w:tc>
        <w:tc>
          <w:tcPr>
            <w:tcW w:w="900" w:type="dxa"/>
          </w:tcPr>
          <w:p w14:paraId="3700D236" w14:textId="5A2E69CC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58D437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625B5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2AEC6FC7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6B75296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 Eastman</w:t>
            </w:r>
          </w:p>
        </w:tc>
        <w:tc>
          <w:tcPr>
            <w:tcW w:w="900" w:type="dxa"/>
          </w:tcPr>
          <w:p w14:paraId="11E7F0B4" w14:textId="586382B1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A09E350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8623733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6C2BE500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B88ED60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Evan Johnson</w:t>
            </w:r>
          </w:p>
        </w:tc>
        <w:tc>
          <w:tcPr>
            <w:tcW w:w="900" w:type="dxa"/>
          </w:tcPr>
          <w:p w14:paraId="5F074BAC" w14:textId="2FDFD908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5EEF07C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C8736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088B85B4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AFD2EA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William Kelvin</w:t>
            </w:r>
          </w:p>
        </w:tc>
        <w:tc>
          <w:tcPr>
            <w:tcW w:w="900" w:type="dxa"/>
          </w:tcPr>
          <w:p w14:paraId="0DF3AE0A" w14:textId="4247D8FF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868625D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92747C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314CF715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1C40570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Katharine O´Connor</w:t>
            </w:r>
          </w:p>
        </w:tc>
        <w:tc>
          <w:tcPr>
            <w:tcW w:w="900" w:type="dxa"/>
          </w:tcPr>
          <w:p w14:paraId="58113BEE" w14:textId="595C7B23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834F3AE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751901" w14:textId="4BECD903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5103B" w:rsidRPr="00925AF4" w14:paraId="3FAF419F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E4EEC6F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Dani Peterson</w:t>
            </w:r>
          </w:p>
        </w:tc>
        <w:tc>
          <w:tcPr>
            <w:tcW w:w="900" w:type="dxa"/>
          </w:tcPr>
          <w:p w14:paraId="44D142F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B02624F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582381C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0DDDC9BB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175341F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Jennifer Summary</w:t>
            </w:r>
          </w:p>
        </w:tc>
        <w:tc>
          <w:tcPr>
            <w:tcW w:w="900" w:type="dxa"/>
          </w:tcPr>
          <w:p w14:paraId="485D6E6A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4361BA9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74003C8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35399353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090B5A5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Jamie Votraw</w:t>
            </w:r>
          </w:p>
        </w:tc>
        <w:tc>
          <w:tcPr>
            <w:tcW w:w="900" w:type="dxa"/>
          </w:tcPr>
          <w:p w14:paraId="1A9542F3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6B362D1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86D53EE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6754DF1E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CD5A406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028852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B347B4C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6ACD5A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990"/>
        <w:gridCol w:w="918"/>
      </w:tblGrid>
      <w:tr w:rsidR="0085103B" w:rsidRPr="00925AF4" w14:paraId="44C81683" w14:textId="77777777" w:rsidTr="003B3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2AC3BCC1" w14:textId="0BD56769" w:rsidR="001D247A" w:rsidRPr="00925AF4" w:rsidRDefault="001D247A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2CFABA" w14:textId="77777777" w:rsidR="0085103B" w:rsidRPr="00215030" w:rsidRDefault="0085103B" w:rsidP="003B3C6B">
            <w:pPr>
              <w:rPr>
                <w:rFonts w:asciiTheme="minorHAnsi" w:hAnsiTheme="minorHAnsi"/>
              </w:rPr>
            </w:pPr>
            <w:r w:rsidRPr="00215030">
              <w:rPr>
                <w:rFonts w:asciiTheme="minorHAnsi" w:hAnsiTheme="minorHAnsi"/>
              </w:rPr>
              <w:t>Present</w:t>
            </w:r>
          </w:p>
        </w:tc>
        <w:tc>
          <w:tcPr>
            <w:tcW w:w="990" w:type="dxa"/>
          </w:tcPr>
          <w:p w14:paraId="029B7768" w14:textId="77777777" w:rsidR="0085103B" w:rsidRPr="00215030" w:rsidRDefault="0085103B" w:rsidP="003B3C6B">
            <w:pPr>
              <w:rPr>
                <w:rFonts w:asciiTheme="minorHAnsi" w:hAnsiTheme="minorHAnsi"/>
              </w:rPr>
            </w:pPr>
            <w:r w:rsidRPr="00215030">
              <w:rPr>
                <w:rFonts w:asciiTheme="minorHAnsi" w:hAnsiTheme="minorHAnsi"/>
              </w:rPr>
              <w:t>Absent</w:t>
            </w:r>
          </w:p>
        </w:tc>
        <w:tc>
          <w:tcPr>
            <w:tcW w:w="918" w:type="dxa"/>
          </w:tcPr>
          <w:p w14:paraId="21408F59" w14:textId="77777777" w:rsidR="0085103B" w:rsidRPr="00215030" w:rsidRDefault="0085103B" w:rsidP="003B3C6B">
            <w:pPr>
              <w:rPr>
                <w:rFonts w:asciiTheme="minorHAnsi" w:hAnsiTheme="minorHAnsi"/>
              </w:rPr>
            </w:pPr>
            <w:r w:rsidRPr="00215030">
              <w:rPr>
                <w:rFonts w:asciiTheme="minorHAnsi" w:hAnsiTheme="minorHAnsi"/>
              </w:rPr>
              <w:t>Excused</w:t>
            </w:r>
          </w:p>
        </w:tc>
      </w:tr>
      <w:tr w:rsidR="0085103B" w:rsidRPr="00925AF4" w14:paraId="3FC0EFD5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B146D8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 w:rsidRPr="00925AF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Adjunct Faculty</w:t>
            </w:r>
          </w:p>
        </w:tc>
        <w:tc>
          <w:tcPr>
            <w:tcW w:w="900" w:type="dxa"/>
          </w:tcPr>
          <w:p w14:paraId="69BA3732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E455A1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7DB5BA81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01EFCFAC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7BD99B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James Acton</w:t>
            </w:r>
          </w:p>
        </w:tc>
        <w:tc>
          <w:tcPr>
            <w:tcW w:w="900" w:type="dxa"/>
          </w:tcPr>
          <w:p w14:paraId="6FBEEB6D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0A5AAEA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53EB38D3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7C4EF4D7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9BAB11A" w14:textId="77777777" w:rsidR="0085103B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Cindy Enslen</w:t>
            </w:r>
          </w:p>
        </w:tc>
        <w:tc>
          <w:tcPr>
            <w:tcW w:w="900" w:type="dxa"/>
          </w:tcPr>
          <w:p w14:paraId="2A2901DF" w14:textId="2385A584" w:rsidR="0085103B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0239902C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755C9863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75" w:rsidRPr="00925AF4" w14:paraId="4DB9198D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4183441" w14:textId="5116111C" w:rsidR="00B27975" w:rsidRPr="00B27975" w:rsidRDefault="00B27975" w:rsidP="003B3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75">
              <w:rPr>
                <w:rFonts w:asciiTheme="minorHAnsi" w:hAnsiTheme="minorHAnsi" w:cstheme="minorHAnsi"/>
                <w:sz w:val="22"/>
                <w:szCs w:val="22"/>
              </w:rPr>
              <w:t>Bobby MacPhail</w:t>
            </w:r>
          </w:p>
        </w:tc>
        <w:tc>
          <w:tcPr>
            <w:tcW w:w="900" w:type="dxa"/>
          </w:tcPr>
          <w:p w14:paraId="5F999959" w14:textId="569B45AC" w:rsidR="00B27975" w:rsidRPr="00925AF4" w:rsidRDefault="00B27975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229CCF5D" w14:textId="77777777" w:rsidR="00B27975" w:rsidRDefault="00B27975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74CBE911" w14:textId="77777777" w:rsidR="00B27975" w:rsidRPr="00925AF4" w:rsidRDefault="00B27975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5A9E50CF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C13DC01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Joyce Puls</w:t>
            </w:r>
          </w:p>
        </w:tc>
        <w:tc>
          <w:tcPr>
            <w:tcW w:w="900" w:type="dxa"/>
          </w:tcPr>
          <w:p w14:paraId="20EC14F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ED1249" w14:textId="13413749" w:rsidR="0085103B" w:rsidRPr="00925AF4" w:rsidRDefault="00B27975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18" w:type="dxa"/>
          </w:tcPr>
          <w:p w14:paraId="70E34A17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32E30797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68F0A2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Carol Roark</w:t>
            </w:r>
          </w:p>
        </w:tc>
        <w:tc>
          <w:tcPr>
            <w:tcW w:w="900" w:type="dxa"/>
          </w:tcPr>
          <w:p w14:paraId="3885B57D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7C905A2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48DF2032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75A7E323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tbl>
            <w:tblPr>
              <w:tblStyle w:val="TableContemporary"/>
              <w:tblpPr w:leftFromText="180" w:rightFromText="180" w:vertAnchor="text" w:horzAnchor="page" w:tblpX="6208" w:tblpY="-3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810"/>
            </w:tblGrid>
            <w:tr w:rsidR="0085103B" w:rsidRPr="00925AF4" w14:paraId="493105CB" w14:textId="77777777" w:rsidTr="003B3C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90" w:type="dxa"/>
                </w:tcPr>
                <w:p w14:paraId="4AA6F523" w14:textId="77777777" w:rsidR="0085103B" w:rsidRPr="0003466C" w:rsidRDefault="0085103B" w:rsidP="003B3C6B">
                  <w:pPr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Norm Toback</w:t>
                  </w:r>
                </w:p>
              </w:tc>
              <w:tc>
                <w:tcPr>
                  <w:tcW w:w="810" w:type="dxa"/>
                </w:tcPr>
                <w:p w14:paraId="02170BEC" w14:textId="77777777" w:rsidR="0085103B" w:rsidRPr="00925AF4" w:rsidRDefault="0085103B" w:rsidP="003B3C6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25AF4">
                    <w:rPr>
                      <w:rFonts w:asciiTheme="minorHAnsi" w:hAnsi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78B82B4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60BD79" w14:textId="56B51164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651A8D8" w14:textId="5F04D039" w:rsidR="0085103B" w:rsidRPr="00925AF4" w:rsidRDefault="00B27975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18" w:type="dxa"/>
          </w:tcPr>
          <w:p w14:paraId="75C730C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71B9478F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4C1BE9C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Roy Samuelson</w:t>
            </w:r>
          </w:p>
        </w:tc>
        <w:tc>
          <w:tcPr>
            <w:tcW w:w="900" w:type="dxa"/>
          </w:tcPr>
          <w:p w14:paraId="57BA3B1D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E7ABC93" w14:textId="75E3023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18" w:type="dxa"/>
          </w:tcPr>
          <w:p w14:paraId="65A1229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2298F777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BFB1C1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B71111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BA999DD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14808C74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1CF00EFC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15A41F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EA22B66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E67D381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4029C17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09C8DFF0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07B8CB9" w14:textId="77777777" w:rsidR="0085103B" w:rsidRPr="00AD162B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D2715E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A540D06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5846BE9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142C7D20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7EEF7045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A43AD36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1158E535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A5DEE02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20808EB5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925AF4" w14:paraId="48EE45D5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2B301F3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85E9CEB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0B6D4D1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510F098D" w14:textId="77777777" w:rsidR="0085103B" w:rsidRPr="00925AF4" w:rsidRDefault="0085103B" w:rsidP="003B3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03B" w:rsidRPr="001B4BB9" w14:paraId="1727F78C" w14:textId="77777777" w:rsidTr="003B3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7F9CD86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454E8304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70051BAC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0F0392EB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85103B" w:rsidRPr="001B4BB9" w14:paraId="4651B05E" w14:textId="77777777" w:rsidTr="003B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35075D8" w14:textId="77777777" w:rsidR="0085103B" w:rsidRPr="00D736C2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70C5E450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72D4D336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69B7AC16" w14:textId="77777777" w:rsidR="0085103B" w:rsidRPr="001B4BB9" w:rsidRDefault="0085103B" w:rsidP="003B3C6B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</w:tbl>
    <w:p w14:paraId="24494233" w14:textId="77777777" w:rsidR="00127E19" w:rsidRPr="00AB6EA1" w:rsidRDefault="00127E19" w:rsidP="00127E19"/>
    <w:p w14:paraId="4B26CC28" w14:textId="77777777" w:rsidR="00B8146C" w:rsidRPr="00B8146C" w:rsidRDefault="00127E19" w:rsidP="00127E19">
      <w:pPr>
        <w:pStyle w:val="ListParagraph"/>
        <w:numPr>
          <w:ilvl w:val="0"/>
          <w:numId w:val="1"/>
        </w:numPr>
      </w:pPr>
      <w:r w:rsidRPr="000D58F2">
        <w:rPr>
          <w:b/>
          <w:bCs/>
        </w:rPr>
        <w:t>Call to Order</w:t>
      </w:r>
    </w:p>
    <w:p w14:paraId="297D5CCB" w14:textId="78FF3A7C" w:rsidR="00127E19" w:rsidRDefault="00127E19" w:rsidP="00B8146C">
      <w:pPr>
        <w:pStyle w:val="ListParagraph"/>
      </w:pPr>
      <w:r w:rsidRPr="00817E27">
        <w:t xml:space="preserve">Chair Fernando Mayoral called the meeting to order at </w:t>
      </w:r>
      <w:r>
        <w:t>10:</w:t>
      </w:r>
      <w:r w:rsidR="00B94D6A">
        <w:t>00</w:t>
      </w:r>
      <w:r>
        <w:t xml:space="preserve"> </w:t>
      </w:r>
      <w:r w:rsidRPr="00817E27">
        <w:t xml:space="preserve">a.m. </w:t>
      </w:r>
    </w:p>
    <w:p w14:paraId="35AF67C7" w14:textId="77777777" w:rsidR="00032CA1" w:rsidRPr="00817E27" w:rsidRDefault="00032CA1" w:rsidP="00032CA1">
      <w:pPr>
        <w:pStyle w:val="ListParagraph"/>
      </w:pPr>
    </w:p>
    <w:p w14:paraId="495DAF69" w14:textId="77777777" w:rsidR="00127E19" w:rsidRPr="00466698" w:rsidRDefault="00127E19" w:rsidP="00127E19">
      <w:pPr>
        <w:pStyle w:val="ListParagraph"/>
        <w:numPr>
          <w:ilvl w:val="0"/>
          <w:numId w:val="1"/>
        </w:numPr>
        <w:rPr>
          <w:b/>
          <w:bCs/>
        </w:rPr>
      </w:pPr>
      <w:r w:rsidRPr="00466698">
        <w:rPr>
          <w:b/>
          <w:bCs/>
        </w:rPr>
        <w:t>Approval of the Minutes</w:t>
      </w:r>
    </w:p>
    <w:p w14:paraId="2A1F3CEB" w14:textId="70834600" w:rsidR="00127E19" w:rsidRPr="00B1277B" w:rsidRDefault="00B94D6A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Cs/>
        </w:rPr>
        <w:t xml:space="preserve">Professor </w:t>
      </w:r>
      <w:r w:rsidR="00605788">
        <w:rPr>
          <w:bCs/>
        </w:rPr>
        <w:t>Dani</w:t>
      </w:r>
      <w:r>
        <w:rPr>
          <w:bCs/>
        </w:rPr>
        <w:t xml:space="preserve"> Peterson</w:t>
      </w:r>
      <w:r w:rsidR="00605788">
        <w:rPr>
          <w:bCs/>
        </w:rPr>
        <w:t xml:space="preserve"> </w:t>
      </w:r>
      <w:r w:rsidR="00127E19">
        <w:rPr>
          <w:bCs/>
        </w:rPr>
        <w:t xml:space="preserve">made the motion to approve the </w:t>
      </w:r>
      <w:r w:rsidR="002B11B0">
        <w:rPr>
          <w:bCs/>
        </w:rPr>
        <w:t>January</w:t>
      </w:r>
      <w:r w:rsidR="00127E19">
        <w:rPr>
          <w:bCs/>
        </w:rPr>
        <w:t xml:space="preserve"> minutes.</w:t>
      </w:r>
    </w:p>
    <w:p w14:paraId="0B70BAD2" w14:textId="5E5663AB" w:rsidR="00127E19" w:rsidRPr="00B1277B" w:rsidRDefault="00B46E17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Dr.</w:t>
      </w:r>
      <w:r w:rsidR="00B94D6A">
        <w:t xml:space="preserve"> </w:t>
      </w:r>
      <w:r w:rsidR="00605788">
        <w:t xml:space="preserve">Alessandro </w:t>
      </w:r>
      <w:r w:rsidR="00B94D6A">
        <w:t xml:space="preserve">Cesarano </w:t>
      </w:r>
      <w:r w:rsidR="00127E19">
        <w:t>seconded the motion.</w:t>
      </w:r>
    </w:p>
    <w:p w14:paraId="7EBBCDA5" w14:textId="6F7EDBA5" w:rsidR="00127E19" w:rsidRPr="00032CA1" w:rsidRDefault="00127E19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The motion passed and the </w:t>
      </w:r>
      <w:r w:rsidR="002B11B0">
        <w:t>January</w:t>
      </w:r>
      <w:r>
        <w:t xml:space="preserve"> minutes w</w:t>
      </w:r>
      <w:r w:rsidR="00BA0AC7">
        <w:t>e</w:t>
      </w:r>
      <w:r>
        <w:t>re approved.</w:t>
      </w:r>
    </w:p>
    <w:p w14:paraId="4AE6672A" w14:textId="77777777" w:rsidR="00032CA1" w:rsidRPr="00466698" w:rsidRDefault="00032CA1" w:rsidP="00032CA1">
      <w:pPr>
        <w:pStyle w:val="ListParagraph"/>
        <w:ind w:left="1440"/>
        <w:rPr>
          <w:b/>
          <w:bCs/>
          <w:u w:val="single"/>
        </w:rPr>
      </w:pPr>
    </w:p>
    <w:p w14:paraId="44DF9579" w14:textId="378A6320" w:rsidR="002B11B0" w:rsidRPr="000921AF" w:rsidRDefault="002B11B0" w:rsidP="00127E1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Guest: Dr. Brandon T. Jett </w:t>
      </w:r>
    </w:p>
    <w:p w14:paraId="53098F5A" w14:textId="1A2E6AF5" w:rsidR="000921AF" w:rsidRDefault="00BC17DC" w:rsidP="000921AF">
      <w:pPr>
        <w:pStyle w:val="ListParagraph"/>
      </w:pPr>
      <w:r>
        <w:t xml:space="preserve">On behalf of the IDEA committee, Dr. </w:t>
      </w:r>
      <w:r w:rsidR="000921AF">
        <w:t xml:space="preserve">Brandon </w:t>
      </w:r>
      <w:r>
        <w:t xml:space="preserve">Jett </w:t>
      </w:r>
      <w:r w:rsidR="000921AF">
        <w:t xml:space="preserve">presented </w:t>
      </w:r>
      <w:r w:rsidR="00B94D6A">
        <w:t>a proposal to</w:t>
      </w:r>
      <w:r>
        <w:t xml:space="preserve"> separat</w:t>
      </w:r>
      <w:r w:rsidR="00B94D6A">
        <w:t>e</w:t>
      </w:r>
      <w:r w:rsidR="000921AF">
        <w:t xml:space="preserve"> the “I” and “D” designations for courses</w:t>
      </w:r>
      <w:r>
        <w:t xml:space="preserve">. </w:t>
      </w:r>
      <w:r w:rsidR="000921AF">
        <w:t xml:space="preserve">This proposal still needs to </w:t>
      </w:r>
      <w:r w:rsidR="00B94D6A">
        <w:t>be</w:t>
      </w:r>
      <w:r w:rsidR="000921AF">
        <w:t xml:space="preserve"> approved by GEAC, but has general support from the council. </w:t>
      </w:r>
      <w:r>
        <w:t xml:space="preserve">At it currently stands, </w:t>
      </w:r>
      <w:r w:rsidR="000921AF">
        <w:t>FSW has an “I/D” designation (international</w:t>
      </w:r>
      <w:r>
        <w:t>/</w:t>
      </w:r>
      <w:r w:rsidR="000921AF">
        <w:t>diversity), but no definition</w:t>
      </w:r>
      <w:r w:rsidR="000A7883">
        <w:t xml:space="preserve"> for this “I/D” designation</w:t>
      </w:r>
      <w:r w:rsidR="000921AF">
        <w:t xml:space="preserve"> </w:t>
      </w:r>
      <w:r w:rsidR="00B94D6A">
        <w:t>n</w:t>
      </w:r>
      <w:r w:rsidR="000921AF">
        <w:t xml:space="preserve">or learning outcomes </w:t>
      </w:r>
      <w:r>
        <w:t>exist</w:t>
      </w:r>
      <w:r w:rsidR="000921AF">
        <w:t xml:space="preserve">. </w:t>
      </w:r>
      <w:r w:rsidR="0061137D">
        <w:t>S</w:t>
      </w:r>
      <w:r w:rsidR="000921AF">
        <w:t>ome courses</w:t>
      </w:r>
      <w:r w:rsidR="00B94D6A">
        <w:t xml:space="preserve"> are designated </w:t>
      </w:r>
      <w:r w:rsidR="000921AF">
        <w:t>as an I/D course</w:t>
      </w:r>
      <w:r w:rsidR="0061137D">
        <w:t>, but the</w:t>
      </w:r>
      <w:r w:rsidR="00B94D6A">
        <w:t xml:space="preserve"> curriculum</w:t>
      </w:r>
      <w:r w:rsidR="0061137D">
        <w:t xml:space="preserve"> includes either an international or diversity focus, but not both. For example, </w:t>
      </w:r>
      <w:r w:rsidR="000921AF">
        <w:t>British Literature may be a</w:t>
      </w:r>
      <w:r w:rsidR="0061137D">
        <w:t xml:space="preserve"> great</w:t>
      </w:r>
      <w:r w:rsidR="000921AF">
        <w:t xml:space="preserve"> “I” course, but not be a true “D” course. Accordingly, these two designations are being separated and attached to distinct set</w:t>
      </w:r>
      <w:r>
        <w:t>s</w:t>
      </w:r>
      <w:r w:rsidR="000921AF">
        <w:t xml:space="preserve"> of CLOs. </w:t>
      </w:r>
    </w:p>
    <w:p w14:paraId="65DDA64C" w14:textId="0341A1DB" w:rsidR="00BC17DC" w:rsidRDefault="00BC17DC" w:rsidP="000921AF">
      <w:pPr>
        <w:pStyle w:val="ListParagraph"/>
      </w:pPr>
    </w:p>
    <w:p w14:paraId="07EB05C9" w14:textId="39D0B973" w:rsidR="00BC17DC" w:rsidRDefault="00BC17DC" w:rsidP="000921AF">
      <w:pPr>
        <w:pStyle w:val="ListParagraph"/>
      </w:pPr>
      <w:r>
        <w:t>Professor Dani Peterson ask</w:t>
      </w:r>
      <w:r w:rsidR="00C02F91">
        <w:t>ed</w:t>
      </w:r>
      <w:r>
        <w:t xml:space="preserve"> if the “D” designat</w:t>
      </w:r>
      <w:r w:rsidR="00F2346E">
        <w:t>ed courses</w:t>
      </w:r>
      <w:r>
        <w:t xml:space="preserve"> will </w:t>
      </w:r>
      <w:r w:rsidR="00F2346E">
        <w:t>focus</w:t>
      </w:r>
      <w:r>
        <w:t xml:space="preserve"> only </w:t>
      </w:r>
      <w:r w:rsidR="00F2346E">
        <w:t xml:space="preserve">on </w:t>
      </w:r>
      <w:r>
        <w:t>the United States</w:t>
      </w:r>
      <w:r w:rsidR="00F2346E">
        <w:t xml:space="preserve"> (as implied by the proposed CLOs)</w:t>
      </w:r>
      <w:r>
        <w:t>. Dr. Jett said</w:t>
      </w:r>
      <w:r w:rsidR="00F2346E">
        <w:t>,</w:t>
      </w:r>
      <w:r>
        <w:t xml:space="preserve"> generally, “D” </w:t>
      </w:r>
      <w:r w:rsidR="00F2346E">
        <w:t>will</w:t>
      </w:r>
      <w:r>
        <w:t xml:space="preserve"> relate to courses with a focus in the United States, but </w:t>
      </w:r>
      <w:r w:rsidR="00F2346E">
        <w:t xml:space="preserve">a </w:t>
      </w:r>
      <w:r>
        <w:t xml:space="preserve">course </w:t>
      </w:r>
      <w:r w:rsidR="00F2346E">
        <w:t>can</w:t>
      </w:r>
      <w:r>
        <w:t xml:space="preserve"> have both designations.</w:t>
      </w:r>
    </w:p>
    <w:p w14:paraId="678BBAD2" w14:textId="768B0013" w:rsidR="00BC17DC" w:rsidRDefault="00BC17DC" w:rsidP="000921AF">
      <w:pPr>
        <w:pStyle w:val="ListParagraph"/>
      </w:pPr>
    </w:p>
    <w:p w14:paraId="4D8EC76C" w14:textId="3DAF58D9" w:rsidR="00BC17DC" w:rsidRDefault="00BC17DC" w:rsidP="000921AF">
      <w:pPr>
        <w:pStyle w:val="ListParagraph"/>
      </w:pPr>
      <w:r>
        <w:t xml:space="preserve">Dr. Evan Johnson pointed out that </w:t>
      </w:r>
      <w:r w:rsidR="00E62861">
        <w:t xml:space="preserve">in the </w:t>
      </w:r>
      <w:r w:rsidR="00F2346E">
        <w:t>“D”</w:t>
      </w:r>
      <w:r w:rsidR="00E62861">
        <w:t xml:space="preserve"> designation, a CLO that acknowledges both </w:t>
      </w:r>
      <w:r>
        <w:t xml:space="preserve">historical </w:t>
      </w:r>
      <w:r w:rsidRPr="00E62861">
        <w:rPr>
          <w:i/>
          <w:iCs/>
        </w:rPr>
        <w:t>and</w:t>
      </w:r>
      <w:r>
        <w:t xml:space="preserve"> </w:t>
      </w:r>
      <w:r w:rsidR="00E62861" w:rsidRPr="00E62861">
        <w:rPr>
          <w:i/>
          <w:iCs/>
        </w:rPr>
        <w:t>contemporary</w:t>
      </w:r>
      <w:r>
        <w:t xml:space="preserve"> </w:t>
      </w:r>
      <w:r w:rsidR="00E62861">
        <w:t>marginalization of diverse groups may be appropriate</w:t>
      </w:r>
      <w:r w:rsidR="00F2346E">
        <w:t xml:space="preserve"> (as opposed to historical only). </w:t>
      </w:r>
    </w:p>
    <w:p w14:paraId="5A1B3DFF" w14:textId="62263EDE" w:rsidR="00BC17DC" w:rsidRDefault="00BC17DC" w:rsidP="000921AF">
      <w:pPr>
        <w:pStyle w:val="ListParagraph"/>
      </w:pPr>
    </w:p>
    <w:p w14:paraId="0BC42462" w14:textId="22138A41" w:rsidR="00E62861" w:rsidRDefault="00BC17DC" w:rsidP="00E62861">
      <w:pPr>
        <w:pStyle w:val="ListParagraph"/>
      </w:pPr>
      <w:r>
        <w:t xml:space="preserve">Dr. Ann Eastman asked if </w:t>
      </w:r>
      <w:r w:rsidR="00F2346E">
        <w:t>“I” and/or “D”</w:t>
      </w:r>
      <w:r>
        <w:t xml:space="preserve"> courses will </w:t>
      </w:r>
      <w:r w:rsidR="00E62861">
        <w:t>need to rework their own CLOs to include th</w:t>
      </w:r>
      <w:r w:rsidR="00F2346E">
        <w:t>e proposed CLO</w:t>
      </w:r>
      <w:r w:rsidR="00E62861">
        <w:t xml:space="preserve"> language. Dr. Jett said</w:t>
      </w:r>
      <w:r w:rsidR="00F2346E">
        <w:t xml:space="preserve"> </w:t>
      </w:r>
      <w:r w:rsidR="00E62861">
        <w:t xml:space="preserve">yes, courses that want an “I” and/or “D” designation will eventually be expected to </w:t>
      </w:r>
      <w:r w:rsidR="00F2346E">
        <w:t>incorporate</w:t>
      </w:r>
      <w:r w:rsidR="00E62861">
        <w:t xml:space="preserve"> th</w:t>
      </w:r>
      <w:r w:rsidR="00F2346E">
        <w:t>e new CLO</w:t>
      </w:r>
      <w:r w:rsidR="00E62861">
        <w:t xml:space="preserve"> language in their </w:t>
      </w:r>
      <w:r w:rsidR="00F2346E">
        <w:t xml:space="preserve">own </w:t>
      </w:r>
      <w:r w:rsidR="00E62861">
        <w:t xml:space="preserve">CLOs. As a follow-up, Dr. Eastman asked if this will trickle into the assessment. Dr. Jett says, yes, </w:t>
      </w:r>
      <w:r w:rsidR="00BC28BF">
        <w:t>courses will eventually be assessed in accordance with their stated CLOs.</w:t>
      </w:r>
    </w:p>
    <w:p w14:paraId="61D878E3" w14:textId="48A2807E" w:rsidR="00E62861" w:rsidRDefault="00E62861" w:rsidP="00E62861">
      <w:pPr>
        <w:pStyle w:val="ListParagraph"/>
      </w:pPr>
    </w:p>
    <w:p w14:paraId="1D284E6C" w14:textId="1484404B" w:rsidR="00E62861" w:rsidRPr="00E62861" w:rsidRDefault="00E62861" w:rsidP="00E62861">
      <w:pPr>
        <w:pStyle w:val="ListParagraph"/>
      </w:pPr>
      <w:r>
        <w:t xml:space="preserve">Professor </w:t>
      </w:r>
      <w:r w:rsidR="00BA6734">
        <w:t xml:space="preserve">Dani </w:t>
      </w:r>
      <w:r>
        <w:t xml:space="preserve">Peterson asked if these I/D courses will need to include </w:t>
      </w:r>
      <w:r>
        <w:rPr>
          <w:i/>
          <w:iCs/>
        </w:rPr>
        <w:t xml:space="preserve">all </w:t>
      </w:r>
      <w:r>
        <w:t>of the CLOs</w:t>
      </w:r>
      <w:r w:rsidR="00F73398">
        <w:t xml:space="preserve"> or just some. </w:t>
      </w:r>
      <w:r>
        <w:t xml:space="preserve">For example, will an international course need to achieve </w:t>
      </w:r>
      <w:r>
        <w:rPr>
          <w:i/>
          <w:iCs/>
        </w:rPr>
        <w:t xml:space="preserve">all </w:t>
      </w:r>
      <w:r>
        <w:t xml:space="preserve">of the CLOs listed in the proposal. Dr. Jett said they plan to adopt </w:t>
      </w:r>
      <w:r w:rsidR="00F73398">
        <w:t xml:space="preserve">an </w:t>
      </w:r>
      <w:r>
        <w:t>“or” language</w:t>
      </w:r>
      <w:r w:rsidR="00F73398">
        <w:t xml:space="preserve">, </w:t>
      </w:r>
      <w:r>
        <w:t xml:space="preserve">where courses </w:t>
      </w:r>
      <w:r w:rsidR="00F73398">
        <w:t xml:space="preserve">can </w:t>
      </w:r>
      <w:r w:rsidR="00882665">
        <w:t xml:space="preserve">accomplish </w:t>
      </w:r>
      <w:r>
        <w:t xml:space="preserve">one or more, but not necessarily all of the </w:t>
      </w:r>
      <w:r w:rsidR="00882665">
        <w:t xml:space="preserve">proposed </w:t>
      </w:r>
      <w:r>
        <w:t xml:space="preserve">CLOs. </w:t>
      </w:r>
    </w:p>
    <w:p w14:paraId="202E4C91" w14:textId="51CC7CFE" w:rsidR="002B11B0" w:rsidRDefault="002B11B0" w:rsidP="002B11B0">
      <w:pPr>
        <w:pStyle w:val="ListParagraph"/>
        <w:rPr>
          <w:b/>
          <w:bCs/>
          <w:u w:val="single"/>
        </w:rPr>
      </w:pPr>
    </w:p>
    <w:p w14:paraId="2CE3ED7F" w14:textId="40538669" w:rsidR="00BA6734" w:rsidRDefault="00BA6734" w:rsidP="002B11B0">
      <w:pPr>
        <w:pStyle w:val="ListParagraph"/>
      </w:pPr>
      <w:r>
        <w:t xml:space="preserve">Dr. Jett </w:t>
      </w:r>
      <w:r w:rsidR="007F60E5">
        <w:t>noted</w:t>
      </w:r>
      <w:r>
        <w:t xml:space="preserve"> that these changes might help students to more easily transfer their courses to 4-year institutions. Some current courses that are designated as “I” do not easily transfer. In these cases, students must make an appeal </w:t>
      </w:r>
      <w:r w:rsidR="003C43CA">
        <w:t xml:space="preserve">and </w:t>
      </w:r>
      <w:r>
        <w:t>“prove” to the</w:t>
      </w:r>
      <w:r w:rsidR="003C43CA">
        <w:t xml:space="preserve"> </w:t>
      </w:r>
      <w:r>
        <w:t xml:space="preserve">transferring institution that the </w:t>
      </w:r>
      <w:r w:rsidR="003C43CA">
        <w:t xml:space="preserve">course should be transferable. </w:t>
      </w:r>
    </w:p>
    <w:p w14:paraId="7BE466F0" w14:textId="044DF97B" w:rsidR="009A1B29" w:rsidRDefault="009A1B29" w:rsidP="002B11B0">
      <w:pPr>
        <w:pStyle w:val="ListParagraph"/>
      </w:pPr>
    </w:p>
    <w:p w14:paraId="3E689390" w14:textId="27E3C547" w:rsidR="009A1B29" w:rsidRDefault="009A1B29" w:rsidP="002B11B0">
      <w:pPr>
        <w:pStyle w:val="ListParagraph"/>
      </w:pPr>
      <w:r>
        <w:t>Chair Fernando Mayoral asked if th</w:t>
      </w:r>
      <w:r w:rsidR="000F01A8">
        <w:t xml:space="preserve">ese changes are </w:t>
      </w:r>
      <w:r>
        <w:t>to take effect in 2022 or 2023. Dr. Jett hopes for 2022, but it may be 2023.</w:t>
      </w:r>
    </w:p>
    <w:p w14:paraId="6813FD52" w14:textId="61EA2C65" w:rsidR="00C00E3A" w:rsidRDefault="00C00E3A" w:rsidP="002B11B0">
      <w:pPr>
        <w:pStyle w:val="ListParagraph"/>
      </w:pPr>
    </w:p>
    <w:p w14:paraId="402E3836" w14:textId="247640D2" w:rsidR="00BA6734" w:rsidRDefault="00C00E3A" w:rsidP="002B11B0">
      <w:pPr>
        <w:pStyle w:val="ListParagraph"/>
      </w:pPr>
      <w:r>
        <w:t xml:space="preserve">Professor Bobby MacPhail asked if there is a reason </w:t>
      </w:r>
      <w:r>
        <w:rPr>
          <w:i/>
          <w:iCs/>
        </w:rPr>
        <w:t xml:space="preserve">not </w:t>
      </w:r>
      <w:r>
        <w:t>to adopt a designation. Chair Fernando Mayoral said it is primarily important to make sure your course accomplishes the learning objectives that the designations target.</w:t>
      </w:r>
    </w:p>
    <w:p w14:paraId="03A4C7A7" w14:textId="2B61A1EA" w:rsidR="00C00E3A" w:rsidRDefault="00C00E3A" w:rsidP="002B11B0">
      <w:pPr>
        <w:pStyle w:val="ListParagraph"/>
      </w:pPr>
    </w:p>
    <w:p w14:paraId="4A8D73F6" w14:textId="18B40D97" w:rsidR="005B4F2B" w:rsidRDefault="00D83027" w:rsidP="002B11B0">
      <w:pPr>
        <w:pStyle w:val="ListParagraph"/>
      </w:pPr>
      <w:r>
        <w:t>Dr.</w:t>
      </w:r>
      <w:r w:rsidR="00C00E3A">
        <w:t xml:space="preserve"> Carol Roark suggest</w:t>
      </w:r>
      <w:r w:rsidR="00281C43">
        <w:t xml:space="preserve">ed </w:t>
      </w:r>
      <w:r w:rsidR="00C00E3A">
        <w:t xml:space="preserve">that </w:t>
      </w:r>
      <w:r w:rsidR="005B4F2B">
        <w:t xml:space="preserve">some assignments </w:t>
      </w:r>
      <w:r w:rsidR="00281C43">
        <w:t>could be altered t</w:t>
      </w:r>
      <w:r w:rsidR="005B4F2B">
        <w:t>o</w:t>
      </w:r>
      <w:r w:rsidR="00281C43">
        <w:t xml:space="preserve"> help a course meet </w:t>
      </w:r>
      <w:r w:rsidR="005B4F2B">
        <w:t xml:space="preserve">a designation. Professor Cynthia Enslen </w:t>
      </w:r>
      <w:r w:rsidR="00C02F91">
        <w:t>pointed out</w:t>
      </w:r>
      <w:r w:rsidR="005B4F2B">
        <w:t xml:space="preserve"> that </w:t>
      </w:r>
      <w:r w:rsidR="00281C43">
        <w:t>if a</w:t>
      </w:r>
      <w:r w:rsidR="005B4F2B">
        <w:t xml:space="preserve"> course </w:t>
      </w:r>
      <w:r w:rsidR="00281C43">
        <w:t>is to hold</w:t>
      </w:r>
      <w:r w:rsidR="005B4F2B">
        <w:t xml:space="preserve"> an “I” or “D” designation</w:t>
      </w:r>
      <w:r w:rsidR="00281C43">
        <w:t>, it</w:t>
      </w:r>
      <w:r w:rsidR="005B4F2B">
        <w:t xml:space="preserve"> should be comprehensively focused on th</w:t>
      </w:r>
      <w:r w:rsidR="00281C43">
        <w:t>e given</w:t>
      </w:r>
      <w:r w:rsidR="005B4F2B">
        <w:t xml:space="preserve"> designation</w:t>
      </w:r>
      <w:r w:rsidR="00281C43">
        <w:t xml:space="preserve">, as opposed to </w:t>
      </w:r>
      <w:r w:rsidR="00C02F91">
        <w:t xml:space="preserve">only </w:t>
      </w:r>
      <w:r w:rsidR="00281C43">
        <w:t>having a few “I/D</w:t>
      </w:r>
      <w:r w:rsidR="00C02F91">
        <w:t>” related</w:t>
      </w:r>
      <w:r w:rsidR="00281C43">
        <w:t xml:space="preserve"> </w:t>
      </w:r>
      <w:r w:rsidR="005B4F2B">
        <w:t>assignments</w:t>
      </w:r>
      <w:r w:rsidR="00281C43">
        <w:t xml:space="preserve">. </w:t>
      </w:r>
    </w:p>
    <w:p w14:paraId="4FDBD702" w14:textId="77777777" w:rsidR="00281C43" w:rsidRDefault="00281C43" w:rsidP="002B11B0">
      <w:pPr>
        <w:pStyle w:val="ListParagraph"/>
      </w:pPr>
    </w:p>
    <w:p w14:paraId="5A3D66BB" w14:textId="1111151B" w:rsidR="005B4F2B" w:rsidRDefault="005B4F2B" w:rsidP="00780699">
      <w:pPr>
        <w:pStyle w:val="ListParagraph"/>
      </w:pPr>
      <w:r>
        <w:t xml:space="preserve">Dr. Ann Eastman </w:t>
      </w:r>
      <w:r w:rsidR="00C02F91">
        <w:t>noted</w:t>
      </w:r>
      <w:r w:rsidR="00281C43">
        <w:t xml:space="preserve"> </w:t>
      </w:r>
      <w:r>
        <w:t xml:space="preserve">that </w:t>
      </w:r>
      <w:r w:rsidR="00C02F91">
        <w:t xml:space="preserve">the </w:t>
      </w:r>
      <w:r>
        <w:t>CLOs under the diversity designation strongly slant toward oppression of cultures.</w:t>
      </w:r>
      <w:r w:rsidR="00C02F91">
        <w:t xml:space="preserve"> </w:t>
      </w:r>
      <w:r w:rsidR="00B46E17">
        <w:t xml:space="preserve">Dr. </w:t>
      </w:r>
      <w:r>
        <w:t>Alessandro Cesarano agree</w:t>
      </w:r>
      <w:r w:rsidR="00C02F91">
        <w:t>d</w:t>
      </w:r>
      <w:r>
        <w:t xml:space="preserve"> with Dr. Eastman and point</w:t>
      </w:r>
      <w:r w:rsidR="00C02F91">
        <w:t xml:space="preserve">ed </w:t>
      </w:r>
      <w:r>
        <w:t>out that</w:t>
      </w:r>
      <w:r w:rsidR="00C02F91">
        <w:t xml:space="preserve"> the</w:t>
      </w:r>
      <w:r>
        <w:t xml:space="preserve"> foreign language</w:t>
      </w:r>
      <w:r w:rsidR="00C02F91">
        <w:t xml:space="preserve"> courses</w:t>
      </w:r>
      <w:r>
        <w:t xml:space="preserve"> could be</w:t>
      </w:r>
      <w:r w:rsidR="00C02F91">
        <w:t xml:space="preserve"> designated as a</w:t>
      </w:r>
      <w:r>
        <w:t xml:space="preserve"> “D”</w:t>
      </w:r>
      <w:r w:rsidR="00C02F91">
        <w:t xml:space="preserve"> course, </w:t>
      </w:r>
      <w:r>
        <w:t xml:space="preserve">but </w:t>
      </w:r>
      <w:r w:rsidR="00C02F91">
        <w:t>this will be</w:t>
      </w:r>
      <w:r>
        <w:t xml:space="preserve"> challenging if their CLOs are heavily focused on </w:t>
      </w:r>
      <w:r w:rsidR="00C02F91">
        <w:t xml:space="preserve">notions of </w:t>
      </w:r>
      <w:r>
        <w:t>oppression.</w:t>
      </w:r>
      <w:r w:rsidR="00780699">
        <w:t xml:space="preserve"> </w:t>
      </w:r>
      <w:r>
        <w:t xml:space="preserve">Professor </w:t>
      </w:r>
      <w:r w:rsidR="00853E55">
        <w:t xml:space="preserve">Dani </w:t>
      </w:r>
      <w:r>
        <w:t>Peterson</w:t>
      </w:r>
      <w:r w:rsidR="00780699">
        <w:t xml:space="preserve"> similarly</w:t>
      </w:r>
      <w:r>
        <w:t xml:space="preserve"> question</w:t>
      </w:r>
      <w:r w:rsidR="00780699">
        <w:t>ed then</w:t>
      </w:r>
      <w:r>
        <w:t xml:space="preserve"> </w:t>
      </w:r>
      <w:r w:rsidR="00780699">
        <w:t>if</w:t>
      </w:r>
      <w:r>
        <w:t xml:space="preserve"> her foreign language course really teach</w:t>
      </w:r>
      <w:r w:rsidR="00780699">
        <w:t>es</w:t>
      </w:r>
      <w:r>
        <w:t xml:space="preserve"> “diversity” as </w:t>
      </w:r>
      <w:r w:rsidR="00780699">
        <w:t xml:space="preserve">it’s </w:t>
      </w:r>
      <w:r>
        <w:t xml:space="preserve">defined by the CLOs presented by Dr. Jett. </w:t>
      </w:r>
    </w:p>
    <w:p w14:paraId="3B7294AA" w14:textId="77777777" w:rsidR="005B4F2B" w:rsidRPr="00BA6734" w:rsidRDefault="005B4F2B" w:rsidP="00853E55"/>
    <w:p w14:paraId="17F0F054" w14:textId="77777777" w:rsidR="002B11B0" w:rsidRPr="002B11B0" w:rsidRDefault="00127E19" w:rsidP="002B11B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</w:rPr>
        <w:t>Reports</w:t>
      </w:r>
    </w:p>
    <w:p w14:paraId="11409352" w14:textId="77777777" w:rsidR="002B11B0" w:rsidRDefault="002B11B0" w:rsidP="002B11B0">
      <w:pPr>
        <w:pStyle w:val="ListParagraph"/>
      </w:pPr>
    </w:p>
    <w:p w14:paraId="07405D85" w14:textId="4E62304C" w:rsidR="00C00E3A" w:rsidRPr="001468E1" w:rsidRDefault="002B11B0" w:rsidP="002B11B0">
      <w:pPr>
        <w:pStyle w:val="ListParagraph"/>
        <w:numPr>
          <w:ilvl w:val="1"/>
          <w:numId w:val="1"/>
        </w:numPr>
        <w:rPr>
          <w:b/>
          <w:bCs/>
        </w:rPr>
      </w:pPr>
      <w:r w:rsidRPr="001468E1">
        <w:rPr>
          <w:b/>
          <w:bCs/>
        </w:rPr>
        <w:t>Elearning Elevate Task Force</w:t>
      </w:r>
      <w:r w:rsidR="00C00E3A" w:rsidRPr="001468E1">
        <w:rPr>
          <w:b/>
          <w:bCs/>
        </w:rPr>
        <w:t xml:space="preserve">, </w:t>
      </w:r>
      <w:r w:rsidRPr="001468E1">
        <w:rPr>
          <w:b/>
          <w:bCs/>
        </w:rPr>
        <w:t xml:space="preserve">Dr. Jennifer Summary    </w:t>
      </w:r>
    </w:p>
    <w:p w14:paraId="4C8673F8" w14:textId="0916DEF5" w:rsidR="006903AE" w:rsidRDefault="006903AE" w:rsidP="006903AE">
      <w:pPr>
        <w:ind w:left="1080"/>
      </w:pPr>
    </w:p>
    <w:p w14:paraId="4D740F21" w14:textId="55C4919E" w:rsidR="006903AE" w:rsidRDefault="006903AE" w:rsidP="006903AE">
      <w:pPr>
        <w:ind w:left="1080"/>
      </w:pPr>
      <w:r>
        <w:t xml:space="preserve">Dr. </w:t>
      </w:r>
      <w:r w:rsidR="00E26459">
        <w:t xml:space="preserve">Jennifer </w:t>
      </w:r>
      <w:r>
        <w:t>Summary an</w:t>
      </w:r>
      <w:r w:rsidR="00B46E17">
        <w:t>d Dr.</w:t>
      </w:r>
      <w:r>
        <w:t xml:space="preserve"> </w:t>
      </w:r>
      <w:r w:rsidR="00E26459">
        <w:t xml:space="preserve">Alessandro </w:t>
      </w:r>
      <w:r>
        <w:t xml:space="preserve">Cesarano </w:t>
      </w:r>
      <w:r w:rsidR="00E26459">
        <w:t>shared</w:t>
      </w:r>
      <w:r w:rsidR="00FE450F">
        <w:t xml:space="preserve"> that</w:t>
      </w:r>
      <w:r>
        <w:t xml:space="preserve"> </w:t>
      </w:r>
      <w:r w:rsidR="00E26459">
        <w:t>faculty teaching</w:t>
      </w:r>
      <w:r>
        <w:t xml:space="preserve"> a high impact course in the AA degree</w:t>
      </w:r>
      <w:r w:rsidR="00FE450F">
        <w:t xml:space="preserve"> (courses with a lot of sections, high enrollment, a general education course)</w:t>
      </w:r>
      <w:r w:rsidR="00E26459">
        <w:t xml:space="preserve"> </w:t>
      </w:r>
      <w:r>
        <w:t>can apply</w:t>
      </w:r>
      <w:r w:rsidR="00FE450F">
        <w:t xml:space="preserve"> for</w:t>
      </w:r>
      <w:r w:rsidR="00E26459">
        <w:t xml:space="preserve"> a</w:t>
      </w:r>
      <w:r w:rsidR="00FE450F">
        <w:t xml:space="preserve"> $6,000</w:t>
      </w:r>
      <w:r w:rsidR="00E26459">
        <w:t xml:space="preserve"> grant</w:t>
      </w:r>
      <w:r>
        <w:t xml:space="preserve"> to attend an OER institute</w:t>
      </w:r>
      <w:r w:rsidR="00FE450F">
        <w:t xml:space="preserve"> and </w:t>
      </w:r>
      <w:r w:rsidR="00E26459">
        <w:t>shift their</w:t>
      </w:r>
      <w:r>
        <w:t xml:space="preserve"> course </w:t>
      </w:r>
      <w:r w:rsidR="00E26459">
        <w:t xml:space="preserve">materials </w:t>
      </w:r>
      <w:r>
        <w:t xml:space="preserve">to </w:t>
      </w:r>
      <w:r w:rsidR="00FE450F">
        <w:t xml:space="preserve">OER materials. At the conclusion, </w:t>
      </w:r>
      <w:r w:rsidR="00460BE8">
        <w:t>faculty</w:t>
      </w:r>
      <w:r w:rsidR="00FE450F">
        <w:t xml:space="preserve"> would showcase </w:t>
      </w:r>
      <w:r w:rsidR="00460BE8">
        <w:t>their OER</w:t>
      </w:r>
      <w:r w:rsidR="00FE450F">
        <w:t xml:space="preserve"> course. </w:t>
      </w:r>
    </w:p>
    <w:p w14:paraId="6BD10F39" w14:textId="4E41ED33" w:rsidR="00FE450F" w:rsidRDefault="00FE450F" w:rsidP="006903AE">
      <w:pPr>
        <w:ind w:left="1080"/>
      </w:pPr>
    </w:p>
    <w:p w14:paraId="1AA42925" w14:textId="3F2BE33D" w:rsidR="00FE450F" w:rsidRDefault="00FE450F" w:rsidP="00460BE8">
      <w:pPr>
        <w:ind w:left="1080"/>
      </w:pPr>
      <w:r>
        <w:t xml:space="preserve">Dr. </w:t>
      </w:r>
      <w:r w:rsidR="00460BE8">
        <w:t xml:space="preserve">Jennifer </w:t>
      </w:r>
      <w:r>
        <w:t>Summary noted that there is a push to use OER materials at FSW. Dr. Ann Eastman asked if saving students money</w:t>
      </w:r>
      <w:r w:rsidR="00460BE8">
        <w:t xml:space="preserve"> is the primary motivation for this initiative</w:t>
      </w:r>
      <w:r>
        <w:t xml:space="preserve">. </w:t>
      </w:r>
      <w:r w:rsidR="00B46E17">
        <w:t xml:space="preserve">Dr. </w:t>
      </w:r>
      <w:bookmarkStart w:id="0" w:name="_GoBack"/>
      <w:bookmarkEnd w:id="0"/>
      <w:r w:rsidR="00460BE8">
        <w:t>Alessandro</w:t>
      </w:r>
      <w:r>
        <w:t xml:space="preserve"> Cesarano explained that it saves </w:t>
      </w:r>
      <w:r w:rsidR="00460BE8">
        <w:t xml:space="preserve">students </w:t>
      </w:r>
      <w:r>
        <w:t xml:space="preserve">money, but </w:t>
      </w:r>
      <w:r w:rsidR="00460BE8">
        <w:t>this</w:t>
      </w:r>
      <w:r>
        <w:t xml:space="preserve"> also helps with student retention and success. </w:t>
      </w:r>
    </w:p>
    <w:p w14:paraId="296C8387" w14:textId="42FE97CD" w:rsidR="00803439" w:rsidRDefault="00803439" w:rsidP="006903AE">
      <w:pPr>
        <w:ind w:left="1080"/>
      </w:pPr>
    </w:p>
    <w:p w14:paraId="10055DE4" w14:textId="77777777" w:rsidR="00553331" w:rsidRDefault="007C22E0" w:rsidP="007C22E0">
      <w:pPr>
        <w:ind w:left="1080"/>
      </w:pPr>
      <w:r>
        <w:t>Professor</w:t>
      </w:r>
      <w:r w:rsidR="00803439">
        <w:t xml:space="preserve"> Dani Peterson </w:t>
      </w:r>
      <w:r>
        <w:t>questioned</w:t>
      </w:r>
      <w:r w:rsidR="00803439">
        <w:t xml:space="preserve"> if this</w:t>
      </w:r>
      <w:r>
        <w:t xml:space="preserve"> initiative is </w:t>
      </w:r>
      <w:r w:rsidR="00803439">
        <w:t xml:space="preserve">too </w:t>
      </w:r>
      <w:r w:rsidR="00553331">
        <w:t xml:space="preserve">big </w:t>
      </w:r>
      <w:r w:rsidR="00803439">
        <w:t>of a project for a foreign language course.</w:t>
      </w:r>
      <w:r>
        <w:t xml:space="preserve"> </w:t>
      </w:r>
    </w:p>
    <w:p w14:paraId="5FDD8B62" w14:textId="77777777" w:rsidR="00553331" w:rsidRDefault="00553331" w:rsidP="007C22E0">
      <w:pPr>
        <w:ind w:left="1080"/>
      </w:pPr>
    </w:p>
    <w:p w14:paraId="2E50868C" w14:textId="38EFBAC9" w:rsidR="00803439" w:rsidRDefault="00803439" w:rsidP="007C22E0">
      <w:pPr>
        <w:ind w:left="1080"/>
      </w:pPr>
      <w:r>
        <w:t>Dr. Ann Eastman point</w:t>
      </w:r>
      <w:r w:rsidR="00553331">
        <w:t>ed</w:t>
      </w:r>
      <w:r>
        <w:t xml:space="preserve"> out that OER materials are less consistent and will need constant revision and reassessment. </w:t>
      </w:r>
    </w:p>
    <w:p w14:paraId="47F1DA6A" w14:textId="77777777" w:rsidR="006903AE" w:rsidRDefault="006903AE" w:rsidP="006903AE">
      <w:pPr>
        <w:ind w:left="1080"/>
      </w:pPr>
    </w:p>
    <w:p w14:paraId="04AF5CFF" w14:textId="117E7F25" w:rsidR="002B11B0" w:rsidRPr="001468E1" w:rsidRDefault="002B11B0" w:rsidP="002B11B0">
      <w:pPr>
        <w:pStyle w:val="ListParagraph"/>
        <w:numPr>
          <w:ilvl w:val="1"/>
          <w:numId w:val="1"/>
        </w:numPr>
        <w:rPr>
          <w:b/>
          <w:bCs/>
        </w:rPr>
      </w:pPr>
      <w:r w:rsidRPr="001468E1">
        <w:rPr>
          <w:b/>
          <w:bCs/>
        </w:rPr>
        <w:t>Battle of the Buccaneers</w:t>
      </w:r>
      <w:r w:rsidR="00C00E3A" w:rsidRPr="001468E1">
        <w:rPr>
          <w:b/>
          <w:bCs/>
        </w:rPr>
        <w:t xml:space="preserve">, Dr. Jennifer Summary    </w:t>
      </w:r>
    </w:p>
    <w:p w14:paraId="3CE06570" w14:textId="07A05FF8" w:rsidR="00803439" w:rsidRDefault="00803439" w:rsidP="00803439">
      <w:pPr>
        <w:pStyle w:val="ListParagraph"/>
        <w:ind w:left="1080"/>
      </w:pPr>
    </w:p>
    <w:p w14:paraId="2E8E5E40" w14:textId="0904037D" w:rsidR="00803439" w:rsidRDefault="00803439" w:rsidP="00803439">
      <w:pPr>
        <w:pStyle w:val="ListParagraph"/>
        <w:ind w:left="1080"/>
      </w:pPr>
      <w:r>
        <w:t xml:space="preserve">Dr. </w:t>
      </w:r>
      <w:r w:rsidR="00553331">
        <w:t xml:space="preserve">Jennifer </w:t>
      </w:r>
      <w:r>
        <w:t xml:space="preserve">Summary posted the event schedule </w:t>
      </w:r>
      <w:r w:rsidR="00C9305D">
        <w:t xml:space="preserve">for the Battle of the Buccaneers </w:t>
      </w:r>
      <w:r>
        <w:t>on</w:t>
      </w:r>
      <w:r w:rsidR="00C9305D">
        <w:t xml:space="preserve"> </w:t>
      </w:r>
      <w:r>
        <w:t>Canvas. Volunteers are needed</w:t>
      </w:r>
      <w:r w:rsidR="00C9305D">
        <w:t xml:space="preserve"> for several positions</w:t>
      </w:r>
      <w:r>
        <w:t>. Faculty should start promoting the event in their class. Prospective participants can submit the introduction of their informative speech by March 10</w:t>
      </w:r>
      <w:r w:rsidRPr="00803439">
        <w:rPr>
          <w:vertAlign w:val="superscript"/>
        </w:rPr>
        <w:t>th</w:t>
      </w:r>
      <w:r>
        <w:t>. The event committee will select finalists. Finalists will create a self-introduction video to be aired at the event. Their self-introduction videos should be completed by April 8</w:t>
      </w:r>
      <w:r w:rsidRPr="00803439">
        <w:rPr>
          <w:vertAlign w:val="superscript"/>
        </w:rPr>
        <w:t>th</w:t>
      </w:r>
      <w:r>
        <w:t>.</w:t>
      </w:r>
    </w:p>
    <w:p w14:paraId="6639B25F" w14:textId="4E7CE2E4" w:rsidR="00803439" w:rsidRDefault="00803439" w:rsidP="00803439">
      <w:pPr>
        <w:pStyle w:val="ListParagraph"/>
        <w:ind w:left="1080"/>
      </w:pPr>
    </w:p>
    <w:p w14:paraId="281932C0" w14:textId="28BA666A" w:rsidR="00803439" w:rsidRDefault="00803439" w:rsidP="00803439">
      <w:pPr>
        <w:pStyle w:val="ListParagraph"/>
        <w:ind w:left="1080"/>
      </w:pPr>
      <w:r>
        <w:t xml:space="preserve">Dr. </w:t>
      </w:r>
      <w:r w:rsidR="007A3845">
        <w:t>William</w:t>
      </w:r>
      <w:r>
        <w:t xml:space="preserve"> Kelvin </w:t>
      </w:r>
      <w:r w:rsidR="00773ED7">
        <w:t xml:space="preserve">asked if there is an efficient way to share their application videos, such as a My Media link. Dr. Ann Eastman submitted video applications with a My Media link </w:t>
      </w:r>
      <w:r w:rsidR="00A97ECE">
        <w:t xml:space="preserve">already </w:t>
      </w:r>
      <w:r w:rsidR="00773ED7">
        <w:t xml:space="preserve">and this </w:t>
      </w:r>
      <w:r w:rsidR="00A97ECE">
        <w:t xml:space="preserve">method </w:t>
      </w:r>
      <w:r w:rsidR="00773ED7">
        <w:t xml:space="preserve">worked. </w:t>
      </w:r>
    </w:p>
    <w:p w14:paraId="692C0CF5" w14:textId="77777777" w:rsidR="00C00E3A" w:rsidRDefault="00C00E3A" w:rsidP="00C00E3A"/>
    <w:p w14:paraId="708C977F" w14:textId="7262865D" w:rsidR="002B11B0" w:rsidRPr="001468E1" w:rsidRDefault="002B11B0" w:rsidP="002B11B0">
      <w:pPr>
        <w:pStyle w:val="ListParagraph"/>
        <w:numPr>
          <w:ilvl w:val="1"/>
          <w:numId w:val="1"/>
        </w:numPr>
        <w:rPr>
          <w:b/>
          <w:bCs/>
        </w:rPr>
      </w:pPr>
      <w:r w:rsidRPr="001468E1">
        <w:rPr>
          <w:b/>
          <w:bCs/>
        </w:rPr>
        <w:t>Professional Development</w:t>
      </w:r>
      <w:r w:rsidR="00C00E3A" w:rsidRPr="001468E1">
        <w:rPr>
          <w:b/>
          <w:bCs/>
        </w:rPr>
        <w:t xml:space="preserve">, Dr. Jennifer Summary    </w:t>
      </w:r>
    </w:p>
    <w:p w14:paraId="48C9A315" w14:textId="371A5DA9" w:rsidR="00D77C40" w:rsidRDefault="00D77C40" w:rsidP="00D77C40">
      <w:pPr>
        <w:ind w:left="1080"/>
      </w:pPr>
    </w:p>
    <w:p w14:paraId="0987E408" w14:textId="3BABFD63" w:rsidR="00D77C40" w:rsidRPr="00B9648A" w:rsidRDefault="00D77C40" w:rsidP="00D77C40">
      <w:pPr>
        <w:ind w:left="1080"/>
      </w:pPr>
      <w:r>
        <w:t xml:space="preserve">Professional Development Day </w:t>
      </w:r>
      <w:r w:rsidR="006768AA">
        <w:t>will take</w:t>
      </w:r>
      <w:r>
        <w:t xml:space="preserve"> place on February 25</w:t>
      </w:r>
      <w:r w:rsidRPr="00D77C40">
        <w:rPr>
          <w:vertAlign w:val="superscript"/>
        </w:rPr>
        <w:t>th</w:t>
      </w:r>
      <w:r>
        <w:t xml:space="preserve"> at 1pm. Dr. Joseph Van</w:t>
      </w:r>
      <w:r w:rsidR="00E568C5">
        <w:t xml:space="preserve"> </w:t>
      </w:r>
      <w:r w:rsidRPr="00B9648A">
        <w:t>G</w:t>
      </w:r>
      <w:r w:rsidR="00E568C5">
        <w:t>a</w:t>
      </w:r>
      <w:r w:rsidRPr="00B9648A">
        <w:t xml:space="preserve">alen will </w:t>
      </w:r>
      <w:r w:rsidR="006768AA">
        <w:t>attend to review the Communication assessment data.</w:t>
      </w:r>
    </w:p>
    <w:p w14:paraId="297DB201" w14:textId="77777777" w:rsidR="00C00E3A" w:rsidRPr="00B9648A" w:rsidRDefault="00C00E3A" w:rsidP="00C00E3A"/>
    <w:p w14:paraId="578F8BF7" w14:textId="77777777" w:rsidR="00B9648A" w:rsidRPr="001468E1" w:rsidRDefault="002B11B0" w:rsidP="00D77C40">
      <w:pPr>
        <w:pStyle w:val="ListParagraph"/>
        <w:numPr>
          <w:ilvl w:val="1"/>
          <w:numId w:val="1"/>
        </w:numPr>
        <w:rPr>
          <w:b/>
          <w:bCs/>
        </w:rPr>
      </w:pPr>
      <w:r w:rsidRPr="001468E1">
        <w:rPr>
          <w:b/>
          <w:bCs/>
        </w:rPr>
        <w:t>Writing Certificate, Prof. Jamie Votraw</w:t>
      </w:r>
    </w:p>
    <w:p w14:paraId="53C84309" w14:textId="77777777" w:rsidR="00B9648A" w:rsidRPr="00B9648A" w:rsidRDefault="00B9648A" w:rsidP="00B9648A">
      <w:pPr>
        <w:ind w:left="1080"/>
      </w:pPr>
    </w:p>
    <w:p w14:paraId="2934A990" w14:textId="62ED021F" w:rsidR="00D77C40" w:rsidRPr="00D77C40" w:rsidRDefault="0013112F" w:rsidP="001468E1">
      <w:pPr>
        <w:ind w:left="1080"/>
        <w:rPr>
          <w:color w:val="000000"/>
        </w:rPr>
      </w:pPr>
      <w:r>
        <w:rPr>
          <w:color w:val="000000"/>
        </w:rPr>
        <w:t>Professor Jamie Votraw shared that th</w:t>
      </w:r>
      <w:r w:rsidR="001468E1">
        <w:rPr>
          <w:color w:val="000000"/>
        </w:rPr>
        <w:t>e c</w:t>
      </w:r>
      <w:r w:rsidR="00D77C40" w:rsidRPr="00B9648A">
        <w:rPr>
          <w:color w:val="000000"/>
        </w:rPr>
        <w:t xml:space="preserve">ommunication faculty </w:t>
      </w:r>
      <w:r w:rsidR="001468E1">
        <w:rPr>
          <w:color w:val="000000"/>
        </w:rPr>
        <w:t>have been meeting</w:t>
      </w:r>
      <w:r w:rsidR="00D77C40" w:rsidRPr="00B9648A">
        <w:rPr>
          <w:color w:val="000000"/>
        </w:rPr>
        <w:t xml:space="preserve"> with English faculty to work through ideas for a writing certificate. </w:t>
      </w:r>
      <w:r>
        <w:rPr>
          <w:color w:val="000000"/>
        </w:rPr>
        <w:t>A</w:t>
      </w:r>
      <w:r w:rsidR="00D77C40" w:rsidRPr="00B9648A">
        <w:rPr>
          <w:color w:val="000000"/>
        </w:rPr>
        <w:t xml:space="preserve"> writing certificate was proposed as a five-course package with a variety of course offerings, including communication courses</w:t>
      </w:r>
      <w:r w:rsidR="001468E1">
        <w:rPr>
          <w:color w:val="000000"/>
        </w:rPr>
        <w:t xml:space="preserve">. </w:t>
      </w:r>
      <w:r>
        <w:rPr>
          <w:color w:val="000000"/>
        </w:rPr>
        <w:t>In the latest draft, the</w:t>
      </w:r>
      <w:r w:rsidR="00D77C40" w:rsidRPr="00D77C40">
        <w:rPr>
          <w:color w:val="000000"/>
        </w:rPr>
        <w:t xml:space="preserve"> writing certificate </w:t>
      </w:r>
      <w:r w:rsidR="001468E1">
        <w:rPr>
          <w:color w:val="000000"/>
        </w:rPr>
        <w:t>was</w:t>
      </w:r>
      <w:r w:rsidR="00D77C40" w:rsidRPr="00D77C40">
        <w:rPr>
          <w:color w:val="000000"/>
        </w:rPr>
        <w:t xml:space="preserve"> proposed to include three required courses, plus two “elective” courses: </w:t>
      </w:r>
    </w:p>
    <w:p w14:paraId="6459BF4B" w14:textId="77777777" w:rsidR="00D77C40" w:rsidRPr="00D77C40" w:rsidRDefault="00D77C40" w:rsidP="00D77C40">
      <w:pPr>
        <w:rPr>
          <w:color w:val="000000"/>
        </w:rPr>
      </w:pPr>
      <w:r w:rsidRPr="00D77C40">
        <w:rPr>
          <w:color w:val="000000"/>
        </w:rPr>
        <w:t> </w:t>
      </w:r>
    </w:p>
    <w:p w14:paraId="41D110CC" w14:textId="77777777" w:rsidR="0013112F" w:rsidRDefault="00D77C40" w:rsidP="001468E1">
      <w:pPr>
        <w:ind w:left="1080"/>
        <w:rPr>
          <w:color w:val="000000"/>
        </w:rPr>
      </w:pPr>
      <w:r w:rsidRPr="00D77C40">
        <w:rPr>
          <w:color w:val="000000"/>
        </w:rPr>
        <w:t>5</w:t>
      </w:r>
      <w:r w:rsidR="0013112F">
        <w:rPr>
          <w:color w:val="000000"/>
        </w:rPr>
        <w:t>-</w:t>
      </w:r>
      <w:r w:rsidRPr="00D77C40">
        <w:rPr>
          <w:color w:val="000000"/>
        </w:rPr>
        <w:t>course certificate (15 credit h</w:t>
      </w:r>
      <w:r w:rsidR="0013112F">
        <w:rPr>
          <w:color w:val="000000"/>
        </w:rPr>
        <w:t>ou</w:t>
      </w:r>
      <w:r w:rsidRPr="00D77C40">
        <w:rPr>
          <w:color w:val="000000"/>
        </w:rPr>
        <w:t>r</w:t>
      </w:r>
      <w:r w:rsidR="0013112F">
        <w:rPr>
          <w:color w:val="000000"/>
        </w:rPr>
        <w:t>s</w:t>
      </w:r>
      <w:r w:rsidRPr="00D77C40">
        <w:rPr>
          <w:color w:val="000000"/>
        </w:rPr>
        <w:t xml:space="preserve">) </w:t>
      </w:r>
    </w:p>
    <w:p w14:paraId="620C931C" w14:textId="6E19139C" w:rsidR="00D77C40" w:rsidRPr="00D77C40" w:rsidRDefault="0013112F" w:rsidP="001468E1">
      <w:pPr>
        <w:ind w:left="1080"/>
        <w:rPr>
          <w:color w:val="000000"/>
        </w:rPr>
      </w:pPr>
      <w:r>
        <w:rPr>
          <w:color w:val="000000"/>
        </w:rPr>
        <w:t>R</w:t>
      </w:r>
      <w:r w:rsidR="00D77C40" w:rsidRPr="00D77C40">
        <w:rPr>
          <w:color w:val="000000"/>
        </w:rPr>
        <w:t>equired</w:t>
      </w:r>
      <w:r>
        <w:rPr>
          <w:color w:val="000000"/>
        </w:rPr>
        <w:t xml:space="preserve"> courses:</w:t>
      </w:r>
    </w:p>
    <w:p w14:paraId="17748479" w14:textId="77777777" w:rsidR="00D77C40" w:rsidRPr="00D77C40" w:rsidRDefault="00D77C40" w:rsidP="001468E1">
      <w:pPr>
        <w:numPr>
          <w:ilvl w:val="0"/>
          <w:numId w:val="4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  <w:lang w:val="en"/>
        </w:rPr>
        <w:t>ENC 1101</w:t>
      </w:r>
    </w:p>
    <w:p w14:paraId="6C0ACDA0" w14:textId="77777777" w:rsidR="00D77C40" w:rsidRPr="00D77C40" w:rsidRDefault="00D77C40" w:rsidP="001468E1">
      <w:pPr>
        <w:numPr>
          <w:ilvl w:val="0"/>
          <w:numId w:val="4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>ENC 1102 (Essay or Technical)</w:t>
      </w:r>
    </w:p>
    <w:p w14:paraId="757F71C0" w14:textId="77777777" w:rsidR="00D77C40" w:rsidRPr="00D77C40" w:rsidRDefault="00D77C40" w:rsidP="001468E1">
      <w:pPr>
        <w:numPr>
          <w:ilvl w:val="0"/>
          <w:numId w:val="4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>SPC 1017 - Fundamentals of Communication Studies  </w:t>
      </w:r>
    </w:p>
    <w:p w14:paraId="396802D8" w14:textId="77777777" w:rsidR="0013112F" w:rsidRDefault="0013112F" w:rsidP="001468E1">
      <w:pPr>
        <w:ind w:left="1080"/>
        <w:rPr>
          <w:color w:val="000000"/>
        </w:rPr>
      </w:pPr>
    </w:p>
    <w:p w14:paraId="353BD20E" w14:textId="2B634CEE" w:rsidR="00D77C40" w:rsidRPr="00D77C40" w:rsidRDefault="00D77C40" w:rsidP="001468E1">
      <w:pPr>
        <w:ind w:left="1080"/>
        <w:rPr>
          <w:color w:val="000000"/>
        </w:rPr>
      </w:pPr>
      <w:r w:rsidRPr="00D77C40">
        <w:rPr>
          <w:color w:val="000000"/>
        </w:rPr>
        <w:t>Fourth and Fifth Course Options</w:t>
      </w:r>
      <w:r w:rsidR="0013112F">
        <w:rPr>
          <w:color w:val="000000"/>
        </w:rPr>
        <w:t>:</w:t>
      </w:r>
    </w:p>
    <w:p w14:paraId="52F62DF0" w14:textId="77777777" w:rsidR="00D77C40" w:rsidRPr="00D77C40" w:rsidRDefault="00D77C40" w:rsidP="001468E1">
      <w:pPr>
        <w:numPr>
          <w:ilvl w:val="0"/>
          <w:numId w:val="5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>SPC 2608 - Introduction to Public Speaking</w:t>
      </w:r>
    </w:p>
    <w:p w14:paraId="494D3BA2" w14:textId="793CE0A5" w:rsidR="00D77C40" w:rsidRPr="00D77C40" w:rsidRDefault="00D77C40" w:rsidP="001468E1">
      <w:pPr>
        <w:numPr>
          <w:ilvl w:val="0"/>
          <w:numId w:val="5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>CRW 2001</w:t>
      </w:r>
      <w:r w:rsidR="0013112F">
        <w:rPr>
          <w:color w:val="000000"/>
        </w:rPr>
        <w:t xml:space="preserve"> or </w:t>
      </w:r>
      <w:r w:rsidRPr="00D77C40">
        <w:rPr>
          <w:color w:val="000000"/>
        </w:rPr>
        <w:t>CRW 2002</w:t>
      </w:r>
      <w:r w:rsidR="0013112F">
        <w:rPr>
          <w:color w:val="000000"/>
        </w:rPr>
        <w:t xml:space="preserve"> – Creative Writing </w:t>
      </w:r>
    </w:p>
    <w:p w14:paraId="32F5A1D3" w14:textId="6CB81C49" w:rsidR="00D77C40" w:rsidRPr="00D77C40" w:rsidRDefault="00D77C40" w:rsidP="001468E1">
      <w:pPr>
        <w:numPr>
          <w:ilvl w:val="0"/>
          <w:numId w:val="5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 xml:space="preserve">MMC 1000 - Introduction to Mass Communication </w:t>
      </w:r>
    </w:p>
    <w:p w14:paraId="144DEBAE" w14:textId="2BB7EDEC" w:rsidR="00D77C40" w:rsidRPr="00D77C40" w:rsidRDefault="00D77C40" w:rsidP="001468E1">
      <w:pPr>
        <w:numPr>
          <w:ilvl w:val="0"/>
          <w:numId w:val="5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>COM 2460</w:t>
      </w:r>
      <w:r w:rsidR="0013112F">
        <w:rPr>
          <w:color w:val="000000"/>
        </w:rPr>
        <w:t xml:space="preserve"> </w:t>
      </w:r>
      <w:r w:rsidRPr="00D77C40">
        <w:rPr>
          <w:color w:val="000000"/>
        </w:rPr>
        <w:t>-</w:t>
      </w:r>
      <w:r w:rsidR="0013112F">
        <w:rPr>
          <w:color w:val="000000"/>
        </w:rPr>
        <w:t xml:space="preserve"> </w:t>
      </w:r>
      <w:r w:rsidRPr="00D77C40">
        <w:rPr>
          <w:color w:val="000000"/>
        </w:rPr>
        <w:t>Intercultural Communication </w:t>
      </w:r>
    </w:p>
    <w:p w14:paraId="0C572564" w14:textId="108F92FB" w:rsidR="00D77C40" w:rsidRPr="00D77C40" w:rsidRDefault="00D77C40" w:rsidP="001468E1">
      <w:pPr>
        <w:numPr>
          <w:ilvl w:val="0"/>
          <w:numId w:val="5"/>
        </w:numPr>
        <w:tabs>
          <w:tab w:val="clear" w:pos="720"/>
          <w:tab w:val="num" w:pos="1800"/>
        </w:tabs>
        <w:spacing w:line="253" w:lineRule="atLeast"/>
        <w:ind w:left="1800"/>
        <w:rPr>
          <w:color w:val="000000"/>
        </w:rPr>
      </w:pPr>
      <w:r w:rsidRPr="00D77C40">
        <w:rPr>
          <w:color w:val="000000"/>
        </w:rPr>
        <w:t>JOU 1100</w:t>
      </w:r>
      <w:r w:rsidR="0013112F">
        <w:rPr>
          <w:color w:val="000000"/>
        </w:rPr>
        <w:t xml:space="preserve"> -</w:t>
      </w:r>
      <w:r w:rsidRPr="00D77C40">
        <w:rPr>
          <w:color w:val="000000"/>
        </w:rPr>
        <w:t xml:space="preserve"> Basic Reporting</w:t>
      </w:r>
    </w:p>
    <w:p w14:paraId="42C91399" w14:textId="77777777" w:rsidR="001468E1" w:rsidRDefault="001468E1" w:rsidP="001468E1">
      <w:pPr>
        <w:rPr>
          <w:color w:val="000000"/>
        </w:rPr>
      </w:pPr>
    </w:p>
    <w:p w14:paraId="52495A8A" w14:textId="48256D82" w:rsidR="001468E1" w:rsidRDefault="001468E1" w:rsidP="001468E1">
      <w:pPr>
        <w:ind w:left="720"/>
        <w:rPr>
          <w:color w:val="000000"/>
        </w:rPr>
      </w:pPr>
      <w:r w:rsidRPr="00D77C40">
        <w:rPr>
          <w:color w:val="000000"/>
        </w:rPr>
        <w:t>However,</w:t>
      </w:r>
      <w:r w:rsidR="0013112F">
        <w:rPr>
          <w:color w:val="000000"/>
        </w:rPr>
        <w:t xml:space="preserve"> since the writing certificate committee developed this proposed program,</w:t>
      </w:r>
      <w:r w:rsidRPr="00D77C40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Pr="00D77C40">
        <w:rPr>
          <w:color w:val="000000"/>
        </w:rPr>
        <w:t xml:space="preserve">Florida State Department of Education is </w:t>
      </w:r>
      <w:r w:rsidR="0013112F">
        <w:rPr>
          <w:color w:val="000000"/>
        </w:rPr>
        <w:t xml:space="preserve">now </w:t>
      </w:r>
      <w:r w:rsidRPr="00D77C40">
        <w:rPr>
          <w:color w:val="000000"/>
        </w:rPr>
        <w:t>currently considering creating a “nationally recognized digital credential</w:t>
      </w:r>
      <w:r>
        <w:rPr>
          <w:color w:val="000000"/>
        </w:rPr>
        <w:t>”, which means</w:t>
      </w:r>
      <w:r w:rsidRPr="00D77C40">
        <w:rPr>
          <w:color w:val="000000"/>
        </w:rPr>
        <w:t xml:space="preserve"> a “writing certificate” may be designed by the state. </w:t>
      </w:r>
      <w:r w:rsidR="0013112F">
        <w:rPr>
          <w:color w:val="000000"/>
        </w:rPr>
        <w:t xml:space="preserve">The group is </w:t>
      </w:r>
      <w:r>
        <w:rPr>
          <w:color w:val="000000"/>
        </w:rPr>
        <w:t>currently waiting to hear more about the state program</w:t>
      </w:r>
      <w:r w:rsidR="0013112F">
        <w:rPr>
          <w:color w:val="000000"/>
        </w:rPr>
        <w:t xml:space="preserve">. </w:t>
      </w:r>
    </w:p>
    <w:p w14:paraId="5973D721" w14:textId="77777777" w:rsidR="001468E1" w:rsidRDefault="001468E1" w:rsidP="001468E1">
      <w:pPr>
        <w:ind w:left="720"/>
        <w:rPr>
          <w:color w:val="000000"/>
        </w:rPr>
      </w:pPr>
    </w:p>
    <w:p w14:paraId="10A5FFFA" w14:textId="45017623" w:rsidR="001468E1" w:rsidRDefault="00B9648A" w:rsidP="001468E1">
      <w:pPr>
        <w:ind w:left="720"/>
        <w:rPr>
          <w:color w:val="000000"/>
        </w:rPr>
      </w:pPr>
      <w:r>
        <w:rPr>
          <w:color w:val="000000"/>
        </w:rPr>
        <w:t>Dr. Kelvin point</w:t>
      </w:r>
      <w:r w:rsidR="0013112F">
        <w:rPr>
          <w:color w:val="000000"/>
        </w:rPr>
        <w:t>ed</w:t>
      </w:r>
      <w:r>
        <w:rPr>
          <w:color w:val="000000"/>
        </w:rPr>
        <w:t xml:space="preserve"> out that at a state level, it seems </w:t>
      </w:r>
      <w:r w:rsidR="001468E1">
        <w:rPr>
          <w:color w:val="000000"/>
        </w:rPr>
        <w:t xml:space="preserve">as though speech communication is being valued less and less by lawmakers, and at some point, we might need to get involved politically. </w:t>
      </w:r>
    </w:p>
    <w:p w14:paraId="52EB82D4" w14:textId="77777777" w:rsidR="001468E1" w:rsidRDefault="001468E1" w:rsidP="001468E1">
      <w:pPr>
        <w:ind w:left="720"/>
        <w:rPr>
          <w:color w:val="000000"/>
        </w:rPr>
      </w:pPr>
    </w:p>
    <w:p w14:paraId="67178BBE" w14:textId="527D58E5" w:rsidR="00B9648A" w:rsidRDefault="00B9648A" w:rsidP="001468E1">
      <w:pPr>
        <w:ind w:left="720"/>
        <w:rPr>
          <w:color w:val="000000"/>
        </w:rPr>
      </w:pPr>
      <w:r>
        <w:rPr>
          <w:color w:val="000000"/>
        </w:rPr>
        <w:t>Dr. Evan Johnson point</w:t>
      </w:r>
      <w:r w:rsidR="001468E1">
        <w:rPr>
          <w:color w:val="000000"/>
        </w:rPr>
        <w:t>ed</w:t>
      </w:r>
      <w:r>
        <w:rPr>
          <w:color w:val="000000"/>
        </w:rPr>
        <w:t xml:space="preserve"> out that his ground SPC 1017 course doesn’t have </w:t>
      </w:r>
      <w:r w:rsidR="001468E1">
        <w:rPr>
          <w:color w:val="000000"/>
        </w:rPr>
        <w:t xml:space="preserve">nearly as </w:t>
      </w:r>
      <w:r>
        <w:rPr>
          <w:color w:val="000000"/>
        </w:rPr>
        <w:t>much writing</w:t>
      </w:r>
      <w:r w:rsidR="001468E1">
        <w:rPr>
          <w:color w:val="000000"/>
        </w:rPr>
        <w:t>, and</w:t>
      </w:r>
      <w:r w:rsidR="00861D22">
        <w:rPr>
          <w:color w:val="000000"/>
        </w:rPr>
        <w:t xml:space="preserve"> if used in a writing certificate,</w:t>
      </w:r>
      <w:r w:rsidR="001468E1">
        <w:rPr>
          <w:color w:val="000000"/>
        </w:rPr>
        <w:t xml:space="preserve"> he</w:t>
      </w:r>
      <w:r>
        <w:rPr>
          <w:color w:val="000000"/>
        </w:rPr>
        <w:t xml:space="preserve"> might have to revise th</w:t>
      </w:r>
      <w:r w:rsidR="00861D22">
        <w:rPr>
          <w:color w:val="000000"/>
        </w:rPr>
        <w:t>e</w:t>
      </w:r>
      <w:r>
        <w:rPr>
          <w:color w:val="000000"/>
        </w:rPr>
        <w:t xml:space="preserve"> course to fit </w:t>
      </w:r>
      <w:r w:rsidR="001468E1">
        <w:rPr>
          <w:color w:val="000000"/>
        </w:rPr>
        <w:t>appropriately</w:t>
      </w:r>
      <w:r w:rsidR="00861D22">
        <w:rPr>
          <w:color w:val="000000"/>
        </w:rPr>
        <w:t xml:space="preserve"> within a</w:t>
      </w:r>
      <w:r w:rsidR="001468E1">
        <w:rPr>
          <w:color w:val="000000"/>
        </w:rPr>
        <w:t xml:space="preserve"> </w:t>
      </w:r>
      <w:r>
        <w:rPr>
          <w:color w:val="000000"/>
        </w:rPr>
        <w:t xml:space="preserve">writing </w:t>
      </w:r>
      <w:r w:rsidR="001468E1">
        <w:rPr>
          <w:color w:val="000000"/>
        </w:rPr>
        <w:t>certificate program.</w:t>
      </w:r>
    </w:p>
    <w:p w14:paraId="2AFFD24F" w14:textId="77777777" w:rsidR="00B9648A" w:rsidRPr="00B9648A" w:rsidRDefault="00B9648A" w:rsidP="00B9648A">
      <w:pPr>
        <w:tabs>
          <w:tab w:val="left" w:pos="1915"/>
        </w:tabs>
        <w:rPr>
          <w:color w:val="000000"/>
        </w:rPr>
      </w:pPr>
    </w:p>
    <w:p w14:paraId="6DE37EEF" w14:textId="77777777" w:rsidR="00B9648A" w:rsidRDefault="002B11B0" w:rsidP="002B11B0">
      <w:pPr>
        <w:pStyle w:val="ListParagraph"/>
        <w:numPr>
          <w:ilvl w:val="1"/>
          <w:numId w:val="1"/>
        </w:numPr>
      </w:pPr>
      <w:r w:rsidRPr="00B9648A">
        <w:t>Learning Assessment Committee, Prof. Fernando Mayoral</w:t>
      </w:r>
      <w:r w:rsidRPr="00B9648A">
        <w:tab/>
      </w:r>
      <w:r w:rsidRPr="00B9648A">
        <w:tab/>
        <w:t xml:space="preserve">      </w:t>
      </w:r>
    </w:p>
    <w:p w14:paraId="64ED34F7" w14:textId="77777777" w:rsidR="00B9648A" w:rsidRDefault="00B9648A" w:rsidP="00B9648A">
      <w:pPr>
        <w:ind w:left="1080"/>
      </w:pPr>
    </w:p>
    <w:p w14:paraId="1DD7FF29" w14:textId="10401194" w:rsidR="002B11B0" w:rsidRDefault="00B9648A" w:rsidP="00B9648A">
      <w:pPr>
        <w:ind w:left="1080"/>
      </w:pPr>
      <w:r>
        <w:t>Chair Fernando Mayoral invite</w:t>
      </w:r>
      <w:r w:rsidR="00BD27FD">
        <w:t>d</w:t>
      </w:r>
      <w:r>
        <w:t xml:space="preserve"> faculty to join the Learning Assessment Committee on March 25</w:t>
      </w:r>
      <w:r w:rsidRPr="00B9648A">
        <w:rPr>
          <w:vertAlign w:val="superscript"/>
        </w:rPr>
        <w:t>th</w:t>
      </w:r>
      <w:r>
        <w:t xml:space="preserve"> t</w:t>
      </w:r>
      <w:r w:rsidR="00B90BA0">
        <w:t xml:space="preserve">o discuss the </w:t>
      </w:r>
      <w:r w:rsidR="00C14620">
        <w:t>“Think”</w:t>
      </w:r>
      <w:r w:rsidR="00B90BA0">
        <w:t xml:space="preserve"> competency at 9 am, and/or the</w:t>
      </w:r>
      <w:r>
        <w:t xml:space="preserve"> </w:t>
      </w:r>
      <w:r w:rsidR="00B90BA0">
        <w:t>“</w:t>
      </w:r>
      <w:r>
        <w:t>Investigate</w:t>
      </w:r>
      <w:r w:rsidR="00B90BA0">
        <w:t>” competency</w:t>
      </w:r>
      <w:r>
        <w:t xml:space="preserve"> at 10</w:t>
      </w:r>
      <w:r w:rsidR="00B90BA0">
        <w:t xml:space="preserve"> am. </w:t>
      </w:r>
    </w:p>
    <w:p w14:paraId="259DC21D" w14:textId="5BDE068F" w:rsidR="00B9648A" w:rsidRDefault="00B9648A" w:rsidP="00B9648A">
      <w:pPr>
        <w:ind w:left="1080"/>
      </w:pPr>
    </w:p>
    <w:p w14:paraId="6FAE8539" w14:textId="6BF23334" w:rsidR="00B90BA0" w:rsidRDefault="00CD34C2" w:rsidP="00B9648A">
      <w:pPr>
        <w:ind w:left="1080"/>
      </w:pPr>
      <w:r>
        <w:t xml:space="preserve">Chair Fernando Mayoral also shared information about </w:t>
      </w:r>
      <w:r w:rsidR="00B90BA0">
        <w:t>a research expo on April 4</w:t>
      </w:r>
      <w:r w:rsidR="00B90BA0" w:rsidRPr="00B90BA0">
        <w:rPr>
          <w:vertAlign w:val="superscript"/>
        </w:rPr>
        <w:t>th</w:t>
      </w:r>
      <w:r w:rsidR="00B90BA0">
        <w:t>-6</w:t>
      </w:r>
      <w:r w:rsidR="00B90BA0" w:rsidRPr="00B90BA0">
        <w:rPr>
          <w:vertAlign w:val="superscript"/>
        </w:rPr>
        <w:t>th</w:t>
      </w:r>
      <w:r w:rsidR="00B90BA0">
        <w:t xml:space="preserve"> at FSW. Students and faculty are invited to share their research at a poster session from 12-1pm on April 5</w:t>
      </w:r>
      <w:r w:rsidR="00B90BA0" w:rsidRPr="00B90BA0">
        <w:rPr>
          <w:vertAlign w:val="superscript"/>
        </w:rPr>
        <w:t>th</w:t>
      </w:r>
      <w:r w:rsidR="00B90BA0">
        <w:t xml:space="preserve">. </w:t>
      </w:r>
    </w:p>
    <w:p w14:paraId="6989C809" w14:textId="77777777" w:rsidR="00092319" w:rsidRPr="00092319" w:rsidRDefault="00092319" w:rsidP="00092319">
      <w:pPr>
        <w:rPr>
          <w:b/>
          <w:bCs/>
          <w:u w:val="single"/>
        </w:rPr>
      </w:pPr>
    </w:p>
    <w:p w14:paraId="12370DC2" w14:textId="48804546" w:rsidR="002B11B0" w:rsidRDefault="00127E19" w:rsidP="002B11B0">
      <w:pPr>
        <w:pStyle w:val="ListParagraph"/>
        <w:numPr>
          <w:ilvl w:val="0"/>
          <w:numId w:val="1"/>
        </w:numPr>
        <w:rPr>
          <w:b/>
          <w:bCs/>
        </w:rPr>
      </w:pPr>
      <w:r w:rsidRPr="00521D7C">
        <w:rPr>
          <w:b/>
          <w:bCs/>
        </w:rPr>
        <w:t>Announcements</w:t>
      </w:r>
    </w:p>
    <w:p w14:paraId="067BB5B7" w14:textId="77777777" w:rsidR="002B11B0" w:rsidRDefault="002B11B0" w:rsidP="002B11B0">
      <w:pPr>
        <w:pStyle w:val="ListParagraph"/>
        <w:numPr>
          <w:ilvl w:val="1"/>
          <w:numId w:val="1"/>
        </w:numPr>
      </w:pPr>
      <w:r w:rsidRPr="001E489D">
        <w:t>Happy Birthday to Becky Fahrner</w:t>
      </w:r>
      <w:r>
        <w:t>!</w:t>
      </w:r>
    </w:p>
    <w:p w14:paraId="52F6CF46" w14:textId="77777777" w:rsidR="002B11B0" w:rsidRDefault="002B11B0" w:rsidP="002B11B0">
      <w:pPr>
        <w:pStyle w:val="ListParagraph"/>
        <w:numPr>
          <w:ilvl w:val="1"/>
          <w:numId w:val="1"/>
        </w:numPr>
      </w:pPr>
      <w:r w:rsidRPr="001E489D">
        <w:t xml:space="preserve"> PD Friday Communication Studies, February 25, 2022</w:t>
      </w:r>
      <w:r>
        <w:t>.</w:t>
      </w:r>
    </w:p>
    <w:p w14:paraId="617A8732" w14:textId="20CAD4B3" w:rsidR="002B11B0" w:rsidRDefault="002B11B0" w:rsidP="002B11B0">
      <w:pPr>
        <w:pStyle w:val="ListParagraph"/>
        <w:numPr>
          <w:ilvl w:val="1"/>
          <w:numId w:val="1"/>
        </w:numPr>
      </w:pPr>
      <w:r>
        <w:t>Open House Wednesday, March 2</w:t>
      </w:r>
      <w:r w:rsidRPr="001E489D">
        <w:rPr>
          <w:vertAlign w:val="superscript"/>
        </w:rPr>
        <w:t>nd</w:t>
      </w:r>
      <w:r>
        <w:t>, 2022.</w:t>
      </w:r>
      <w:r w:rsidR="006E3DC4">
        <w:t xml:space="preserve"> </w:t>
      </w:r>
    </w:p>
    <w:p w14:paraId="73F185CC" w14:textId="45DC2377" w:rsidR="006E3DC4" w:rsidRPr="001E489D" w:rsidRDefault="000A63A2" w:rsidP="006E3DC4">
      <w:pPr>
        <w:pStyle w:val="ListParagraph"/>
        <w:ind w:left="1440"/>
      </w:pPr>
      <w:r>
        <w:t>Note</w:t>
      </w:r>
      <w:r w:rsidR="006E3DC4">
        <w:t xml:space="preserve">-Our Department will have a table at the Open House to promote our courses. </w:t>
      </w:r>
    </w:p>
    <w:p w14:paraId="34A1700B" w14:textId="77777777" w:rsidR="002B11B0" w:rsidRDefault="002B11B0" w:rsidP="002B11B0">
      <w:pPr>
        <w:pStyle w:val="ListParagraph"/>
        <w:numPr>
          <w:ilvl w:val="1"/>
          <w:numId w:val="1"/>
        </w:numPr>
      </w:pPr>
      <w:r>
        <w:t>Introduction to the informative speech tryout videos due March 10</w:t>
      </w:r>
      <w:r w:rsidRPr="001E489D">
        <w:rPr>
          <w:vertAlign w:val="superscript"/>
        </w:rPr>
        <w:t>th</w:t>
      </w:r>
      <w:r>
        <w:t>, 2022.</w:t>
      </w:r>
    </w:p>
    <w:p w14:paraId="30541889" w14:textId="77777777" w:rsidR="002B11B0" w:rsidRDefault="002B11B0" w:rsidP="002B11B0">
      <w:pPr>
        <w:pStyle w:val="ListParagraph"/>
        <w:numPr>
          <w:ilvl w:val="1"/>
          <w:numId w:val="1"/>
        </w:numPr>
      </w:pPr>
      <w:r>
        <w:t>Choose finalist on Friday, March 11</w:t>
      </w:r>
      <w:r w:rsidRPr="007D2B98">
        <w:rPr>
          <w:vertAlign w:val="superscript"/>
        </w:rPr>
        <w:t>th</w:t>
      </w:r>
      <w:r>
        <w:t>, 2022.</w:t>
      </w:r>
    </w:p>
    <w:p w14:paraId="253DFEA3" w14:textId="77777777" w:rsidR="002B11B0" w:rsidRDefault="002B11B0" w:rsidP="002B11B0">
      <w:pPr>
        <w:pStyle w:val="ListParagraph"/>
        <w:numPr>
          <w:ilvl w:val="1"/>
          <w:numId w:val="1"/>
        </w:numPr>
      </w:pPr>
      <w:r>
        <w:t>Self-introduction of finalist and slides due to Dr. Summary, Friday, April 8, 2022.</w:t>
      </w:r>
    </w:p>
    <w:p w14:paraId="7BEE77ED" w14:textId="77777777" w:rsidR="002B11B0" w:rsidRPr="002B11B0" w:rsidRDefault="002B11B0" w:rsidP="002B11B0">
      <w:pPr>
        <w:pStyle w:val="ListParagraph"/>
        <w:rPr>
          <w:b/>
          <w:bCs/>
        </w:rPr>
      </w:pPr>
    </w:p>
    <w:p w14:paraId="08D2C46B" w14:textId="77777777" w:rsidR="002B11B0" w:rsidRPr="002B11B0" w:rsidRDefault="002B11B0" w:rsidP="002B11B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Other Business </w:t>
      </w:r>
    </w:p>
    <w:p w14:paraId="6EEE5FE5" w14:textId="45D40900" w:rsidR="002B11B0" w:rsidRDefault="002B11B0" w:rsidP="002B11B0">
      <w:pPr>
        <w:pStyle w:val="ListParagraph"/>
        <w:numPr>
          <w:ilvl w:val="1"/>
          <w:numId w:val="1"/>
        </w:numPr>
      </w:pPr>
      <w:r>
        <w:t xml:space="preserve">Congratulations to Prof. Katie O´Connor for being recognized as a The </w:t>
      </w:r>
      <w:proofErr w:type="spellStart"/>
      <w:r>
        <w:t>Portfolium</w:t>
      </w:r>
      <w:proofErr w:type="spellEnd"/>
      <w:r>
        <w:t xml:space="preserve"> Champion!</w:t>
      </w:r>
    </w:p>
    <w:p w14:paraId="726A15D8" w14:textId="1135111C" w:rsidR="006E3DC4" w:rsidRPr="00484EA5" w:rsidRDefault="006E3DC4" w:rsidP="002B11B0">
      <w:pPr>
        <w:pStyle w:val="ListParagraph"/>
        <w:numPr>
          <w:ilvl w:val="1"/>
          <w:numId w:val="1"/>
        </w:numPr>
      </w:pPr>
      <w:r>
        <w:t xml:space="preserve">Professor </w:t>
      </w:r>
      <w:r w:rsidR="00C14620">
        <w:t xml:space="preserve">Jamie Votraw asked if we should be doing library </w:t>
      </w:r>
      <w:proofErr w:type="spellStart"/>
      <w:r w:rsidR="00C14620">
        <w:t>ereserves</w:t>
      </w:r>
      <w:proofErr w:type="spellEnd"/>
      <w:r w:rsidR="00C14620">
        <w:t>. Th</w:t>
      </w:r>
      <w:r w:rsidR="007A3845">
        <w:t xml:space="preserve">is has been done in the past and the </w:t>
      </w:r>
      <w:r w:rsidR="00C14620">
        <w:t>faculty thinks this would be beneficial</w:t>
      </w:r>
      <w:r w:rsidR="007A3845">
        <w:t xml:space="preserve"> for students. </w:t>
      </w:r>
    </w:p>
    <w:p w14:paraId="1F85E6A7" w14:textId="77777777" w:rsidR="002B11B0" w:rsidRPr="002B11B0" w:rsidRDefault="002B11B0" w:rsidP="002B11B0">
      <w:pPr>
        <w:pStyle w:val="ListParagraph"/>
      </w:pPr>
    </w:p>
    <w:p w14:paraId="6B19E80E" w14:textId="47C10738" w:rsidR="00127E19" w:rsidRDefault="00127E19" w:rsidP="00127E19">
      <w:pPr>
        <w:pStyle w:val="ListParagraph"/>
        <w:numPr>
          <w:ilvl w:val="0"/>
          <w:numId w:val="1"/>
        </w:numPr>
      </w:pPr>
      <w:r w:rsidRPr="00C25CA8">
        <w:rPr>
          <w:b/>
          <w:bCs/>
        </w:rPr>
        <w:t>Adjourn</w:t>
      </w:r>
    </w:p>
    <w:p w14:paraId="5BE84F61" w14:textId="708ABFA7" w:rsidR="00127E19" w:rsidRDefault="00C14620" w:rsidP="00127E19">
      <w:pPr>
        <w:pStyle w:val="ListParagraph"/>
        <w:numPr>
          <w:ilvl w:val="1"/>
          <w:numId w:val="1"/>
        </w:numPr>
      </w:pPr>
      <w:r>
        <w:t xml:space="preserve">Dr. Evan Johnson </w:t>
      </w:r>
      <w:r w:rsidR="00127E19">
        <w:t xml:space="preserve">made a motion to end meeting. </w:t>
      </w:r>
    </w:p>
    <w:p w14:paraId="7A3A2476" w14:textId="734198AB" w:rsidR="00127E19" w:rsidRDefault="00C14620" w:rsidP="00127E19">
      <w:pPr>
        <w:pStyle w:val="ListParagraph"/>
        <w:numPr>
          <w:ilvl w:val="1"/>
          <w:numId w:val="1"/>
        </w:numPr>
      </w:pPr>
      <w:r>
        <w:t xml:space="preserve">Dr. William Kelvin </w:t>
      </w:r>
      <w:r w:rsidR="00127E19">
        <w:t>seconded the motion.</w:t>
      </w:r>
    </w:p>
    <w:p w14:paraId="2395B61C" w14:textId="77777777" w:rsidR="00127E19" w:rsidRDefault="00127E19" w:rsidP="00127E19">
      <w:pPr>
        <w:pStyle w:val="ListParagraph"/>
        <w:numPr>
          <w:ilvl w:val="1"/>
          <w:numId w:val="1"/>
        </w:numPr>
      </w:pPr>
      <w:r>
        <w:t xml:space="preserve">Motion to adjourn approved. </w:t>
      </w:r>
    </w:p>
    <w:p w14:paraId="417811BC" w14:textId="77777777" w:rsidR="00127E19" w:rsidRPr="00863B29" w:rsidRDefault="00127E19" w:rsidP="00127E19"/>
    <w:p w14:paraId="364D30AA" w14:textId="4E162013" w:rsidR="00127E19" w:rsidRDefault="00127E19" w:rsidP="00127E19">
      <w:r>
        <w:t xml:space="preserve">Minutes </w:t>
      </w:r>
      <w:r w:rsidR="00E37FC9">
        <w:t>r</w:t>
      </w:r>
      <w:r>
        <w:t>espectfully submitted by</w:t>
      </w:r>
      <w:r w:rsidR="009C0BCF">
        <w:t xml:space="preserve"> </w:t>
      </w:r>
      <w:r w:rsidR="002B11B0">
        <w:t>Jamie Votraw.</w:t>
      </w:r>
      <w:r>
        <w:t xml:space="preserve"> </w:t>
      </w:r>
    </w:p>
    <w:p w14:paraId="28E96915" w14:textId="77777777" w:rsidR="00DD2D36" w:rsidRDefault="00DD2D36"/>
    <w:sectPr w:rsidR="00DD2D36" w:rsidSect="007E2B3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4B99" w14:textId="77777777" w:rsidR="00B76D76" w:rsidRDefault="00B76D76">
      <w:r>
        <w:separator/>
      </w:r>
    </w:p>
  </w:endnote>
  <w:endnote w:type="continuationSeparator" w:id="0">
    <w:p w14:paraId="7D457F9B" w14:textId="77777777" w:rsidR="00B76D76" w:rsidRDefault="00B7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361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BBA7" w14:textId="77777777" w:rsidR="0036660E" w:rsidRDefault="002F70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3BE3F7" w14:textId="77777777" w:rsidR="0036660E" w:rsidRDefault="00B46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D5E9" w14:textId="77777777" w:rsidR="00B76D76" w:rsidRDefault="00B76D76">
      <w:r>
        <w:separator/>
      </w:r>
    </w:p>
  </w:footnote>
  <w:footnote w:type="continuationSeparator" w:id="0">
    <w:p w14:paraId="3B3E87D4" w14:textId="77777777" w:rsidR="00B76D76" w:rsidRDefault="00B7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096"/>
    <w:multiLevelType w:val="hybridMultilevel"/>
    <w:tmpl w:val="3E6C331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9080B"/>
    <w:multiLevelType w:val="multilevel"/>
    <w:tmpl w:val="75A2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97088A"/>
    <w:multiLevelType w:val="hybridMultilevel"/>
    <w:tmpl w:val="99503338"/>
    <w:lvl w:ilvl="0" w:tplc="743238D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22CC"/>
    <w:multiLevelType w:val="hybridMultilevel"/>
    <w:tmpl w:val="9D8EFD90"/>
    <w:lvl w:ilvl="0" w:tplc="70A048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2BCC63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2" w:tplc="23B8C95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6324DA0">
      <w:start w:val="1"/>
      <w:numFmt w:val="decimal"/>
      <w:lvlText w:val="%4."/>
      <w:lvlJc w:val="left"/>
      <w:pPr>
        <w:ind w:left="297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22F6"/>
    <w:multiLevelType w:val="multilevel"/>
    <w:tmpl w:val="D9EC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9"/>
    <w:rsid w:val="00032CA1"/>
    <w:rsid w:val="000921AF"/>
    <w:rsid w:val="00092319"/>
    <w:rsid w:val="000A63A2"/>
    <w:rsid w:val="000A7883"/>
    <w:rsid w:val="000F01A8"/>
    <w:rsid w:val="00127E19"/>
    <w:rsid w:val="0013112F"/>
    <w:rsid w:val="001468E1"/>
    <w:rsid w:val="001D247A"/>
    <w:rsid w:val="002400DF"/>
    <w:rsid w:val="00250606"/>
    <w:rsid w:val="00271C5B"/>
    <w:rsid w:val="00281C43"/>
    <w:rsid w:val="002B11B0"/>
    <w:rsid w:val="002B79A9"/>
    <w:rsid w:val="002F7074"/>
    <w:rsid w:val="0036363E"/>
    <w:rsid w:val="003945CA"/>
    <w:rsid w:val="003C2BF5"/>
    <w:rsid w:val="003C43CA"/>
    <w:rsid w:val="00426748"/>
    <w:rsid w:val="00441B96"/>
    <w:rsid w:val="00460BE8"/>
    <w:rsid w:val="00553331"/>
    <w:rsid w:val="005B4F2B"/>
    <w:rsid w:val="00605788"/>
    <w:rsid w:val="0061137D"/>
    <w:rsid w:val="006657B9"/>
    <w:rsid w:val="006768AA"/>
    <w:rsid w:val="006903AE"/>
    <w:rsid w:val="006D1457"/>
    <w:rsid w:val="006E087D"/>
    <w:rsid w:val="006E3DC4"/>
    <w:rsid w:val="00773ED7"/>
    <w:rsid w:val="00780699"/>
    <w:rsid w:val="007A3845"/>
    <w:rsid w:val="007C22E0"/>
    <w:rsid w:val="007F60E5"/>
    <w:rsid w:val="00803439"/>
    <w:rsid w:val="00816C1E"/>
    <w:rsid w:val="0085103B"/>
    <w:rsid w:val="00853E55"/>
    <w:rsid w:val="00855F7D"/>
    <w:rsid w:val="00861D22"/>
    <w:rsid w:val="00865953"/>
    <w:rsid w:val="00882665"/>
    <w:rsid w:val="008B455E"/>
    <w:rsid w:val="00934889"/>
    <w:rsid w:val="0099288E"/>
    <w:rsid w:val="009A1B29"/>
    <w:rsid w:val="009B6A6F"/>
    <w:rsid w:val="009C0BCF"/>
    <w:rsid w:val="00A3461D"/>
    <w:rsid w:val="00A534FE"/>
    <w:rsid w:val="00A97ECE"/>
    <w:rsid w:val="00AD1275"/>
    <w:rsid w:val="00AD3FAB"/>
    <w:rsid w:val="00B27975"/>
    <w:rsid w:val="00B46E17"/>
    <w:rsid w:val="00B60722"/>
    <w:rsid w:val="00B66F3A"/>
    <w:rsid w:val="00B76B38"/>
    <w:rsid w:val="00B76D76"/>
    <w:rsid w:val="00B8146C"/>
    <w:rsid w:val="00B90BA0"/>
    <w:rsid w:val="00B94D6A"/>
    <w:rsid w:val="00B9648A"/>
    <w:rsid w:val="00BA0AC7"/>
    <w:rsid w:val="00BA6734"/>
    <w:rsid w:val="00BC17DC"/>
    <w:rsid w:val="00BC28BF"/>
    <w:rsid w:val="00BD27FD"/>
    <w:rsid w:val="00C00E3A"/>
    <w:rsid w:val="00C02F91"/>
    <w:rsid w:val="00C14620"/>
    <w:rsid w:val="00C72F9E"/>
    <w:rsid w:val="00C9305D"/>
    <w:rsid w:val="00CD34C2"/>
    <w:rsid w:val="00CE1BDA"/>
    <w:rsid w:val="00CE3D3E"/>
    <w:rsid w:val="00D017BA"/>
    <w:rsid w:val="00D50FBC"/>
    <w:rsid w:val="00D546FA"/>
    <w:rsid w:val="00D77C40"/>
    <w:rsid w:val="00D83027"/>
    <w:rsid w:val="00DC4B98"/>
    <w:rsid w:val="00DD2D36"/>
    <w:rsid w:val="00E26459"/>
    <w:rsid w:val="00E37FC9"/>
    <w:rsid w:val="00E568C5"/>
    <w:rsid w:val="00E62861"/>
    <w:rsid w:val="00E64ED1"/>
    <w:rsid w:val="00E76BB8"/>
    <w:rsid w:val="00F229A5"/>
    <w:rsid w:val="00F2346E"/>
    <w:rsid w:val="00F73398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24A1"/>
  <w15:chartTrackingRefBased/>
  <w15:docId w15:val="{46BE3C17-C9AC-E34E-9B3A-84CE606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E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127E19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127E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E1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77C40"/>
  </w:style>
  <w:style w:type="character" w:styleId="Hyperlink">
    <w:name w:val="Hyperlink"/>
    <w:basedOn w:val="DefaultParagraphFont"/>
    <w:uiPriority w:val="99"/>
    <w:unhideWhenUsed/>
    <w:rsid w:val="00441B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sw.zoom.us/rec/share/CZkRYIcrdtEQx_YmF3Hn6qeEKnDvTMAEed9bQ_K7kyGhANPz8_BPwNJI-03X5VkP.gClrpiMyZoCC7-D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4" ma:contentTypeDescription="Create a new document." ma:contentTypeScope="" ma:versionID="d1991b90fadbbe56c13e4cb7cd4f5b03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76d2125ffb90e14b5ef0a81b36035ec4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AC488-CF51-482B-B3C9-C634289A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01012-1E98-4522-AC25-316243A00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DC4F-B222-4C3A-8CBD-798CCFCD6E5C}">
  <ds:schemaRefs>
    <ds:schemaRef ds:uri="http://schemas.openxmlformats.org/package/2006/metadata/core-properties"/>
    <ds:schemaRef ds:uri="5a66caf9-d7b4-4b0c-be02-8e8a2b2936aa"/>
    <ds:schemaRef ds:uri="b320a45e-1878-4acd-8382-94ac80dd46a7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1386</Words>
  <Characters>7901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Cesarano</dc:creator>
  <cp:keywords/>
  <dc:description/>
  <cp:lastModifiedBy>Fernando Mayoral</cp:lastModifiedBy>
  <cp:revision>2</cp:revision>
  <dcterms:created xsi:type="dcterms:W3CDTF">2022-02-22T17:35:00Z</dcterms:created>
  <dcterms:modified xsi:type="dcterms:W3CDTF">2022-02-22T17:35:00Z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