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BF17B7" w:rsidRPr="000940B8" w14:paraId="33924FC7" w14:textId="77777777" w:rsidTr="00151AA7">
        <w:tc>
          <w:tcPr>
            <w:tcW w:w="5220" w:type="dxa"/>
          </w:tcPr>
          <w:p w14:paraId="33924FC5" w14:textId="77777777"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PROFESSOR: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bookmarkStart w:id="0" w:name="Text1"/>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bookmarkEnd w:id="0"/>
          </w:p>
        </w:tc>
        <w:tc>
          <w:tcPr>
            <w:tcW w:w="5220" w:type="dxa"/>
          </w:tcPr>
          <w:p w14:paraId="33924FC6" w14:textId="77777777" w:rsidR="00BF17B7" w:rsidRPr="000940B8" w:rsidRDefault="00BF17B7" w:rsidP="00D15552">
            <w:pPr>
              <w:spacing w:line="420" w:lineRule="auto"/>
              <w:rPr>
                <w:rFonts w:ascii="Calibri" w:hAnsi="Calibri" w:cs="Arial"/>
                <w:b/>
                <w:sz w:val="22"/>
                <w:szCs w:val="22"/>
                <w:u w:val="single"/>
              </w:rPr>
            </w:pPr>
            <w:r w:rsidRPr="000940B8">
              <w:rPr>
                <w:rFonts w:ascii="Calibri" w:hAnsi="Calibri" w:cs="Arial"/>
                <w:b/>
                <w:sz w:val="22"/>
                <w:szCs w:val="22"/>
              </w:rPr>
              <w:t xml:space="preserve">PHONE NUMBER: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r>
      <w:tr w:rsidR="00BF17B7" w:rsidRPr="000940B8" w14:paraId="33924FCA" w14:textId="77777777" w:rsidTr="00151AA7">
        <w:tc>
          <w:tcPr>
            <w:tcW w:w="5220" w:type="dxa"/>
          </w:tcPr>
          <w:p w14:paraId="33924FC8" w14:textId="77777777"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OFFICE LOCATION: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c>
          <w:tcPr>
            <w:tcW w:w="5220" w:type="dxa"/>
          </w:tcPr>
          <w:p w14:paraId="33924FC9" w14:textId="77777777"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E-MAIL: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r>
      <w:tr w:rsidR="00BF17B7" w:rsidRPr="000940B8" w14:paraId="33924FCD" w14:textId="77777777" w:rsidTr="00151AA7">
        <w:tc>
          <w:tcPr>
            <w:tcW w:w="5220" w:type="dxa"/>
          </w:tcPr>
          <w:p w14:paraId="33924FCB" w14:textId="77777777"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OFFICE HOURS: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c>
          <w:tcPr>
            <w:tcW w:w="5220" w:type="dxa"/>
          </w:tcPr>
          <w:p w14:paraId="33924FCC" w14:textId="77777777"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SEMESTER: </w:t>
            </w:r>
            <w:r w:rsidRPr="000940B8">
              <w:rPr>
                <w:rFonts w:ascii="Calibri" w:hAnsi="Calibri" w:cs="Arial"/>
                <w:noProof/>
                <w:sz w:val="22"/>
                <w:szCs w:val="22"/>
              </w:rPr>
              <w:t xml:space="preserve">     </w:t>
            </w:r>
            <w:r w:rsidR="00EC60CA"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EC60CA" w:rsidRPr="000940B8">
              <w:rPr>
                <w:rFonts w:ascii="Calibri" w:hAnsi="Calibri" w:cs="Arial"/>
                <w:noProof/>
                <w:sz w:val="22"/>
                <w:szCs w:val="22"/>
              </w:rPr>
            </w:r>
            <w:r w:rsidR="00EC60CA"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EC60CA" w:rsidRPr="000940B8">
              <w:rPr>
                <w:rFonts w:ascii="Calibri" w:hAnsi="Calibri" w:cs="Arial"/>
                <w:noProof/>
                <w:sz w:val="22"/>
                <w:szCs w:val="22"/>
              </w:rPr>
              <w:fldChar w:fldCharType="end"/>
            </w:r>
          </w:p>
        </w:tc>
      </w:tr>
    </w:tbl>
    <w:p w14:paraId="33924FCE" w14:textId="77777777" w:rsidR="00BF17B7" w:rsidRPr="000940B8" w:rsidRDefault="00BF17B7" w:rsidP="00DA66CF">
      <w:pPr>
        <w:rPr>
          <w:rFonts w:ascii="Calibri" w:hAnsi="Calibri" w:cs="Arial"/>
          <w:b/>
          <w:sz w:val="22"/>
          <w:szCs w:val="22"/>
          <w:u w:val="single"/>
        </w:rPr>
      </w:pPr>
    </w:p>
    <w:p w14:paraId="33924FCF" w14:textId="77777777" w:rsidR="00BF17B7" w:rsidRPr="000940B8" w:rsidRDefault="00BF17B7" w:rsidP="00B7183F">
      <w:pPr>
        <w:numPr>
          <w:ilvl w:val="0"/>
          <w:numId w:val="1"/>
        </w:numPr>
        <w:tabs>
          <w:tab w:val="left" w:pos="720"/>
        </w:tabs>
        <w:spacing w:after="120"/>
        <w:rPr>
          <w:rFonts w:ascii="Calibri" w:hAnsi="Calibri" w:cs="Arial"/>
          <w:b/>
          <w:sz w:val="22"/>
          <w:szCs w:val="22"/>
          <w:u w:val="single"/>
        </w:rPr>
      </w:pPr>
      <w:r w:rsidRPr="000940B8">
        <w:rPr>
          <w:rFonts w:ascii="Calibri" w:hAnsi="Calibri" w:cs="Arial"/>
          <w:b/>
          <w:sz w:val="22"/>
          <w:szCs w:val="22"/>
          <w:u w:val="single"/>
        </w:rPr>
        <w:t>COURSE NUMBER AND TITLE, CATALOG DESCRIPTION, CREDITS:</w:t>
      </w:r>
    </w:p>
    <w:p w14:paraId="33924FD1" w14:textId="4C30EED4" w:rsidR="00BF17B7" w:rsidRPr="000940B8" w:rsidRDefault="00BF17B7" w:rsidP="00B7183F">
      <w:pPr>
        <w:widowControl/>
        <w:tabs>
          <w:tab w:val="left" w:pos="720"/>
          <w:tab w:val="left" w:pos="1170"/>
        </w:tabs>
        <w:spacing w:after="120"/>
        <w:ind w:left="720"/>
        <w:rPr>
          <w:rFonts w:ascii="Calibri" w:hAnsi="Calibri" w:cs="Arial"/>
          <w:b/>
          <w:sz w:val="22"/>
          <w:szCs w:val="22"/>
        </w:rPr>
      </w:pPr>
      <w:r w:rsidRPr="000940B8">
        <w:rPr>
          <w:rFonts w:ascii="Calibri" w:hAnsi="Calibri" w:cs="Arial"/>
          <w:b/>
          <w:noProof/>
          <w:sz w:val="22"/>
          <w:szCs w:val="22"/>
        </w:rPr>
        <w:t xml:space="preserve">HUS </w:t>
      </w:r>
      <w:r w:rsidR="00CA2455" w:rsidRPr="000940B8">
        <w:rPr>
          <w:rFonts w:ascii="Calibri" w:hAnsi="Calibri" w:cs="Arial"/>
          <w:b/>
          <w:noProof/>
          <w:sz w:val="22"/>
          <w:szCs w:val="22"/>
        </w:rPr>
        <w:t>2500</w:t>
      </w:r>
      <w:r w:rsidRPr="000940B8">
        <w:rPr>
          <w:rFonts w:ascii="Calibri" w:hAnsi="Calibri" w:cs="Arial"/>
          <w:b/>
          <w:noProof/>
          <w:sz w:val="22"/>
          <w:szCs w:val="22"/>
        </w:rPr>
        <w:t xml:space="preserve"> </w:t>
      </w:r>
      <w:r w:rsidR="00CA2455" w:rsidRPr="000940B8">
        <w:rPr>
          <w:rFonts w:ascii="Calibri" w:hAnsi="Calibri" w:cs="Arial"/>
          <w:b/>
          <w:noProof/>
          <w:sz w:val="22"/>
          <w:szCs w:val="22"/>
        </w:rPr>
        <w:t>ISSUES AND ETHICS IN HUMAN SERVICES</w:t>
      </w:r>
      <w:r w:rsidRPr="000940B8">
        <w:rPr>
          <w:rFonts w:ascii="Calibri" w:hAnsi="Calibri" w:cs="Arial"/>
          <w:b/>
          <w:sz w:val="22"/>
          <w:szCs w:val="22"/>
        </w:rPr>
        <w:t xml:space="preserve"> (</w:t>
      </w:r>
      <w:r w:rsidRPr="000940B8">
        <w:rPr>
          <w:rFonts w:ascii="Calibri" w:hAnsi="Calibri" w:cs="Arial"/>
          <w:b/>
          <w:noProof/>
          <w:sz w:val="22"/>
          <w:szCs w:val="22"/>
        </w:rPr>
        <w:t>3</w:t>
      </w:r>
      <w:r w:rsidRPr="000940B8">
        <w:rPr>
          <w:rFonts w:ascii="Calibri" w:hAnsi="Calibri" w:cs="Arial"/>
          <w:b/>
          <w:sz w:val="22"/>
          <w:szCs w:val="22"/>
        </w:rPr>
        <w:t xml:space="preserve"> CREDITS)</w:t>
      </w:r>
    </w:p>
    <w:p w14:paraId="33924FD3" w14:textId="178834A7" w:rsidR="00CA2455" w:rsidRDefault="00FC5798" w:rsidP="00B7183F">
      <w:pPr>
        <w:tabs>
          <w:tab w:val="left" w:pos="4140"/>
        </w:tabs>
        <w:ind w:left="720"/>
        <w:rPr>
          <w:rStyle w:val="bodytxt"/>
          <w:rFonts w:ascii="Calibri" w:hAnsi="Calibri" w:cs="Calibri"/>
          <w:sz w:val="22"/>
          <w:szCs w:val="22"/>
        </w:rPr>
      </w:pPr>
      <w:r w:rsidRPr="00FC5798">
        <w:rPr>
          <w:rFonts w:ascii="Calibri" w:hAnsi="Calibri" w:cs="Calibri"/>
          <w:sz w:val="22"/>
          <w:szCs w:val="22"/>
        </w:rPr>
        <w:t>This course continues the human services emphasis on professional practice and responsibilities. The legal and ethical framework of the Human Services profession will be discussed. Procedures for accurately using client data, understanding the Health Insurance Portability and Accountability Act (HIPAA), informed consent, confidentiality, the Patient Bill of Rights and integration of the Human Services Code of Ethics from the National Organization for Human Services Standards will be reviewed. It adds to the student’s knowledge and practice of legal and ethical problems and professional codes of ethics in human service fields. In addition, topics explored include sources of burnout and helper self-care; reporting illegal or unethical practices; recognizing and reporting abuse; current political and social issues; effective personal and professional skills</w:t>
      </w:r>
      <w:r w:rsidR="00CA2455" w:rsidRPr="000940B8">
        <w:rPr>
          <w:rStyle w:val="bodytxt"/>
          <w:rFonts w:ascii="Calibri" w:hAnsi="Calibri" w:cs="Calibri"/>
          <w:sz w:val="22"/>
          <w:szCs w:val="22"/>
        </w:rPr>
        <w:t xml:space="preserve">. </w:t>
      </w:r>
    </w:p>
    <w:p w14:paraId="5F58A110" w14:textId="77777777" w:rsidR="00B7183F" w:rsidRPr="000940B8" w:rsidRDefault="00B7183F" w:rsidP="00B7183F">
      <w:pPr>
        <w:tabs>
          <w:tab w:val="left" w:pos="4140"/>
        </w:tabs>
        <w:ind w:left="720"/>
        <w:rPr>
          <w:rFonts w:ascii="Calibri" w:hAnsi="Calibri" w:cs="Calibri"/>
          <w:sz w:val="22"/>
          <w:szCs w:val="22"/>
        </w:rPr>
      </w:pPr>
    </w:p>
    <w:p w14:paraId="33924FD4" w14:textId="77777777" w:rsidR="00BF17B7" w:rsidRPr="000940B8" w:rsidRDefault="00BF17B7" w:rsidP="00B7183F">
      <w:pPr>
        <w:numPr>
          <w:ilvl w:val="0"/>
          <w:numId w:val="1"/>
        </w:numPr>
        <w:spacing w:after="60"/>
        <w:rPr>
          <w:rFonts w:ascii="Calibri" w:hAnsi="Calibri" w:cs="Arial"/>
          <w:b/>
          <w:sz w:val="22"/>
          <w:szCs w:val="22"/>
        </w:rPr>
      </w:pPr>
      <w:r w:rsidRPr="000940B8">
        <w:rPr>
          <w:rFonts w:ascii="Calibri" w:hAnsi="Calibri" w:cs="Arial"/>
          <w:b/>
          <w:sz w:val="22"/>
          <w:szCs w:val="22"/>
          <w:u w:val="single"/>
        </w:rPr>
        <w:t>PREREQUISITES FOR THIS COURSE:</w:t>
      </w:r>
      <w:r w:rsidRPr="000940B8">
        <w:rPr>
          <w:rFonts w:ascii="Calibri" w:hAnsi="Calibri" w:cs="Arial"/>
          <w:b/>
          <w:sz w:val="22"/>
          <w:szCs w:val="22"/>
        </w:rPr>
        <w:t xml:space="preserve">  </w:t>
      </w:r>
    </w:p>
    <w:p w14:paraId="33924FD7" w14:textId="755A0258" w:rsidR="00BF17B7" w:rsidRDefault="005E0164" w:rsidP="00927493">
      <w:pPr>
        <w:ind w:left="720"/>
        <w:rPr>
          <w:rFonts w:ascii="Calibri" w:hAnsi="Calibri" w:cs="Arial"/>
          <w:noProof/>
          <w:sz w:val="22"/>
          <w:szCs w:val="22"/>
        </w:rPr>
      </w:pPr>
      <w:r>
        <w:rPr>
          <w:rFonts w:ascii="Calibri" w:hAnsi="Calibri" w:cs="Arial"/>
          <w:sz w:val="22"/>
          <w:szCs w:val="22"/>
        </w:rPr>
        <w:t>(</w:t>
      </w:r>
      <w:r w:rsidR="007B551C">
        <w:rPr>
          <w:rFonts w:ascii="Calibri" w:hAnsi="Calibri" w:cs="Arial"/>
          <w:sz w:val="22"/>
          <w:szCs w:val="22"/>
        </w:rPr>
        <w:t>HUS 1001 or SOW 2031</w:t>
      </w:r>
      <w:r>
        <w:rPr>
          <w:rFonts w:ascii="Calibri" w:hAnsi="Calibri" w:cs="Arial"/>
          <w:sz w:val="22"/>
          <w:szCs w:val="22"/>
        </w:rPr>
        <w:t>) with a grade of “C” or better</w:t>
      </w:r>
    </w:p>
    <w:p w14:paraId="17C7A67F" w14:textId="77777777" w:rsidR="00620158" w:rsidRPr="000940B8" w:rsidRDefault="00620158" w:rsidP="00927493">
      <w:pPr>
        <w:ind w:left="720"/>
        <w:rPr>
          <w:rFonts w:ascii="Calibri" w:hAnsi="Calibri" w:cs="Arial"/>
          <w:sz w:val="22"/>
          <w:szCs w:val="22"/>
        </w:rPr>
      </w:pPr>
    </w:p>
    <w:p w14:paraId="33924FD8" w14:textId="77777777" w:rsidR="00BF17B7" w:rsidRPr="000940B8" w:rsidRDefault="00BF17B7" w:rsidP="00DA66CF">
      <w:pPr>
        <w:ind w:firstLine="720"/>
        <w:rPr>
          <w:rFonts w:ascii="Calibri" w:hAnsi="Calibri" w:cs="Arial"/>
          <w:sz w:val="22"/>
          <w:szCs w:val="22"/>
        </w:rPr>
      </w:pPr>
      <w:r w:rsidRPr="000940B8">
        <w:rPr>
          <w:rFonts w:ascii="Calibri" w:hAnsi="Calibri" w:cs="Arial"/>
          <w:b/>
          <w:sz w:val="22"/>
          <w:szCs w:val="22"/>
          <w:u w:val="single"/>
        </w:rPr>
        <w:t>CO-REQUISITES FOR THIS COURSE:</w:t>
      </w:r>
    </w:p>
    <w:p w14:paraId="33924FDA" w14:textId="77777777" w:rsidR="00BF17B7" w:rsidRPr="000940B8" w:rsidRDefault="00BF17B7" w:rsidP="00427BDD">
      <w:pPr>
        <w:ind w:left="720"/>
        <w:rPr>
          <w:rFonts w:ascii="Calibri" w:hAnsi="Calibri" w:cs="Arial"/>
          <w:sz w:val="22"/>
          <w:szCs w:val="22"/>
        </w:rPr>
      </w:pPr>
      <w:r w:rsidRPr="000940B8">
        <w:rPr>
          <w:rFonts w:ascii="Calibri" w:hAnsi="Calibri" w:cs="Arial"/>
          <w:noProof/>
          <w:sz w:val="22"/>
          <w:szCs w:val="22"/>
        </w:rPr>
        <w:t>None</w:t>
      </w:r>
    </w:p>
    <w:p w14:paraId="33924FDB" w14:textId="77777777" w:rsidR="00BF17B7" w:rsidRPr="000940B8" w:rsidRDefault="00BF17B7" w:rsidP="00DA66CF">
      <w:pPr>
        <w:ind w:firstLine="720"/>
        <w:rPr>
          <w:rFonts w:ascii="Calibri" w:hAnsi="Calibri" w:cs="Arial"/>
          <w:sz w:val="22"/>
          <w:szCs w:val="22"/>
        </w:rPr>
      </w:pPr>
    </w:p>
    <w:p w14:paraId="33924FDD" w14:textId="1A744067" w:rsidR="00BF17B7" w:rsidRPr="00B7183F" w:rsidRDefault="00BF17B7" w:rsidP="00B7183F">
      <w:pPr>
        <w:numPr>
          <w:ilvl w:val="0"/>
          <w:numId w:val="1"/>
        </w:numPr>
        <w:spacing w:after="40"/>
        <w:rPr>
          <w:rFonts w:ascii="Calibri" w:hAnsi="Calibri" w:cs="Arial"/>
          <w:b/>
          <w:sz w:val="22"/>
          <w:szCs w:val="22"/>
          <w:u w:val="single"/>
        </w:rPr>
      </w:pPr>
      <w:r w:rsidRPr="00B7183F">
        <w:rPr>
          <w:rFonts w:ascii="Calibri" w:hAnsi="Calibri" w:cs="Arial"/>
          <w:b/>
          <w:sz w:val="22"/>
          <w:szCs w:val="22"/>
          <w:u w:val="single"/>
        </w:rPr>
        <w:t>GENERAL COURSE INFORMATION:</w:t>
      </w:r>
      <w:r w:rsidRPr="00B7183F">
        <w:rPr>
          <w:rFonts w:ascii="Calibri" w:hAnsi="Calibri" w:cs="Arial"/>
          <w:b/>
          <w:sz w:val="22"/>
          <w:szCs w:val="22"/>
        </w:rPr>
        <w:t xml:space="preserve">  </w:t>
      </w:r>
      <w:r w:rsidRPr="00B7183F">
        <w:rPr>
          <w:rFonts w:ascii="Calibri" w:hAnsi="Calibri" w:cs="Arial"/>
          <w:sz w:val="22"/>
          <w:szCs w:val="22"/>
        </w:rPr>
        <w:t>Topic Outline.</w:t>
      </w:r>
    </w:p>
    <w:p w14:paraId="33924FDE" w14:textId="6B8ECF25"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Introduction to </w:t>
      </w:r>
      <w:r w:rsidR="00C564F0">
        <w:rPr>
          <w:rFonts w:ascii="Calibri" w:hAnsi="Calibri"/>
          <w:sz w:val="22"/>
          <w:szCs w:val="22"/>
        </w:rPr>
        <w:t>p</w:t>
      </w:r>
      <w:r w:rsidRPr="00FC5798">
        <w:rPr>
          <w:rFonts w:ascii="Calibri" w:hAnsi="Calibri"/>
          <w:sz w:val="22"/>
          <w:szCs w:val="22"/>
        </w:rPr>
        <w:t xml:space="preserve">rofessional </w:t>
      </w:r>
      <w:r w:rsidR="00C564F0">
        <w:rPr>
          <w:rFonts w:ascii="Calibri" w:hAnsi="Calibri"/>
          <w:sz w:val="22"/>
          <w:szCs w:val="22"/>
        </w:rPr>
        <w:t>e</w:t>
      </w:r>
      <w:r w:rsidRPr="00FC5798">
        <w:rPr>
          <w:rFonts w:ascii="Calibri" w:hAnsi="Calibri"/>
          <w:sz w:val="22"/>
          <w:szCs w:val="22"/>
        </w:rPr>
        <w:t>thics</w:t>
      </w:r>
    </w:p>
    <w:p w14:paraId="33924FDF" w14:textId="6C723965"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The </w:t>
      </w:r>
      <w:r w:rsidR="00C564F0">
        <w:rPr>
          <w:rFonts w:ascii="Calibri" w:hAnsi="Calibri"/>
          <w:sz w:val="22"/>
          <w:szCs w:val="22"/>
        </w:rPr>
        <w:t>c</w:t>
      </w:r>
      <w:r w:rsidRPr="00FC5798">
        <w:rPr>
          <w:rFonts w:ascii="Calibri" w:hAnsi="Calibri"/>
          <w:sz w:val="22"/>
          <w:szCs w:val="22"/>
        </w:rPr>
        <w:t xml:space="preserve">ounselor as a </w:t>
      </w:r>
      <w:r w:rsidR="00C564F0">
        <w:rPr>
          <w:rFonts w:ascii="Calibri" w:hAnsi="Calibri"/>
          <w:sz w:val="22"/>
          <w:szCs w:val="22"/>
        </w:rPr>
        <w:t>p</w:t>
      </w:r>
      <w:r w:rsidRPr="00FC5798">
        <w:rPr>
          <w:rFonts w:ascii="Calibri" w:hAnsi="Calibri"/>
          <w:sz w:val="22"/>
          <w:szCs w:val="22"/>
        </w:rPr>
        <w:t xml:space="preserve">erson and as a </w:t>
      </w:r>
      <w:r w:rsidR="00C564F0">
        <w:rPr>
          <w:rFonts w:ascii="Calibri" w:hAnsi="Calibri"/>
          <w:sz w:val="22"/>
          <w:szCs w:val="22"/>
        </w:rPr>
        <w:t>p</w:t>
      </w:r>
      <w:r w:rsidRPr="00FC5798">
        <w:rPr>
          <w:rFonts w:ascii="Calibri" w:hAnsi="Calibri"/>
          <w:sz w:val="22"/>
          <w:szCs w:val="22"/>
        </w:rPr>
        <w:t>rofessional</w:t>
      </w:r>
    </w:p>
    <w:p w14:paraId="33924FE0" w14:textId="21CA02DB"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Values and the </w:t>
      </w:r>
      <w:r w:rsidR="00C564F0">
        <w:rPr>
          <w:rFonts w:ascii="Calibri" w:hAnsi="Calibri"/>
          <w:sz w:val="22"/>
          <w:szCs w:val="22"/>
        </w:rPr>
        <w:t>h</w:t>
      </w:r>
      <w:r w:rsidRPr="00FC5798">
        <w:rPr>
          <w:rFonts w:ascii="Calibri" w:hAnsi="Calibri"/>
          <w:sz w:val="22"/>
          <w:szCs w:val="22"/>
        </w:rPr>
        <w:t xml:space="preserve">elping </w:t>
      </w:r>
      <w:r w:rsidR="00C564F0">
        <w:rPr>
          <w:rFonts w:ascii="Calibri" w:hAnsi="Calibri"/>
          <w:sz w:val="22"/>
          <w:szCs w:val="22"/>
        </w:rPr>
        <w:t>r</w:t>
      </w:r>
      <w:r w:rsidRPr="00FC5798">
        <w:rPr>
          <w:rFonts w:ascii="Calibri" w:hAnsi="Calibri"/>
          <w:sz w:val="22"/>
          <w:szCs w:val="22"/>
        </w:rPr>
        <w:t>elationship</w:t>
      </w:r>
    </w:p>
    <w:p w14:paraId="33924FE1" w14:textId="56C475BA"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Multicultural </w:t>
      </w:r>
      <w:r w:rsidR="00C564F0">
        <w:rPr>
          <w:rFonts w:ascii="Calibri" w:hAnsi="Calibri"/>
          <w:sz w:val="22"/>
          <w:szCs w:val="22"/>
        </w:rPr>
        <w:t>p</w:t>
      </w:r>
      <w:r w:rsidRPr="00FC5798">
        <w:rPr>
          <w:rFonts w:ascii="Calibri" w:hAnsi="Calibri"/>
          <w:sz w:val="22"/>
          <w:szCs w:val="22"/>
        </w:rPr>
        <w:t xml:space="preserve">erspectives and </w:t>
      </w:r>
      <w:r w:rsidR="00C564F0">
        <w:rPr>
          <w:rFonts w:ascii="Calibri" w:hAnsi="Calibri"/>
          <w:sz w:val="22"/>
          <w:szCs w:val="22"/>
        </w:rPr>
        <w:t>d</w:t>
      </w:r>
      <w:r w:rsidRPr="00FC5798">
        <w:rPr>
          <w:rFonts w:ascii="Calibri" w:hAnsi="Calibri"/>
          <w:sz w:val="22"/>
          <w:szCs w:val="22"/>
        </w:rPr>
        <w:t xml:space="preserve">iversity </w:t>
      </w:r>
      <w:r w:rsidR="00C564F0">
        <w:rPr>
          <w:rFonts w:ascii="Calibri" w:hAnsi="Calibri"/>
          <w:sz w:val="22"/>
          <w:szCs w:val="22"/>
        </w:rPr>
        <w:t>i</w:t>
      </w:r>
      <w:r w:rsidRPr="00FC5798">
        <w:rPr>
          <w:rFonts w:ascii="Calibri" w:hAnsi="Calibri"/>
          <w:sz w:val="22"/>
          <w:szCs w:val="22"/>
        </w:rPr>
        <w:t>ssues</w:t>
      </w:r>
    </w:p>
    <w:p w14:paraId="33924FE2" w14:textId="6598E62C"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Client </w:t>
      </w:r>
      <w:r w:rsidR="00C564F0">
        <w:rPr>
          <w:rFonts w:ascii="Calibri" w:hAnsi="Calibri"/>
          <w:sz w:val="22"/>
          <w:szCs w:val="22"/>
        </w:rPr>
        <w:t>r</w:t>
      </w:r>
      <w:r w:rsidRPr="00FC5798">
        <w:rPr>
          <w:rFonts w:ascii="Calibri" w:hAnsi="Calibri"/>
          <w:sz w:val="22"/>
          <w:szCs w:val="22"/>
        </w:rPr>
        <w:t xml:space="preserve">ights and </w:t>
      </w:r>
      <w:r w:rsidR="00C564F0">
        <w:rPr>
          <w:rFonts w:ascii="Calibri" w:hAnsi="Calibri"/>
          <w:sz w:val="22"/>
          <w:szCs w:val="22"/>
        </w:rPr>
        <w:t>c</w:t>
      </w:r>
      <w:r w:rsidRPr="00FC5798">
        <w:rPr>
          <w:rFonts w:ascii="Calibri" w:hAnsi="Calibri"/>
          <w:sz w:val="22"/>
          <w:szCs w:val="22"/>
        </w:rPr>
        <w:t xml:space="preserve">ounselor </w:t>
      </w:r>
      <w:r w:rsidR="00C564F0">
        <w:rPr>
          <w:rFonts w:ascii="Calibri" w:hAnsi="Calibri"/>
          <w:sz w:val="22"/>
          <w:szCs w:val="22"/>
        </w:rPr>
        <w:t>r</w:t>
      </w:r>
      <w:r w:rsidRPr="00FC5798">
        <w:rPr>
          <w:rFonts w:ascii="Calibri" w:hAnsi="Calibri"/>
          <w:sz w:val="22"/>
          <w:szCs w:val="22"/>
        </w:rPr>
        <w:t>esponsibilities</w:t>
      </w:r>
    </w:p>
    <w:p w14:paraId="33924FE3" w14:textId="2B0BB2CE"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Confidentiality: </w:t>
      </w:r>
      <w:r w:rsidR="00C564F0">
        <w:rPr>
          <w:rFonts w:ascii="Calibri" w:hAnsi="Calibri"/>
          <w:sz w:val="22"/>
          <w:szCs w:val="22"/>
        </w:rPr>
        <w:t>e</w:t>
      </w:r>
      <w:r w:rsidRPr="00FC5798">
        <w:rPr>
          <w:rFonts w:ascii="Calibri" w:hAnsi="Calibri"/>
          <w:sz w:val="22"/>
          <w:szCs w:val="22"/>
        </w:rPr>
        <w:t xml:space="preserve">thical and </w:t>
      </w:r>
      <w:r w:rsidR="00C564F0">
        <w:rPr>
          <w:rFonts w:ascii="Calibri" w:hAnsi="Calibri"/>
          <w:sz w:val="22"/>
          <w:szCs w:val="22"/>
        </w:rPr>
        <w:t>l</w:t>
      </w:r>
      <w:r w:rsidRPr="00FC5798">
        <w:rPr>
          <w:rFonts w:ascii="Calibri" w:hAnsi="Calibri"/>
          <w:sz w:val="22"/>
          <w:szCs w:val="22"/>
        </w:rPr>
        <w:t xml:space="preserve">egal </w:t>
      </w:r>
      <w:r w:rsidR="00C564F0">
        <w:rPr>
          <w:rFonts w:ascii="Calibri" w:hAnsi="Calibri"/>
          <w:sz w:val="22"/>
          <w:szCs w:val="22"/>
        </w:rPr>
        <w:t>i</w:t>
      </w:r>
      <w:r w:rsidRPr="00FC5798">
        <w:rPr>
          <w:rFonts w:ascii="Calibri" w:hAnsi="Calibri"/>
          <w:sz w:val="22"/>
          <w:szCs w:val="22"/>
        </w:rPr>
        <w:t>ssues</w:t>
      </w:r>
    </w:p>
    <w:p w14:paraId="33924FE4" w14:textId="37D2D5F9"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Managing </w:t>
      </w:r>
      <w:r w:rsidR="00C564F0">
        <w:rPr>
          <w:rFonts w:ascii="Calibri" w:hAnsi="Calibri"/>
          <w:sz w:val="22"/>
          <w:szCs w:val="22"/>
        </w:rPr>
        <w:t>b</w:t>
      </w:r>
      <w:r w:rsidRPr="00FC5798">
        <w:rPr>
          <w:rFonts w:ascii="Calibri" w:hAnsi="Calibri"/>
          <w:sz w:val="22"/>
          <w:szCs w:val="22"/>
        </w:rPr>
        <w:t xml:space="preserve">oundaries and </w:t>
      </w:r>
      <w:r w:rsidR="00C564F0">
        <w:rPr>
          <w:rFonts w:ascii="Calibri" w:hAnsi="Calibri"/>
          <w:sz w:val="22"/>
          <w:szCs w:val="22"/>
        </w:rPr>
        <w:t>m</w:t>
      </w:r>
      <w:r w:rsidRPr="00FC5798">
        <w:rPr>
          <w:rFonts w:ascii="Calibri" w:hAnsi="Calibri"/>
          <w:sz w:val="22"/>
          <w:szCs w:val="22"/>
        </w:rPr>
        <w:t xml:space="preserve">ultiple </w:t>
      </w:r>
      <w:r w:rsidR="00C564F0">
        <w:rPr>
          <w:rFonts w:ascii="Calibri" w:hAnsi="Calibri"/>
          <w:sz w:val="22"/>
          <w:szCs w:val="22"/>
        </w:rPr>
        <w:t>r</w:t>
      </w:r>
      <w:r w:rsidRPr="00FC5798">
        <w:rPr>
          <w:rFonts w:ascii="Calibri" w:hAnsi="Calibri"/>
          <w:sz w:val="22"/>
          <w:szCs w:val="22"/>
        </w:rPr>
        <w:t>elationships</w:t>
      </w:r>
    </w:p>
    <w:p w14:paraId="33924FE5" w14:textId="534F6BB0"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Professional </w:t>
      </w:r>
      <w:r w:rsidR="00C564F0">
        <w:rPr>
          <w:rFonts w:ascii="Calibri" w:hAnsi="Calibri"/>
          <w:sz w:val="22"/>
          <w:szCs w:val="22"/>
        </w:rPr>
        <w:t>c</w:t>
      </w:r>
      <w:r w:rsidRPr="00FC5798">
        <w:rPr>
          <w:rFonts w:ascii="Calibri" w:hAnsi="Calibri"/>
          <w:sz w:val="22"/>
          <w:szCs w:val="22"/>
        </w:rPr>
        <w:t xml:space="preserve">ompetence and </w:t>
      </w:r>
      <w:r w:rsidR="00C564F0">
        <w:rPr>
          <w:rFonts w:ascii="Calibri" w:hAnsi="Calibri"/>
          <w:sz w:val="22"/>
          <w:szCs w:val="22"/>
        </w:rPr>
        <w:t>t</w:t>
      </w:r>
      <w:r w:rsidRPr="00FC5798">
        <w:rPr>
          <w:rFonts w:ascii="Calibri" w:hAnsi="Calibri"/>
          <w:sz w:val="22"/>
          <w:szCs w:val="22"/>
        </w:rPr>
        <w:t>raining</w:t>
      </w:r>
    </w:p>
    <w:p w14:paraId="33924FE6" w14:textId="2DB59F63"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Ethical </w:t>
      </w:r>
      <w:r w:rsidR="00C564F0">
        <w:rPr>
          <w:rFonts w:ascii="Calibri" w:hAnsi="Calibri"/>
          <w:sz w:val="22"/>
          <w:szCs w:val="22"/>
        </w:rPr>
        <w:t>i</w:t>
      </w:r>
      <w:r w:rsidRPr="00FC5798">
        <w:rPr>
          <w:rFonts w:ascii="Calibri" w:hAnsi="Calibri"/>
          <w:sz w:val="22"/>
          <w:szCs w:val="22"/>
        </w:rPr>
        <w:t xml:space="preserve">ssues in </w:t>
      </w:r>
      <w:r w:rsidR="00C564F0">
        <w:rPr>
          <w:rFonts w:ascii="Calibri" w:hAnsi="Calibri"/>
          <w:sz w:val="22"/>
          <w:szCs w:val="22"/>
        </w:rPr>
        <w:t>s</w:t>
      </w:r>
      <w:r w:rsidRPr="00FC5798">
        <w:rPr>
          <w:rFonts w:ascii="Calibri" w:hAnsi="Calibri"/>
          <w:sz w:val="22"/>
          <w:szCs w:val="22"/>
        </w:rPr>
        <w:t>upervision</w:t>
      </w:r>
    </w:p>
    <w:p w14:paraId="33924FE7" w14:textId="5C55CB8F"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Ethical </w:t>
      </w:r>
      <w:r w:rsidR="00C564F0">
        <w:rPr>
          <w:rFonts w:ascii="Calibri" w:hAnsi="Calibri"/>
          <w:sz w:val="22"/>
          <w:szCs w:val="22"/>
        </w:rPr>
        <w:t>i</w:t>
      </w:r>
      <w:r w:rsidRPr="00FC5798">
        <w:rPr>
          <w:rFonts w:ascii="Calibri" w:hAnsi="Calibri"/>
          <w:sz w:val="22"/>
          <w:szCs w:val="22"/>
        </w:rPr>
        <w:t xml:space="preserve">ssues in </w:t>
      </w:r>
      <w:r w:rsidR="00C564F0">
        <w:rPr>
          <w:rFonts w:ascii="Calibri" w:hAnsi="Calibri"/>
          <w:sz w:val="22"/>
          <w:szCs w:val="22"/>
        </w:rPr>
        <w:t>c</w:t>
      </w:r>
      <w:r w:rsidRPr="00FC5798">
        <w:rPr>
          <w:rFonts w:ascii="Calibri" w:hAnsi="Calibri"/>
          <w:sz w:val="22"/>
          <w:szCs w:val="22"/>
        </w:rPr>
        <w:t xml:space="preserve">ouples and </w:t>
      </w:r>
      <w:r w:rsidR="00C564F0">
        <w:rPr>
          <w:rFonts w:ascii="Calibri" w:hAnsi="Calibri"/>
          <w:sz w:val="22"/>
          <w:szCs w:val="22"/>
        </w:rPr>
        <w:t>f</w:t>
      </w:r>
      <w:r w:rsidRPr="00FC5798">
        <w:rPr>
          <w:rFonts w:ascii="Calibri" w:hAnsi="Calibri"/>
          <w:sz w:val="22"/>
          <w:szCs w:val="22"/>
        </w:rPr>
        <w:t xml:space="preserve">amily </w:t>
      </w:r>
      <w:r w:rsidR="00C564F0">
        <w:rPr>
          <w:rFonts w:ascii="Calibri" w:hAnsi="Calibri"/>
          <w:sz w:val="22"/>
          <w:szCs w:val="22"/>
        </w:rPr>
        <w:t>t</w:t>
      </w:r>
      <w:r w:rsidRPr="00FC5798">
        <w:rPr>
          <w:rFonts w:ascii="Calibri" w:hAnsi="Calibri"/>
          <w:sz w:val="22"/>
          <w:szCs w:val="22"/>
        </w:rPr>
        <w:t>herapy</w:t>
      </w:r>
    </w:p>
    <w:p w14:paraId="33924FE8" w14:textId="0026A2E7" w:rsidR="00FC5798" w:rsidRPr="00FC5798" w:rsidRDefault="00FC5798" w:rsidP="00B7183F">
      <w:pPr>
        <w:numPr>
          <w:ilvl w:val="1"/>
          <w:numId w:val="10"/>
        </w:numPr>
        <w:spacing w:after="40"/>
        <w:rPr>
          <w:rFonts w:ascii="Calibri" w:hAnsi="Calibri"/>
          <w:sz w:val="22"/>
          <w:szCs w:val="22"/>
        </w:rPr>
      </w:pPr>
      <w:r w:rsidRPr="00FC5798">
        <w:rPr>
          <w:rFonts w:ascii="Calibri" w:hAnsi="Calibri"/>
          <w:sz w:val="22"/>
          <w:szCs w:val="22"/>
        </w:rPr>
        <w:t xml:space="preserve">Ethical </w:t>
      </w:r>
      <w:r w:rsidR="00C564F0">
        <w:rPr>
          <w:rFonts w:ascii="Calibri" w:hAnsi="Calibri"/>
          <w:sz w:val="22"/>
          <w:szCs w:val="22"/>
        </w:rPr>
        <w:t>i</w:t>
      </w:r>
      <w:r w:rsidRPr="00FC5798">
        <w:rPr>
          <w:rFonts w:ascii="Calibri" w:hAnsi="Calibri"/>
          <w:sz w:val="22"/>
          <w:szCs w:val="22"/>
        </w:rPr>
        <w:t xml:space="preserve">ssues in </w:t>
      </w:r>
      <w:r w:rsidR="00C564F0">
        <w:rPr>
          <w:rFonts w:ascii="Calibri" w:hAnsi="Calibri"/>
          <w:sz w:val="22"/>
          <w:szCs w:val="22"/>
        </w:rPr>
        <w:t>g</w:t>
      </w:r>
      <w:r w:rsidRPr="00FC5798">
        <w:rPr>
          <w:rFonts w:ascii="Calibri" w:hAnsi="Calibri"/>
          <w:sz w:val="22"/>
          <w:szCs w:val="22"/>
        </w:rPr>
        <w:t xml:space="preserve">roup </w:t>
      </w:r>
      <w:r w:rsidR="00C564F0">
        <w:rPr>
          <w:rFonts w:ascii="Calibri" w:hAnsi="Calibri"/>
          <w:sz w:val="22"/>
          <w:szCs w:val="22"/>
        </w:rPr>
        <w:t>w</w:t>
      </w:r>
      <w:r w:rsidRPr="00FC5798">
        <w:rPr>
          <w:rFonts w:ascii="Calibri" w:hAnsi="Calibri"/>
          <w:sz w:val="22"/>
          <w:szCs w:val="22"/>
        </w:rPr>
        <w:t>ork</w:t>
      </w:r>
    </w:p>
    <w:p w14:paraId="33924FE9" w14:textId="413C3E9D" w:rsidR="00FC5798" w:rsidRPr="00FC5798" w:rsidRDefault="00FC5798" w:rsidP="002037B7">
      <w:pPr>
        <w:numPr>
          <w:ilvl w:val="1"/>
          <w:numId w:val="10"/>
        </w:numPr>
        <w:rPr>
          <w:rFonts w:ascii="Calibri" w:hAnsi="Calibri"/>
          <w:sz w:val="22"/>
          <w:szCs w:val="22"/>
        </w:rPr>
      </w:pPr>
      <w:r w:rsidRPr="00FC5798">
        <w:rPr>
          <w:rFonts w:ascii="Calibri" w:hAnsi="Calibri"/>
          <w:sz w:val="22"/>
          <w:szCs w:val="22"/>
        </w:rPr>
        <w:t xml:space="preserve">Community and </w:t>
      </w:r>
      <w:r w:rsidR="00C564F0">
        <w:rPr>
          <w:rFonts w:ascii="Calibri" w:hAnsi="Calibri"/>
          <w:sz w:val="22"/>
          <w:szCs w:val="22"/>
        </w:rPr>
        <w:t>s</w:t>
      </w:r>
      <w:r w:rsidRPr="00FC5798">
        <w:rPr>
          <w:rFonts w:ascii="Calibri" w:hAnsi="Calibri"/>
          <w:sz w:val="22"/>
          <w:szCs w:val="22"/>
        </w:rPr>
        <w:t xml:space="preserve">ocial </w:t>
      </w:r>
      <w:r w:rsidR="00C564F0">
        <w:rPr>
          <w:rFonts w:ascii="Calibri" w:hAnsi="Calibri"/>
          <w:sz w:val="22"/>
          <w:szCs w:val="22"/>
        </w:rPr>
        <w:t>j</w:t>
      </w:r>
      <w:r w:rsidRPr="00FC5798">
        <w:rPr>
          <w:rFonts w:ascii="Calibri" w:hAnsi="Calibri"/>
          <w:sz w:val="22"/>
          <w:szCs w:val="22"/>
        </w:rPr>
        <w:t xml:space="preserve">ustice </w:t>
      </w:r>
      <w:r w:rsidR="00C564F0">
        <w:rPr>
          <w:rFonts w:ascii="Calibri" w:hAnsi="Calibri"/>
          <w:sz w:val="22"/>
          <w:szCs w:val="22"/>
        </w:rPr>
        <w:t>p</w:t>
      </w:r>
      <w:r w:rsidRPr="00FC5798">
        <w:rPr>
          <w:rFonts w:ascii="Calibri" w:hAnsi="Calibri"/>
          <w:sz w:val="22"/>
          <w:szCs w:val="22"/>
        </w:rPr>
        <w:t>erspectives</w:t>
      </w:r>
    </w:p>
    <w:p w14:paraId="33924FEA" w14:textId="77777777" w:rsidR="00BF17B7" w:rsidRPr="000940B8" w:rsidRDefault="00BF17B7" w:rsidP="00DA66CF">
      <w:pPr>
        <w:rPr>
          <w:rFonts w:ascii="Calibri" w:hAnsi="Calibri" w:cs="Arial"/>
          <w:b/>
          <w:sz w:val="22"/>
          <w:szCs w:val="22"/>
          <w:u w:val="single"/>
        </w:rPr>
      </w:pPr>
    </w:p>
    <w:p w14:paraId="33924FEB" w14:textId="77777777" w:rsidR="009C4DDD" w:rsidRPr="00BA3BB9" w:rsidRDefault="009C4DDD" w:rsidP="00B7183F">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3924FED" w14:textId="77777777" w:rsidR="009C4DDD" w:rsidRPr="009A197E" w:rsidRDefault="009C4DDD" w:rsidP="009C4D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3924FEE"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3924FEF"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3924FF0"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3924FF1"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3924FF2"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3924FF3" w14:textId="77777777"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3924FF4" w14:textId="77777777" w:rsidR="009C4DDD"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3924FF5" w14:textId="77777777" w:rsidR="009C4DDD" w:rsidRDefault="009C4DDD" w:rsidP="009C4DDD">
      <w:pPr>
        <w:ind w:left="720"/>
        <w:rPr>
          <w:rFonts w:ascii="Garamond" w:hAnsi="Garamond"/>
          <w:color w:val="000000"/>
          <w:sz w:val="22"/>
          <w:szCs w:val="22"/>
        </w:rPr>
      </w:pPr>
    </w:p>
    <w:p w14:paraId="33924FF6" w14:textId="5427C072" w:rsidR="009C4DDD" w:rsidRPr="0036367B" w:rsidRDefault="009C4DDD" w:rsidP="00B7183F">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924FF7" w14:textId="403E7253" w:rsidR="009C4DDD" w:rsidRPr="0036367B" w:rsidRDefault="009C4DDD" w:rsidP="00B7183F">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w:t>
      </w:r>
      <w:r w:rsidR="00C03F50">
        <w:rPr>
          <w:rFonts w:ascii="Calibri" w:hAnsi="Calibri"/>
          <w:color w:val="000000"/>
          <w:sz w:val="22"/>
          <w:szCs w:val="24"/>
        </w:rPr>
        <w:t xml:space="preserve"> </w:t>
      </w:r>
      <w:r w:rsidRPr="0036367B">
        <w:rPr>
          <w:rFonts w:ascii="Calibri" w:hAnsi="Calibri"/>
          <w:color w:val="000000"/>
          <w:sz w:val="22"/>
          <w:szCs w:val="24"/>
        </w:rPr>
        <w:t xml:space="preserve">student’s general education along with the general education competency </w:t>
      </w:r>
      <w:r w:rsidR="00C03F50">
        <w:rPr>
          <w:rFonts w:ascii="Calibri" w:hAnsi="Calibri"/>
          <w:color w:val="000000"/>
          <w:sz w:val="22"/>
          <w:szCs w:val="24"/>
        </w:rPr>
        <w:t>they</w:t>
      </w:r>
      <w:r w:rsidRPr="0036367B">
        <w:rPr>
          <w:rFonts w:ascii="Calibri" w:hAnsi="Calibri"/>
          <w:color w:val="000000"/>
          <w:sz w:val="22"/>
          <w:szCs w:val="24"/>
        </w:rPr>
        <w:t xml:space="preserve"> support.</w:t>
      </w:r>
    </w:p>
    <w:p w14:paraId="33924FF9" w14:textId="2676463C" w:rsidR="009C4DDD" w:rsidRPr="00750AFF" w:rsidRDefault="009C4DDD" w:rsidP="00B7183F">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33924FFC" w14:textId="35B596C8" w:rsidR="009C4DDD" w:rsidRPr="00B7183F" w:rsidRDefault="009C4DDD" w:rsidP="00B7183F">
      <w:pPr>
        <w:shd w:val="clear" w:color="auto" w:fill="FFFFFF"/>
        <w:spacing w:after="6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33924FFD" w14:textId="77777777" w:rsidR="009C4DDD" w:rsidRPr="002037B7" w:rsidRDefault="00A85CF2" w:rsidP="002037B7">
      <w:pPr>
        <w:pStyle w:val="ListParagraph"/>
        <w:numPr>
          <w:ilvl w:val="0"/>
          <w:numId w:val="11"/>
        </w:numPr>
        <w:shd w:val="clear" w:color="auto" w:fill="FFFFFF"/>
        <w:ind w:left="1080"/>
        <w:rPr>
          <w:rFonts w:ascii="Calibri" w:hAnsi="Calibri"/>
          <w:sz w:val="22"/>
          <w:szCs w:val="24"/>
        </w:rPr>
      </w:pPr>
      <w:r w:rsidRPr="002037B7">
        <w:rPr>
          <w:rFonts w:ascii="Calibri" w:hAnsi="Calibri"/>
          <w:sz w:val="22"/>
          <w:szCs w:val="24"/>
        </w:rPr>
        <w:t>Demonstrate competency in issues and ethics in human services (e.g., journaling, development of a portfolio, or project demonstrating competency).</w:t>
      </w:r>
    </w:p>
    <w:p w14:paraId="33924FFE" w14:textId="77777777" w:rsidR="00A85CF2" w:rsidRPr="009C4DDD" w:rsidRDefault="00A85CF2" w:rsidP="009C4DDD">
      <w:pPr>
        <w:shd w:val="clear" w:color="auto" w:fill="FFFFFF"/>
        <w:rPr>
          <w:rFonts w:asciiTheme="minorHAnsi" w:hAnsiTheme="minorHAnsi" w:cstheme="minorHAnsi"/>
          <w:sz w:val="20"/>
          <w:szCs w:val="24"/>
        </w:rPr>
      </w:pPr>
    </w:p>
    <w:p w14:paraId="33924FFF" w14:textId="12D643C9" w:rsidR="009C4DDD" w:rsidRPr="009C4DDD" w:rsidRDefault="009C4DDD" w:rsidP="00B7183F">
      <w:pPr>
        <w:shd w:val="clear" w:color="auto" w:fill="FFFFFF"/>
        <w:spacing w:after="40"/>
        <w:ind w:firstLine="30"/>
        <w:rPr>
          <w:rFonts w:asciiTheme="minorHAnsi" w:hAnsiTheme="minorHAnsi" w:cstheme="minorHAnsi"/>
          <w:b/>
          <w:sz w:val="22"/>
        </w:rPr>
      </w:pPr>
      <w:r w:rsidRPr="009C4DDD">
        <w:rPr>
          <w:rFonts w:asciiTheme="minorHAnsi" w:hAnsiTheme="minorHAnsi" w:cstheme="minorHAnsi"/>
          <w:sz w:val="22"/>
          <w:szCs w:val="24"/>
        </w:rPr>
        <w:tab/>
      </w:r>
      <w:r w:rsidRPr="009C4DDD">
        <w:rPr>
          <w:rFonts w:asciiTheme="minorHAnsi" w:hAnsiTheme="minorHAnsi" w:cstheme="minorHAnsi"/>
          <w:b/>
          <w:sz w:val="22"/>
          <w:szCs w:val="24"/>
        </w:rPr>
        <w:t>B.</w:t>
      </w:r>
      <w:r w:rsidR="00C03F50">
        <w:rPr>
          <w:rFonts w:asciiTheme="minorHAnsi" w:hAnsiTheme="minorHAnsi" w:cstheme="minorHAnsi"/>
          <w:sz w:val="22"/>
          <w:szCs w:val="24"/>
        </w:rPr>
        <w:t xml:space="preserve"> </w:t>
      </w:r>
      <w:r w:rsidRPr="009C4DDD">
        <w:rPr>
          <w:rFonts w:asciiTheme="minorHAnsi" w:hAnsiTheme="minorHAnsi" w:cstheme="minorHAnsi"/>
          <w:b/>
          <w:sz w:val="22"/>
        </w:rPr>
        <w:t>Other Course Objectives/Standards</w:t>
      </w:r>
    </w:p>
    <w:p w14:paraId="33925000" w14:textId="50D890C8"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Display an understanding of the importance of upholding confidentiality and using appropriate means to share information.</w:t>
      </w:r>
    </w:p>
    <w:p w14:paraId="33925001" w14:textId="1FC6243C"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Develop behaviors that are congruent with the values and ethics of the profession.</w:t>
      </w:r>
    </w:p>
    <w:p w14:paraId="33925002" w14:textId="45055654"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Substantiate the importance of the least intrusive intervention in the least restrictive environment as it relates to issues and ethics in human services.</w:t>
      </w:r>
    </w:p>
    <w:p w14:paraId="33925003" w14:textId="0752F777"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Recognize the significance of client self-determination as it relates to issues and ethics in human services.</w:t>
      </w:r>
    </w:p>
    <w:p w14:paraId="33925004" w14:textId="46D74976"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Communicate the importance of confidentiality of information.</w:t>
      </w:r>
    </w:p>
    <w:p w14:paraId="33925005" w14:textId="037C7484"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 xml:space="preserve">Articulate the worth and uniqueness of individuals including culture, ethnicity, race, class, gender, religion, ability, sexual orientation, and other expressions of diversity as they relate to issues and ethics in human services. </w:t>
      </w:r>
    </w:p>
    <w:p w14:paraId="33925006" w14:textId="74A37851"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 xml:space="preserve">Demonstrate setting appropriate professional boundaries as it relates to ethics and issues in human services. </w:t>
      </w:r>
    </w:p>
    <w:p w14:paraId="33925007" w14:textId="79392EF1"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Integrate the ethical standards outlined by the National Organization for Human Services/Council for Standards in Human Service Education.</w:t>
      </w:r>
    </w:p>
    <w:p w14:paraId="33925008" w14:textId="7A9DE224" w:rsidR="00A85CF2" w:rsidRPr="00A85CF2" w:rsidRDefault="00A85CF2" w:rsidP="00B7183F">
      <w:pPr>
        <w:pStyle w:val="ListParagraph"/>
        <w:widowControl/>
        <w:numPr>
          <w:ilvl w:val="0"/>
          <w:numId w:val="11"/>
        </w:numPr>
        <w:shd w:val="clear" w:color="auto" w:fill="FFFFFF"/>
        <w:tabs>
          <w:tab w:val="left" w:pos="1800"/>
        </w:tabs>
        <w:spacing w:after="40"/>
        <w:ind w:left="1080"/>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Clarify personal and professional values in human services.</w:t>
      </w:r>
    </w:p>
    <w:p w14:paraId="33925009" w14:textId="1BFA087E" w:rsidR="00A85CF2" w:rsidRPr="00A85CF2" w:rsidRDefault="00A85CF2" w:rsidP="002037B7">
      <w:pPr>
        <w:pStyle w:val="ListParagraph"/>
        <w:widowControl/>
        <w:numPr>
          <w:ilvl w:val="0"/>
          <w:numId w:val="11"/>
        </w:numPr>
        <w:shd w:val="clear" w:color="auto" w:fill="FFFFFF"/>
        <w:tabs>
          <w:tab w:val="left" w:pos="1800"/>
        </w:tabs>
        <w:ind w:left="108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 xml:space="preserve">Understand strategies for self-care as it relates to issues and ethics in human services. </w:t>
      </w:r>
    </w:p>
    <w:p w14:paraId="3392500B" w14:textId="77777777" w:rsidR="00A85CF2" w:rsidRPr="009E5C27" w:rsidRDefault="00A85CF2" w:rsidP="00A85CF2">
      <w:pPr>
        <w:pStyle w:val="ListParagraph"/>
        <w:widowControl/>
        <w:shd w:val="clear" w:color="auto" w:fill="FFFFFF"/>
        <w:ind w:left="1440"/>
        <w:contextualSpacing/>
        <w:rPr>
          <w:rFonts w:asciiTheme="minorHAnsi" w:hAnsiTheme="minorHAnsi"/>
          <w:sz w:val="22"/>
          <w:szCs w:val="22"/>
        </w:rPr>
      </w:pPr>
    </w:p>
    <w:p w14:paraId="3392500C" w14:textId="77777777" w:rsidR="00BF17B7" w:rsidRPr="000940B8" w:rsidRDefault="00BF17B7" w:rsidP="00BE594D">
      <w:pPr>
        <w:numPr>
          <w:ilvl w:val="0"/>
          <w:numId w:val="3"/>
        </w:numPr>
        <w:rPr>
          <w:rFonts w:ascii="Calibri" w:hAnsi="Calibri" w:cs="Arial"/>
          <w:sz w:val="22"/>
          <w:szCs w:val="22"/>
        </w:rPr>
      </w:pPr>
      <w:r w:rsidRPr="000940B8">
        <w:rPr>
          <w:rFonts w:ascii="Calibri" w:hAnsi="Calibri" w:cs="Arial"/>
          <w:b/>
          <w:sz w:val="22"/>
          <w:szCs w:val="22"/>
          <w:u w:val="single"/>
        </w:rPr>
        <w:t>DISTRICT-WIDE POLICIES:</w:t>
      </w:r>
    </w:p>
    <w:p w14:paraId="3392500D" w14:textId="77777777" w:rsidR="00BF17B7" w:rsidRPr="000940B8" w:rsidRDefault="00BF17B7" w:rsidP="00DA66CF">
      <w:pPr>
        <w:tabs>
          <w:tab w:val="left" w:pos="720"/>
        </w:tabs>
        <w:ind w:left="720"/>
        <w:rPr>
          <w:rFonts w:ascii="Calibri" w:hAnsi="Calibri" w:cs="Arial"/>
          <w:sz w:val="22"/>
          <w:szCs w:val="22"/>
        </w:rPr>
      </w:pPr>
    </w:p>
    <w:p w14:paraId="3392500E" w14:textId="77777777" w:rsidR="00BF17B7" w:rsidRPr="000940B8" w:rsidRDefault="00BF17B7" w:rsidP="00DA66CF">
      <w:pPr>
        <w:ind w:left="720"/>
        <w:rPr>
          <w:rFonts w:ascii="Calibri" w:hAnsi="Calibri" w:cs="Arial"/>
          <w:b/>
          <w:bCs/>
          <w:iCs/>
          <w:caps/>
          <w:sz w:val="22"/>
          <w:szCs w:val="22"/>
        </w:rPr>
      </w:pPr>
      <w:r w:rsidRPr="000940B8">
        <w:rPr>
          <w:rFonts w:ascii="Calibri" w:hAnsi="Calibri" w:cs="Arial"/>
          <w:b/>
          <w:bCs/>
          <w:iCs/>
          <w:caps/>
          <w:sz w:val="22"/>
          <w:szCs w:val="22"/>
        </w:rPr>
        <w:t>Programs for Students with Disabilities</w:t>
      </w:r>
    </w:p>
    <w:p w14:paraId="3392500F" w14:textId="77777777" w:rsidR="003424F9" w:rsidRPr="000940B8" w:rsidRDefault="003424F9" w:rsidP="003424F9">
      <w:pPr>
        <w:tabs>
          <w:tab w:val="left" w:pos="720"/>
        </w:tabs>
        <w:ind w:left="720"/>
        <w:rPr>
          <w:rFonts w:ascii="Calibri" w:hAnsi="Calibri" w:cs="Arial"/>
          <w:bCs/>
          <w:iCs/>
          <w:sz w:val="22"/>
          <w:szCs w:val="22"/>
        </w:rPr>
      </w:pPr>
      <w:r w:rsidRPr="000940B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0940B8">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0940B8">
          <w:rPr>
            <w:rStyle w:val="Hyperlink"/>
            <w:rFonts w:ascii="Calibri" w:hAnsi="Calibri" w:cs="Arial"/>
            <w:bCs/>
            <w:iCs/>
            <w:sz w:val="22"/>
            <w:szCs w:val="22"/>
          </w:rPr>
          <w:t>http://www.fsw.edu/adaptiveservices</w:t>
        </w:r>
      </w:hyperlink>
      <w:r w:rsidRPr="000940B8">
        <w:rPr>
          <w:rFonts w:ascii="Calibri" w:hAnsi="Calibri" w:cs="Arial"/>
          <w:bCs/>
          <w:iCs/>
          <w:sz w:val="22"/>
          <w:szCs w:val="22"/>
        </w:rPr>
        <w:t>.</w:t>
      </w:r>
    </w:p>
    <w:p w14:paraId="33925010" w14:textId="77777777" w:rsidR="000940B8" w:rsidRPr="000940B8" w:rsidRDefault="000940B8" w:rsidP="003424F9">
      <w:pPr>
        <w:tabs>
          <w:tab w:val="left" w:pos="720"/>
        </w:tabs>
        <w:ind w:left="720"/>
        <w:rPr>
          <w:rFonts w:ascii="Calibri" w:hAnsi="Calibri" w:cs="Arial"/>
          <w:bCs/>
          <w:iCs/>
          <w:sz w:val="22"/>
          <w:szCs w:val="22"/>
        </w:rPr>
      </w:pPr>
    </w:p>
    <w:p w14:paraId="33925011" w14:textId="77777777" w:rsidR="000940B8" w:rsidRPr="000940B8" w:rsidRDefault="000940B8" w:rsidP="000940B8">
      <w:pPr>
        <w:ind w:left="720"/>
        <w:rPr>
          <w:rFonts w:ascii="Calibri" w:hAnsi="Calibri"/>
          <w:b/>
          <w:bCs/>
          <w:caps/>
          <w:sz w:val="22"/>
          <w:szCs w:val="22"/>
        </w:rPr>
      </w:pPr>
      <w:r w:rsidRPr="000940B8">
        <w:rPr>
          <w:rFonts w:ascii="Calibri" w:hAnsi="Calibri"/>
          <w:b/>
          <w:bCs/>
          <w:caps/>
          <w:sz w:val="22"/>
          <w:szCs w:val="22"/>
        </w:rPr>
        <w:t>REPORTING TITLE IX VIOLATIONS</w:t>
      </w:r>
    </w:p>
    <w:p w14:paraId="33925012" w14:textId="77777777" w:rsidR="000940B8" w:rsidRPr="000940B8" w:rsidRDefault="000940B8" w:rsidP="000940B8">
      <w:pPr>
        <w:tabs>
          <w:tab w:val="left" w:pos="720"/>
        </w:tabs>
        <w:ind w:left="720"/>
        <w:rPr>
          <w:rFonts w:ascii="Calibri" w:hAnsi="Calibri" w:cs="Arial"/>
          <w:bCs/>
          <w:iCs/>
          <w:sz w:val="22"/>
          <w:szCs w:val="22"/>
        </w:rPr>
      </w:pPr>
      <w:r w:rsidRPr="000940B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0940B8">
          <w:rPr>
            <w:rStyle w:val="Hyperlink"/>
            <w:rFonts w:ascii="Calibri" w:hAnsi="Calibri"/>
            <w:sz w:val="22"/>
            <w:szCs w:val="22"/>
          </w:rPr>
          <w:t>equity@fsw.edu</w:t>
        </w:r>
      </w:hyperlink>
      <w:r w:rsidRPr="000940B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0940B8">
          <w:rPr>
            <w:rStyle w:val="Hyperlink"/>
            <w:rFonts w:ascii="Calibri" w:hAnsi="Calibri"/>
            <w:sz w:val="22"/>
            <w:szCs w:val="22"/>
          </w:rPr>
          <w:t>http://www.fsw.edu/sexualassault</w:t>
        </w:r>
      </w:hyperlink>
      <w:r w:rsidRPr="000940B8">
        <w:rPr>
          <w:rFonts w:ascii="Calibri" w:hAnsi="Calibri"/>
          <w:sz w:val="22"/>
          <w:szCs w:val="22"/>
        </w:rPr>
        <w:t>.</w:t>
      </w:r>
    </w:p>
    <w:p w14:paraId="33925013" w14:textId="77777777" w:rsidR="00872C39" w:rsidRPr="000940B8" w:rsidRDefault="00872C39" w:rsidP="00BB32FE">
      <w:pPr>
        <w:tabs>
          <w:tab w:val="left" w:pos="1350"/>
        </w:tabs>
        <w:ind w:left="1350"/>
        <w:rPr>
          <w:rFonts w:ascii="Calibri" w:hAnsi="Calibri" w:cs="Arial"/>
          <w:bCs/>
          <w:iCs/>
          <w:sz w:val="22"/>
          <w:szCs w:val="22"/>
        </w:rPr>
      </w:pPr>
    </w:p>
    <w:p w14:paraId="33925014" w14:textId="77777777" w:rsidR="00BF17B7" w:rsidRPr="000940B8" w:rsidRDefault="00BF17B7" w:rsidP="00DA66CF">
      <w:pPr>
        <w:ind w:left="720" w:firstLine="720"/>
        <w:rPr>
          <w:rFonts w:ascii="Calibri" w:hAnsi="Calibri" w:cs="Arial"/>
          <w:b/>
          <w:sz w:val="22"/>
          <w:szCs w:val="22"/>
        </w:rPr>
        <w:sectPr w:rsidR="00BF17B7" w:rsidRPr="000940B8" w:rsidSect="009C4DDD">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33925015" w14:textId="77777777" w:rsidR="00BF17B7" w:rsidRPr="000940B8" w:rsidRDefault="00BF17B7" w:rsidP="008A5B7B">
      <w:pPr>
        <w:numPr>
          <w:ilvl w:val="0"/>
          <w:numId w:val="3"/>
        </w:numPr>
        <w:suppressAutoHyphens w:val="0"/>
        <w:rPr>
          <w:rFonts w:ascii="Calibri" w:hAnsi="Calibri" w:cs="Arial"/>
          <w:sz w:val="22"/>
          <w:szCs w:val="22"/>
        </w:rPr>
      </w:pPr>
      <w:r w:rsidRPr="000940B8">
        <w:rPr>
          <w:rFonts w:ascii="Calibri" w:hAnsi="Calibri" w:cs="Arial"/>
          <w:b/>
          <w:sz w:val="22"/>
          <w:szCs w:val="22"/>
          <w:u w:val="single"/>
        </w:rPr>
        <w:t>REQUIREMENTS FOR THE STUDENTS:</w:t>
      </w:r>
      <w:r w:rsidRPr="000940B8">
        <w:rPr>
          <w:rFonts w:ascii="Calibri" w:hAnsi="Calibri" w:cs="Arial"/>
          <w:sz w:val="22"/>
          <w:szCs w:val="22"/>
        </w:rPr>
        <w:tab/>
      </w:r>
    </w:p>
    <w:p w14:paraId="33925016"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List specific course assessments such as class participation, tests, homework assignments, make-up procedures, etc.</w:t>
      </w:r>
    </w:p>
    <w:p w14:paraId="3392502E" w14:textId="77777777" w:rsidR="0026781B" w:rsidRPr="000940B8" w:rsidRDefault="0026781B" w:rsidP="002037B7">
      <w:pPr>
        <w:rPr>
          <w:rFonts w:ascii="Calibri" w:hAnsi="Calibri" w:cs="Arial"/>
          <w:sz w:val="22"/>
          <w:szCs w:val="22"/>
        </w:rPr>
      </w:pPr>
    </w:p>
    <w:p w14:paraId="3392502F"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ATTENDANCE POLICY:</w:t>
      </w:r>
      <w:r w:rsidRPr="000940B8">
        <w:rPr>
          <w:rFonts w:ascii="Calibri" w:hAnsi="Calibri" w:cs="Arial"/>
          <w:sz w:val="22"/>
          <w:szCs w:val="22"/>
        </w:rPr>
        <w:t xml:space="preserve">   </w:t>
      </w:r>
    </w:p>
    <w:p w14:paraId="33925030"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The professor’s specific policy concerning absence. (The College policy on attendance is in the Catalog, and defers to the professor.)</w:t>
      </w:r>
    </w:p>
    <w:p w14:paraId="33925031" w14:textId="77777777" w:rsidR="00BF17B7" w:rsidRPr="000940B8" w:rsidRDefault="00BF17B7" w:rsidP="00DA66CF">
      <w:pPr>
        <w:ind w:left="720"/>
        <w:rPr>
          <w:rFonts w:ascii="Calibri" w:hAnsi="Calibri" w:cs="Arial"/>
          <w:sz w:val="22"/>
          <w:szCs w:val="22"/>
        </w:rPr>
      </w:pPr>
    </w:p>
    <w:p w14:paraId="33925032"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GRADING POLICY:</w:t>
      </w:r>
      <w:r w:rsidRPr="000940B8">
        <w:rPr>
          <w:rFonts w:ascii="Calibri" w:hAnsi="Calibri" w:cs="Arial"/>
          <w:sz w:val="22"/>
          <w:szCs w:val="22"/>
        </w:rPr>
        <w:t xml:space="preserve">  </w:t>
      </w:r>
    </w:p>
    <w:p w14:paraId="4DD3A77F" w14:textId="210475EB" w:rsidR="00B7183F" w:rsidRPr="00B7183F" w:rsidRDefault="00BF17B7" w:rsidP="00B7183F">
      <w:pPr>
        <w:spacing w:after="120"/>
        <w:ind w:left="720"/>
        <w:rPr>
          <w:rFonts w:ascii="Calibri" w:hAnsi="Calibri" w:cs="Arial"/>
          <w:sz w:val="22"/>
          <w:szCs w:val="22"/>
        </w:rPr>
      </w:pPr>
      <w:r w:rsidRPr="000940B8">
        <w:rPr>
          <w:rFonts w:ascii="Calibri" w:hAnsi="Calibri" w:cs="Arial"/>
          <w:sz w:val="22"/>
          <w:szCs w:val="22"/>
        </w:rPr>
        <w:t>Include numerical ranges for letter grades; the following is a range commonly used by many faculty:</w:t>
      </w:r>
    </w:p>
    <w:p w14:paraId="4BCD808A" w14:textId="77777777" w:rsidR="00B7183F" w:rsidRPr="000940B8" w:rsidRDefault="00B7183F" w:rsidP="00B7183F">
      <w:pPr>
        <w:ind w:left="2880"/>
        <w:rPr>
          <w:rFonts w:ascii="Calibri" w:hAnsi="Calibri" w:cs="Arial"/>
          <w:sz w:val="22"/>
          <w:szCs w:val="22"/>
        </w:rPr>
      </w:pPr>
      <w:r w:rsidRPr="000940B8">
        <w:rPr>
          <w:rFonts w:ascii="Calibri" w:hAnsi="Calibri" w:cs="Arial"/>
          <w:sz w:val="22"/>
          <w:szCs w:val="22"/>
        </w:rPr>
        <w:t>90 - 100      =      A</w:t>
      </w:r>
    </w:p>
    <w:p w14:paraId="25C8F9F6" w14:textId="77777777" w:rsidR="00B7183F" w:rsidRPr="000940B8" w:rsidRDefault="00B7183F" w:rsidP="00B7183F">
      <w:pPr>
        <w:ind w:left="2880"/>
        <w:rPr>
          <w:rFonts w:ascii="Calibri" w:hAnsi="Calibri" w:cs="Arial"/>
          <w:sz w:val="22"/>
          <w:szCs w:val="22"/>
        </w:rPr>
      </w:pPr>
      <w:r w:rsidRPr="000940B8">
        <w:rPr>
          <w:rFonts w:ascii="Calibri" w:hAnsi="Calibri" w:cs="Arial"/>
          <w:sz w:val="22"/>
          <w:szCs w:val="22"/>
        </w:rPr>
        <w:t>80 - 89        =      B</w:t>
      </w:r>
    </w:p>
    <w:p w14:paraId="2A2A2551" w14:textId="77777777" w:rsidR="00B7183F" w:rsidRPr="000940B8" w:rsidRDefault="00B7183F" w:rsidP="00B7183F">
      <w:pPr>
        <w:ind w:left="2880"/>
        <w:rPr>
          <w:rFonts w:ascii="Calibri" w:hAnsi="Calibri" w:cs="Arial"/>
          <w:sz w:val="22"/>
          <w:szCs w:val="22"/>
        </w:rPr>
      </w:pPr>
      <w:r w:rsidRPr="000940B8">
        <w:rPr>
          <w:rFonts w:ascii="Calibri" w:hAnsi="Calibri" w:cs="Arial"/>
          <w:sz w:val="22"/>
          <w:szCs w:val="22"/>
        </w:rPr>
        <w:t>70 - 79        =      C</w:t>
      </w:r>
    </w:p>
    <w:p w14:paraId="2DE64AD3" w14:textId="77777777" w:rsidR="00B7183F" w:rsidRPr="000940B8" w:rsidRDefault="00B7183F" w:rsidP="00B7183F">
      <w:pPr>
        <w:ind w:left="2880"/>
        <w:rPr>
          <w:rFonts w:ascii="Calibri" w:hAnsi="Calibri" w:cs="Arial"/>
          <w:sz w:val="22"/>
          <w:szCs w:val="22"/>
        </w:rPr>
      </w:pPr>
      <w:r w:rsidRPr="000940B8">
        <w:rPr>
          <w:rFonts w:ascii="Calibri" w:hAnsi="Calibri" w:cs="Arial"/>
          <w:sz w:val="22"/>
          <w:szCs w:val="22"/>
        </w:rPr>
        <w:t>60 - 69        =      D</w:t>
      </w:r>
    </w:p>
    <w:p w14:paraId="76D1558B" w14:textId="77777777" w:rsidR="00B7183F" w:rsidRPr="000940B8" w:rsidRDefault="00B7183F" w:rsidP="00B7183F">
      <w:pPr>
        <w:ind w:left="2880"/>
        <w:rPr>
          <w:rFonts w:ascii="Calibri" w:hAnsi="Calibri" w:cs="Arial"/>
          <w:sz w:val="22"/>
          <w:szCs w:val="22"/>
        </w:rPr>
      </w:pPr>
      <w:r w:rsidRPr="000940B8">
        <w:rPr>
          <w:rFonts w:ascii="Calibri" w:hAnsi="Calibri" w:cs="Arial"/>
          <w:sz w:val="22"/>
          <w:szCs w:val="22"/>
        </w:rPr>
        <w:t>Below 60    =      F</w:t>
      </w:r>
    </w:p>
    <w:p w14:paraId="57CBADFB" w14:textId="77777777" w:rsidR="00B7183F" w:rsidRPr="000940B8" w:rsidRDefault="00B7183F" w:rsidP="00B7183F">
      <w:pPr>
        <w:ind w:left="720"/>
        <w:rPr>
          <w:rFonts w:ascii="Calibri" w:hAnsi="Calibri" w:cs="Arial"/>
          <w:sz w:val="22"/>
          <w:szCs w:val="22"/>
        </w:rPr>
      </w:pPr>
    </w:p>
    <w:p w14:paraId="33925034" w14:textId="771FB682" w:rsidR="00BF17B7" w:rsidRPr="002037B7" w:rsidRDefault="00B7183F" w:rsidP="00B7183F">
      <w:pPr>
        <w:ind w:left="720"/>
        <w:rPr>
          <w:rFonts w:ascii="Calibri" w:hAnsi="Calibri" w:cs="Arial"/>
          <w:sz w:val="22"/>
          <w:szCs w:val="22"/>
        </w:rPr>
      </w:pPr>
      <w:r w:rsidRPr="000940B8">
        <w:rPr>
          <w:rFonts w:ascii="Calibri" w:hAnsi="Calibri" w:cs="Arial"/>
          <w:sz w:val="22"/>
          <w:szCs w:val="22"/>
        </w:rPr>
        <w:t>(Note:  The “incomplete” grade [“I”] should be given only when unusual circumstances warrant. An “incomplete” is not a substitute for a “D,” “F,” or “W.” Refer to the policy on “incomplete grades.)</w:t>
      </w:r>
    </w:p>
    <w:p w14:paraId="3392503C" w14:textId="77777777" w:rsidR="00BF17B7" w:rsidRPr="000940B8" w:rsidRDefault="00BF17B7" w:rsidP="00DA66CF">
      <w:pPr>
        <w:ind w:left="720"/>
        <w:rPr>
          <w:rFonts w:ascii="Calibri" w:hAnsi="Calibri" w:cs="Arial"/>
          <w:b/>
          <w:sz w:val="22"/>
          <w:szCs w:val="22"/>
        </w:rPr>
      </w:pPr>
    </w:p>
    <w:p w14:paraId="3392503D"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REQUIRED COURSE MATERIALS:</w:t>
      </w:r>
      <w:r w:rsidRPr="000940B8">
        <w:rPr>
          <w:rFonts w:ascii="Calibri" w:hAnsi="Calibri" w:cs="Arial"/>
          <w:sz w:val="22"/>
          <w:szCs w:val="22"/>
        </w:rPr>
        <w:t xml:space="preserve">  </w:t>
      </w:r>
    </w:p>
    <w:p w14:paraId="3392503E"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(In correct bibliographic format.)</w:t>
      </w:r>
    </w:p>
    <w:p w14:paraId="33925040" w14:textId="77777777" w:rsidR="00CA2455" w:rsidRPr="000940B8" w:rsidRDefault="00CA2455" w:rsidP="002037B7">
      <w:pPr>
        <w:rPr>
          <w:rFonts w:ascii="Calibri" w:hAnsi="Calibri" w:cs="Arial"/>
          <w:sz w:val="22"/>
          <w:szCs w:val="22"/>
        </w:rPr>
      </w:pPr>
    </w:p>
    <w:p w14:paraId="33925041"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RESERVED MATERIALS FOR THE COURSE:</w:t>
      </w:r>
      <w:r w:rsidRPr="000940B8">
        <w:rPr>
          <w:rFonts w:ascii="Calibri" w:hAnsi="Calibri" w:cs="Arial"/>
          <w:sz w:val="22"/>
          <w:szCs w:val="22"/>
        </w:rPr>
        <w:t xml:space="preserve">  </w:t>
      </w:r>
    </w:p>
    <w:p w14:paraId="33925042"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Other special learning resources.</w:t>
      </w:r>
    </w:p>
    <w:p w14:paraId="33925043" w14:textId="77777777" w:rsidR="00BF17B7" w:rsidRPr="000940B8" w:rsidRDefault="00BF17B7" w:rsidP="00DA66CF">
      <w:pPr>
        <w:ind w:left="720"/>
        <w:rPr>
          <w:rFonts w:ascii="Calibri" w:hAnsi="Calibri" w:cs="Arial"/>
          <w:sz w:val="22"/>
          <w:szCs w:val="22"/>
        </w:rPr>
      </w:pPr>
    </w:p>
    <w:p w14:paraId="33925044"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CLASS SCHEDULE:</w:t>
      </w:r>
      <w:r w:rsidRPr="000940B8">
        <w:rPr>
          <w:rFonts w:ascii="Calibri" w:hAnsi="Calibri" w:cs="Arial"/>
          <w:sz w:val="22"/>
          <w:szCs w:val="22"/>
        </w:rPr>
        <w:t xml:space="preserve">  </w:t>
      </w:r>
    </w:p>
    <w:p w14:paraId="33925045" w14:textId="77777777"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This section includes assignments for each class meeting or unit, along with scheduled </w:t>
      </w:r>
      <w:r w:rsidR="003424F9" w:rsidRPr="000940B8">
        <w:rPr>
          <w:rFonts w:ascii="Calibri" w:hAnsi="Calibri" w:cs="Arial"/>
          <w:sz w:val="22"/>
          <w:szCs w:val="22"/>
        </w:rPr>
        <w:t>Library activities</w:t>
      </w:r>
      <w:r w:rsidRPr="000940B8">
        <w:rPr>
          <w:rFonts w:ascii="Calibri" w:hAnsi="Calibri" w:cs="Arial"/>
          <w:sz w:val="22"/>
          <w:szCs w:val="22"/>
        </w:rPr>
        <w:t xml:space="preserve"> and other scheduled support, including scheduled tests.</w:t>
      </w:r>
    </w:p>
    <w:p w14:paraId="33925046" w14:textId="77777777" w:rsidR="00BF17B7" w:rsidRPr="000940B8" w:rsidRDefault="00BF17B7" w:rsidP="00DA66CF">
      <w:pPr>
        <w:ind w:left="720"/>
        <w:rPr>
          <w:rFonts w:ascii="Calibri" w:hAnsi="Calibri" w:cs="Arial"/>
          <w:sz w:val="22"/>
          <w:szCs w:val="22"/>
        </w:rPr>
      </w:pPr>
    </w:p>
    <w:p w14:paraId="33925047" w14:textId="77777777"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ANY OTHER INFORMATION OR CLASS PROCEDURES OR POLICIES:</w:t>
      </w:r>
      <w:r w:rsidRPr="000940B8">
        <w:rPr>
          <w:rFonts w:ascii="Calibri" w:hAnsi="Calibri" w:cs="Arial"/>
          <w:sz w:val="22"/>
          <w:szCs w:val="22"/>
        </w:rPr>
        <w:t xml:space="preserve">  </w:t>
      </w:r>
    </w:p>
    <w:p w14:paraId="58A8DA96" w14:textId="77777777" w:rsidR="00085599" w:rsidRPr="00085599" w:rsidRDefault="00085599" w:rsidP="00085599">
      <w:pPr>
        <w:pStyle w:val="ListParagraph"/>
        <w:rPr>
          <w:rFonts w:ascii="Calibri" w:hAnsi="Calibri" w:cs="Arial"/>
          <w:sz w:val="22"/>
          <w:szCs w:val="22"/>
        </w:rPr>
      </w:pPr>
      <w:r w:rsidRPr="00085599">
        <w:rPr>
          <w:rFonts w:ascii="Calibri" w:hAnsi="Calibri" w:cs="Arial"/>
          <w:sz w:val="22"/>
          <w:szCs w:val="22"/>
        </w:rPr>
        <w:t>The following Social Distancing Guidelines must be included in ALL syllabi:</w:t>
      </w:r>
    </w:p>
    <w:p w14:paraId="60D6A1D4" w14:textId="77777777" w:rsidR="00085599" w:rsidRPr="00085599" w:rsidRDefault="00085599" w:rsidP="00085599">
      <w:pPr>
        <w:pStyle w:val="ListParagraph"/>
        <w:rPr>
          <w:rFonts w:asciiTheme="minorHAnsi" w:hAnsiTheme="minorHAnsi"/>
          <w:sz w:val="22"/>
          <w:szCs w:val="22"/>
        </w:rPr>
      </w:pPr>
    </w:p>
    <w:p w14:paraId="250B2D17" w14:textId="77777777" w:rsidR="00085599" w:rsidRPr="00085599" w:rsidRDefault="00085599" w:rsidP="00085599">
      <w:pPr>
        <w:pStyle w:val="ListParagraph"/>
        <w:rPr>
          <w:rFonts w:ascii="Calibri" w:hAnsi="Calibri" w:cs="Arial"/>
          <w:sz w:val="22"/>
          <w:szCs w:val="22"/>
        </w:rPr>
      </w:pPr>
      <w:r w:rsidRPr="00085599">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33925049" w14:textId="77777777" w:rsidR="00BF17B7" w:rsidRPr="000940B8" w:rsidRDefault="00BF17B7" w:rsidP="00DA66CF">
      <w:pPr>
        <w:ind w:left="720"/>
        <w:rPr>
          <w:rFonts w:ascii="Calibri" w:hAnsi="Calibri" w:cs="Arial"/>
          <w:sz w:val="22"/>
          <w:szCs w:val="22"/>
        </w:rPr>
      </w:pPr>
    </w:p>
    <w:p w14:paraId="3392504A" w14:textId="77777777" w:rsidR="00BF17B7" w:rsidRPr="000940B8" w:rsidRDefault="00BF17B7" w:rsidP="00DA66CF">
      <w:pPr>
        <w:ind w:left="720"/>
        <w:rPr>
          <w:rFonts w:ascii="Calibri" w:hAnsi="Calibri" w:cs="Arial"/>
          <w:sz w:val="22"/>
          <w:szCs w:val="22"/>
        </w:rPr>
        <w:sectPr w:rsidR="00BF17B7" w:rsidRPr="000940B8" w:rsidSect="00151AA7">
          <w:type w:val="continuous"/>
          <w:pgSz w:w="12240" w:h="15840"/>
          <w:pgMar w:top="1008" w:right="1008" w:bottom="1008" w:left="1008" w:header="720" w:footer="720" w:gutter="0"/>
          <w:cols w:space="720"/>
          <w:formProt w:val="0"/>
          <w:docGrid w:linePitch="360"/>
        </w:sectPr>
      </w:pPr>
    </w:p>
    <w:p w14:paraId="339250F5" w14:textId="77777777" w:rsidR="00BF17B7" w:rsidRPr="000940B8" w:rsidRDefault="00BF17B7" w:rsidP="007F678A">
      <w:pPr>
        <w:rPr>
          <w:rFonts w:ascii="Calibri" w:hAnsi="Calibri" w:cs="Arial"/>
          <w:sz w:val="22"/>
          <w:szCs w:val="22"/>
        </w:rPr>
      </w:pPr>
    </w:p>
    <w:sectPr w:rsidR="00BF17B7" w:rsidRPr="000940B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FD17" w14:textId="77777777" w:rsidR="00DF2A34" w:rsidRDefault="00DF2A34" w:rsidP="003A608C">
      <w:r>
        <w:separator/>
      </w:r>
    </w:p>
  </w:endnote>
  <w:endnote w:type="continuationSeparator" w:id="0">
    <w:p w14:paraId="02771294" w14:textId="77777777" w:rsidR="00DF2A34" w:rsidRDefault="00DF2A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0FC" w14:textId="17EA5628" w:rsidR="00BF17B7" w:rsidRPr="0056733A" w:rsidRDefault="002848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C4DDD">
      <w:rPr>
        <w:rFonts w:ascii="Calibri" w:hAnsi="Calibri" w:cs="Arial"/>
        <w:sz w:val="22"/>
        <w:szCs w:val="22"/>
      </w:rPr>
      <w:t xml:space="preserve">Revised </w:t>
    </w:r>
    <w:r>
      <w:rPr>
        <w:rFonts w:ascii="Calibri" w:hAnsi="Calibri" w:cs="Arial"/>
        <w:noProof/>
        <w:sz w:val="22"/>
        <w:szCs w:val="22"/>
      </w:rPr>
      <w:t>1/13</w:t>
    </w:r>
    <w:r w:rsidR="009C4DDD">
      <w:rPr>
        <w:rFonts w:ascii="Calibri" w:hAnsi="Calibri" w:cs="Arial"/>
        <w:noProof/>
        <w:sz w:val="22"/>
        <w:szCs w:val="22"/>
      </w:rPr>
      <w:t>,</w:t>
    </w:r>
    <w:r>
      <w:rPr>
        <w:rFonts w:ascii="Calibri" w:hAnsi="Calibri" w:cs="Arial"/>
        <w:noProof/>
        <w:sz w:val="22"/>
        <w:szCs w:val="22"/>
      </w:rPr>
      <w:t xml:space="preserve"> 12/15</w:t>
    </w:r>
    <w:r w:rsidR="009C4DDD">
      <w:rPr>
        <w:rFonts w:ascii="Calibri" w:hAnsi="Calibri" w:cs="Arial"/>
        <w:noProof/>
        <w:sz w:val="22"/>
        <w:szCs w:val="22"/>
      </w:rPr>
      <w:t>, 11/16</w:t>
    </w:r>
    <w:r w:rsidR="007B551C">
      <w:rPr>
        <w:rFonts w:ascii="Calibri" w:hAnsi="Calibri" w:cs="Arial"/>
        <w:noProof/>
        <w:sz w:val="22"/>
        <w:szCs w:val="22"/>
      </w:rPr>
      <w:t>, 2/22</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EC60CA"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EC60CA" w:rsidRPr="00583E5E">
      <w:rPr>
        <w:rFonts w:ascii="Calibri" w:hAnsi="Calibri" w:cs="Arial"/>
        <w:sz w:val="22"/>
        <w:szCs w:val="22"/>
      </w:rPr>
      <w:fldChar w:fldCharType="separate"/>
    </w:r>
    <w:r w:rsidR="00561F44">
      <w:rPr>
        <w:rFonts w:ascii="Calibri" w:hAnsi="Calibri" w:cs="Arial"/>
        <w:noProof/>
        <w:sz w:val="22"/>
        <w:szCs w:val="22"/>
      </w:rPr>
      <w:t>4</w:t>
    </w:r>
    <w:r w:rsidR="00EC60C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102" w14:textId="378E6999" w:rsidR="00BF17B7" w:rsidRPr="009C4DDD" w:rsidRDefault="009C4DDD" w:rsidP="009C4D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1/13, 12/15, 11/16</w:t>
    </w:r>
    <w:r w:rsidR="007B551C">
      <w:rPr>
        <w:rFonts w:ascii="Calibri" w:hAnsi="Calibri" w:cs="Arial"/>
        <w:noProof/>
        <w:sz w:val="22"/>
        <w:szCs w:val="22"/>
      </w:rPr>
      <w:t>, 2/22</w:t>
    </w:r>
    <w:r w:rsidRPr="00583E5E">
      <w:rPr>
        <w:rFonts w:ascii="Calibri" w:hAnsi="Calibri" w:cs="Arial"/>
        <w:sz w:val="22"/>
        <w:szCs w:val="22"/>
      </w:rPr>
      <w:tab/>
    </w:r>
    <w:r w:rsidRPr="00583E5E">
      <w:rPr>
        <w:rFonts w:ascii="Calibri" w:hAnsi="Calibri" w:cs="Arial"/>
        <w:sz w:val="22"/>
        <w:szCs w:val="22"/>
      </w:rPr>
      <w:tab/>
      <w:t xml:space="preserve">Page </w:t>
    </w:r>
    <w:r w:rsidR="00EC60CA"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C60CA" w:rsidRPr="00583E5E">
      <w:rPr>
        <w:rFonts w:ascii="Calibri" w:hAnsi="Calibri" w:cs="Arial"/>
        <w:sz w:val="22"/>
        <w:szCs w:val="22"/>
      </w:rPr>
      <w:fldChar w:fldCharType="separate"/>
    </w:r>
    <w:r w:rsidR="00561F44">
      <w:rPr>
        <w:rFonts w:ascii="Calibri" w:hAnsi="Calibri" w:cs="Arial"/>
        <w:noProof/>
        <w:sz w:val="22"/>
        <w:szCs w:val="22"/>
      </w:rPr>
      <w:t>1</w:t>
    </w:r>
    <w:r w:rsidR="00EC60C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D769" w14:textId="77777777" w:rsidR="00DF2A34" w:rsidRDefault="00DF2A34" w:rsidP="003A608C">
      <w:r>
        <w:separator/>
      </w:r>
    </w:p>
  </w:footnote>
  <w:footnote w:type="continuationSeparator" w:id="0">
    <w:p w14:paraId="1016BD34" w14:textId="77777777" w:rsidR="00DF2A34" w:rsidRDefault="00DF2A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0FA" w14:textId="77777777" w:rsidR="00BF17B7" w:rsidRPr="005B1FB3" w:rsidRDefault="00A968B6" w:rsidP="00747EF2">
    <w:pPr>
      <w:pStyle w:val="Header"/>
      <w:pBdr>
        <w:bottom w:val="thinThickSmallGap" w:sz="18" w:space="1" w:color="0D0D0D"/>
      </w:pBdr>
      <w:jc w:val="right"/>
    </w:pPr>
    <w:r>
      <w:rPr>
        <w:rFonts w:ascii="Calibri" w:hAnsi="Calibri" w:cs="Arial"/>
        <w:noProof/>
        <w:sz w:val="22"/>
        <w:szCs w:val="22"/>
      </w:rPr>
      <w:t>HUS 2500 ISSUES AND ETHICS IN HUMA</w:t>
    </w:r>
    <w:r w:rsidRPr="005B348E">
      <w:rPr>
        <w:rFonts w:ascii="Calibri" w:hAnsi="Calibri" w:cs="Arial"/>
        <w:noProof/>
        <w:sz w:val="22"/>
        <w:szCs w:val="22"/>
      </w:rPr>
      <w:t>N</w:t>
    </w:r>
    <w:r>
      <w:rPr>
        <w:rFonts w:ascii="Calibri" w:hAnsi="Calibri" w:cs="Arial"/>
        <w:noProof/>
        <w:sz w:val="22"/>
        <w:szCs w:val="22"/>
      </w:rPr>
      <w:t xml:space="preserve"> SERVICES</w:t>
    </w:r>
  </w:p>
  <w:p w14:paraId="339250FB" w14:textId="77777777" w:rsidR="00BF17B7" w:rsidRPr="00F85861" w:rsidRDefault="00BF17B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0FD" w14:textId="77777777" w:rsidR="009C4DDD" w:rsidRDefault="009C4DDD" w:rsidP="009C4DDD">
    <w:pPr>
      <w:pStyle w:val="Header"/>
      <w:jc w:val="right"/>
    </w:pPr>
    <w:r w:rsidRPr="00D55873">
      <w:rPr>
        <w:noProof/>
        <w:lang w:eastAsia="en-US"/>
      </w:rPr>
      <w:drawing>
        <wp:inline distT="0" distB="0" distL="0" distR="0" wp14:anchorId="33925103" wp14:editId="3392510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9250FE" w14:textId="77777777" w:rsidR="009C4DDD" w:rsidRDefault="009C4DDD" w:rsidP="009C4DDD">
    <w:pPr>
      <w:pStyle w:val="Header"/>
      <w:tabs>
        <w:tab w:val="left" w:pos="3514"/>
      </w:tabs>
    </w:pPr>
    <w:r>
      <w:tab/>
    </w:r>
    <w:r>
      <w:tab/>
    </w:r>
    <w:r>
      <w:tab/>
    </w:r>
  </w:p>
  <w:p w14:paraId="339250FF" w14:textId="77777777" w:rsidR="009C4DDD" w:rsidRDefault="009C4DDD" w:rsidP="009C4DDD">
    <w:pPr>
      <w:pStyle w:val="Header"/>
      <w:contextualSpacing/>
      <w:jc w:val="right"/>
      <w:rPr>
        <w:b/>
        <w:color w:val="470A68"/>
        <w:sz w:val="28"/>
      </w:rPr>
    </w:pPr>
    <w:r>
      <w:rPr>
        <w:b/>
        <w:color w:val="470A68"/>
        <w:sz w:val="28"/>
      </w:rPr>
      <w:t>School of Health Professions</w:t>
    </w:r>
  </w:p>
  <w:p w14:paraId="33925100" w14:textId="4026AA5D" w:rsidR="00BF17B7" w:rsidRDefault="00A507EB" w:rsidP="009C4DDD">
    <w:pPr>
      <w:pStyle w:val="Header"/>
      <w:contextualSpacing/>
      <w:jc w:val="right"/>
      <w:rPr>
        <w:noProof/>
        <w:lang w:eastAsia="en-US"/>
      </w:rPr>
    </w:pPr>
    <w:r>
      <w:rPr>
        <w:noProof/>
        <w:lang w:eastAsia="en-US"/>
      </w:rPr>
      <mc:AlternateContent>
        <mc:Choice Requires="wps">
          <w:drawing>
            <wp:inline distT="0" distB="0" distL="0" distR="0" wp14:anchorId="33925106" wp14:editId="7E3E894F">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6C5CE0"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p w14:paraId="33925101" w14:textId="77777777" w:rsidR="002E078A" w:rsidRPr="009C4DDD" w:rsidRDefault="002E078A" w:rsidP="009C4DDD">
    <w:pPr>
      <w:pStyle w:val="Header"/>
      <w:contextualSpacing/>
      <w:jc w:val="right"/>
      <w:rPr>
        <w:b/>
        <w:color w:val="470A68"/>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641DF"/>
    <w:multiLevelType w:val="hybridMultilevel"/>
    <w:tmpl w:val="4B78B9C8"/>
    <w:lvl w:ilvl="0" w:tplc="E1C878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E4708"/>
    <w:multiLevelType w:val="hybridMultilevel"/>
    <w:tmpl w:val="84A41C2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4B6D8F"/>
    <w:multiLevelType w:val="hybridMultilevel"/>
    <w:tmpl w:val="9A065D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4423C7"/>
    <w:multiLevelType w:val="hybridMultilevel"/>
    <w:tmpl w:val="E93C3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BC977DE"/>
    <w:multiLevelType w:val="hybridMultilevel"/>
    <w:tmpl w:val="2AC0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72908902">
    <w:abstractNumId w:val="2"/>
  </w:num>
  <w:num w:numId="2" w16cid:durableId="1702169125">
    <w:abstractNumId w:val="0"/>
  </w:num>
  <w:num w:numId="3" w16cid:durableId="2133865905">
    <w:abstractNumId w:val="1"/>
  </w:num>
  <w:num w:numId="4" w16cid:durableId="580412204">
    <w:abstractNumId w:val="9"/>
  </w:num>
  <w:num w:numId="5" w16cid:durableId="1915123789">
    <w:abstractNumId w:val="10"/>
  </w:num>
  <w:num w:numId="6" w16cid:durableId="896939720">
    <w:abstractNumId w:val="7"/>
  </w:num>
  <w:num w:numId="7" w16cid:durableId="1242328538">
    <w:abstractNumId w:val="3"/>
  </w:num>
  <w:num w:numId="8" w16cid:durableId="1497645120">
    <w:abstractNumId w:val="4"/>
  </w:num>
  <w:num w:numId="9" w16cid:durableId="194657186">
    <w:abstractNumId w:val="6"/>
  </w:num>
  <w:num w:numId="10" w16cid:durableId="1752310275">
    <w:abstractNumId w:val="5"/>
  </w:num>
  <w:num w:numId="11" w16cid:durableId="1464350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00E"/>
    <w:rsid w:val="000217A4"/>
    <w:rsid w:val="00023F13"/>
    <w:rsid w:val="0003164D"/>
    <w:rsid w:val="00041568"/>
    <w:rsid w:val="0005025E"/>
    <w:rsid w:val="00051D9C"/>
    <w:rsid w:val="00061952"/>
    <w:rsid w:val="00063AA1"/>
    <w:rsid w:val="00080017"/>
    <w:rsid w:val="00081E6E"/>
    <w:rsid w:val="0008394A"/>
    <w:rsid w:val="00085599"/>
    <w:rsid w:val="00085A5D"/>
    <w:rsid w:val="00087993"/>
    <w:rsid w:val="00092F31"/>
    <w:rsid w:val="000940B8"/>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49F1"/>
    <w:rsid w:val="001D0574"/>
    <w:rsid w:val="001D7440"/>
    <w:rsid w:val="001E131B"/>
    <w:rsid w:val="001E2EA0"/>
    <w:rsid w:val="001F34C2"/>
    <w:rsid w:val="001F5A74"/>
    <w:rsid w:val="001F71CA"/>
    <w:rsid w:val="002001EE"/>
    <w:rsid w:val="0020051F"/>
    <w:rsid w:val="00200DEF"/>
    <w:rsid w:val="002037B7"/>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2720"/>
    <w:rsid w:val="00253323"/>
    <w:rsid w:val="00256950"/>
    <w:rsid w:val="0026186B"/>
    <w:rsid w:val="00262253"/>
    <w:rsid w:val="00262D0B"/>
    <w:rsid w:val="0026337A"/>
    <w:rsid w:val="0026652C"/>
    <w:rsid w:val="00266764"/>
    <w:rsid w:val="0026781B"/>
    <w:rsid w:val="00271E3B"/>
    <w:rsid w:val="002747F4"/>
    <w:rsid w:val="002848A6"/>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04F6"/>
    <w:rsid w:val="002E078A"/>
    <w:rsid w:val="002E6C3B"/>
    <w:rsid w:val="002E7944"/>
    <w:rsid w:val="002F1FD5"/>
    <w:rsid w:val="002F3252"/>
    <w:rsid w:val="002F3FD8"/>
    <w:rsid w:val="002F448D"/>
    <w:rsid w:val="002F4FA4"/>
    <w:rsid w:val="00300DBE"/>
    <w:rsid w:val="00300F87"/>
    <w:rsid w:val="00301DB4"/>
    <w:rsid w:val="00302716"/>
    <w:rsid w:val="003033E0"/>
    <w:rsid w:val="0030493D"/>
    <w:rsid w:val="00307AB4"/>
    <w:rsid w:val="00312948"/>
    <w:rsid w:val="00312A2A"/>
    <w:rsid w:val="003143F5"/>
    <w:rsid w:val="00317C40"/>
    <w:rsid w:val="0032091B"/>
    <w:rsid w:val="00321985"/>
    <w:rsid w:val="003273B9"/>
    <w:rsid w:val="0033041C"/>
    <w:rsid w:val="00331CEB"/>
    <w:rsid w:val="00332B09"/>
    <w:rsid w:val="00341B19"/>
    <w:rsid w:val="003424F9"/>
    <w:rsid w:val="0034327E"/>
    <w:rsid w:val="00352604"/>
    <w:rsid w:val="003538D5"/>
    <w:rsid w:val="00354516"/>
    <w:rsid w:val="003562B8"/>
    <w:rsid w:val="0035719C"/>
    <w:rsid w:val="00364D48"/>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351"/>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B4D"/>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1F44"/>
    <w:rsid w:val="005645D9"/>
    <w:rsid w:val="00566602"/>
    <w:rsid w:val="00566845"/>
    <w:rsid w:val="00571E14"/>
    <w:rsid w:val="0057304F"/>
    <w:rsid w:val="00577526"/>
    <w:rsid w:val="00577D3F"/>
    <w:rsid w:val="00581C6E"/>
    <w:rsid w:val="00583AB9"/>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3FA8"/>
    <w:rsid w:val="005D5EB0"/>
    <w:rsid w:val="005E0164"/>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58"/>
    <w:rsid w:val="0062017D"/>
    <w:rsid w:val="006220C5"/>
    <w:rsid w:val="00625B90"/>
    <w:rsid w:val="00625E41"/>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6982"/>
    <w:rsid w:val="00694909"/>
    <w:rsid w:val="006968A2"/>
    <w:rsid w:val="00697816"/>
    <w:rsid w:val="006A2A47"/>
    <w:rsid w:val="006A3585"/>
    <w:rsid w:val="006A56CD"/>
    <w:rsid w:val="006B7E2D"/>
    <w:rsid w:val="006C2A31"/>
    <w:rsid w:val="006D08BD"/>
    <w:rsid w:val="006D401B"/>
    <w:rsid w:val="006D462E"/>
    <w:rsid w:val="006D65C8"/>
    <w:rsid w:val="006F0396"/>
    <w:rsid w:val="006F1FB3"/>
    <w:rsid w:val="006F6B2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33A2"/>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551C"/>
    <w:rsid w:val="007B5D47"/>
    <w:rsid w:val="007B7558"/>
    <w:rsid w:val="007C0541"/>
    <w:rsid w:val="007C3211"/>
    <w:rsid w:val="007C5E2D"/>
    <w:rsid w:val="007C6355"/>
    <w:rsid w:val="007D243A"/>
    <w:rsid w:val="007D66A1"/>
    <w:rsid w:val="007E3005"/>
    <w:rsid w:val="007E7942"/>
    <w:rsid w:val="007F1A32"/>
    <w:rsid w:val="007F1DFC"/>
    <w:rsid w:val="007F547C"/>
    <w:rsid w:val="007F56A8"/>
    <w:rsid w:val="007F678A"/>
    <w:rsid w:val="00804F72"/>
    <w:rsid w:val="0080574D"/>
    <w:rsid w:val="00813CDE"/>
    <w:rsid w:val="00820F79"/>
    <w:rsid w:val="00821643"/>
    <w:rsid w:val="00821FCE"/>
    <w:rsid w:val="008244CC"/>
    <w:rsid w:val="008247F1"/>
    <w:rsid w:val="00824C48"/>
    <w:rsid w:val="00825B0C"/>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191D"/>
    <w:rsid w:val="00872C39"/>
    <w:rsid w:val="008734F9"/>
    <w:rsid w:val="00874DEB"/>
    <w:rsid w:val="00875AAA"/>
    <w:rsid w:val="008856A1"/>
    <w:rsid w:val="00894832"/>
    <w:rsid w:val="00894F18"/>
    <w:rsid w:val="00897C7A"/>
    <w:rsid w:val="008A0AC8"/>
    <w:rsid w:val="008A1D7C"/>
    <w:rsid w:val="008A2456"/>
    <w:rsid w:val="008A56F0"/>
    <w:rsid w:val="008A5B7B"/>
    <w:rsid w:val="008A64AE"/>
    <w:rsid w:val="008B2510"/>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050C"/>
    <w:rsid w:val="009313EE"/>
    <w:rsid w:val="009338B3"/>
    <w:rsid w:val="009352A2"/>
    <w:rsid w:val="009375A2"/>
    <w:rsid w:val="00951094"/>
    <w:rsid w:val="009515FB"/>
    <w:rsid w:val="00953470"/>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4DDD"/>
    <w:rsid w:val="009C5BAC"/>
    <w:rsid w:val="009C7D6B"/>
    <w:rsid w:val="009D26A6"/>
    <w:rsid w:val="009E0C07"/>
    <w:rsid w:val="009E274B"/>
    <w:rsid w:val="009E287B"/>
    <w:rsid w:val="009E4460"/>
    <w:rsid w:val="009E5C27"/>
    <w:rsid w:val="009E62F4"/>
    <w:rsid w:val="009E649B"/>
    <w:rsid w:val="009E7EE7"/>
    <w:rsid w:val="009F12BE"/>
    <w:rsid w:val="009F4284"/>
    <w:rsid w:val="00A06A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7EB"/>
    <w:rsid w:val="00A51F51"/>
    <w:rsid w:val="00A5255F"/>
    <w:rsid w:val="00A610F6"/>
    <w:rsid w:val="00A61B52"/>
    <w:rsid w:val="00A6640C"/>
    <w:rsid w:val="00A664B6"/>
    <w:rsid w:val="00A72225"/>
    <w:rsid w:val="00A8385D"/>
    <w:rsid w:val="00A85CF2"/>
    <w:rsid w:val="00A966BE"/>
    <w:rsid w:val="00A968B6"/>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2FCD"/>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36997"/>
    <w:rsid w:val="00B42380"/>
    <w:rsid w:val="00B427DB"/>
    <w:rsid w:val="00B46D55"/>
    <w:rsid w:val="00B562D9"/>
    <w:rsid w:val="00B6456B"/>
    <w:rsid w:val="00B678EF"/>
    <w:rsid w:val="00B70DF1"/>
    <w:rsid w:val="00B7183F"/>
    <w:rsid w:val="00B7226B"/>
    <w:rsid w:val="00B75E62"/>
    <w:rsid w:val="00B770E3"/>
    <w:rsid w:val="00B86F90"/>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BF6AE5"/>
    <w:rsid w:val="00C02627"/>
    <w:rsid w:val="00C03F50"/>
    <w:rsid w:val="00C05E1B"/>
    <w:rsid w:val="00C12406"/>
    <w:rsid w:val="00C157B0"/>
    <w:rsid w:val="00C27530"/>
    <w:rsid w:val="00C27C3A"/>
    <w:rsid w:val="00C3403C"/>
    <w:rsid w:val="00C3496D"/>
    <w:rsid w:val="00C34A0A"/>
    <w:rsid w:val="00C3595D"/>
    <w:rsid w:val="00C36AF3"/>
    <w:rsid w:val="00C50D90"/>
    <w:rsid w:val="00C51CBF"/>
    <w:rsid w:val="00C564F0"/>
    <w:rsid w:val="00C57A5F"/>
    <w:rsid w:val="00C653DB"/>
    <w:rsid w:val="00C678D4"/>
    <w:rsid w:val="00C72045"/>
    <w:rsid w:val="00C72A39"/>
    <w:rsid w:val="00C7377C"/>
    <w:rsid w:val="00C74442"/>
    <w:rsid w:val="00C761D5"/>
    <w:rsid w:val="00C90786"/>
    <w:rsid w:val="00C9122C"/>
    <w:rsid w:val="00C92A9A"/>
    <w:rsid w:val="00CA1FB8"/>
    <w:rsid w:val="00CA226B"/>
    <w:rsid w:val="00CA2455"/>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3A9"/>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2A34"/>
    <w:rsid w:val="00DF3B66"/>
    <w:rsid w:val="00DF59A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4A4B"/>
    <w:rsid w:val="00E57435"/>
    <w:rsid w:val="00E60CA4"/>
    <w:rsid w:val="00E62FA5"/>
    <w:rsid w:val="00E66354"/>
    <w:rsid w:val="00E7107D"/>
    <w:rsid w:val="00E7425C"/>
    <w:rsid w:val="00E7478C"/>
    <w:rsid w:val="00E81A13"/>
    <w:rsid w:val="00E83CA5"/>
    <w:rsid w:val="00E84695"/>
    <w:rsid w:val="00E92623"/>
    <w:rsid w:val="00E9319C"/>
    <w:rsid w:val="00E957EF"/>
    <w:rsid w:val="00E96555"/>
    <w:rsid w:val="00EA0449"/>
    <w:rsid w:val="00EA1123"/>
    <w:rsid w:val="00EA140A"/>
    <w:rsid w:val="00EA151B"/>
    <w:rsid w:val="00EA2A18"/>
    <w:rsid w:val="00EB0FFD"/>
    <w:rsid w:val="00EB15D4"/>
    <w:rsid w:val="00EB2C92"/>
    <w:rsid w:val="00EB37FD"/>
    <w:rsid w:val="00EB5F29"/>
    <w:rsid w:val="00EB6159"/>
    <w:rsid w:val="00EB6447"/>
    <w:rsid w:val="00EB70EA"/>
    <w:rsid w:val="00EC28D8"/>
    <w:rsid w:val="00EC60CA"/>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FA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3A49"/>
    <w:rsid w:val="00F876C6"/>
    <w:rsid w:val="00F9399C"/>
    <w:rsid w:val="00F93FE5"/>
    <w:rsid w:val="00FA3195"/>
    <w:rsid w:val="00FA4F5E"/>
    <w:rsid w:val="00FB1278"/>
    <w:rsid w:val="00FB55FB"/>
    <w:rsid w:val="00FB5CC5"/>
    <w:rsid w:val="00FB6807"/>
    <w:rsid w:val="00FB69C4"/>
    <w:rsid w:val="00FC0603"/>
    <w:rsid w:val="00FC579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24FC5"/>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872C39"/>
    <w:rPr>
      <w:color w:val="0000FF"/>
      <w:u w:val="single"/>
    </w:rPr>
  </w:style>
  <w:style w:type="paragraph" w:styleId="BalloonText">
    <w:name w:val="Balloon Text"/>
    <w:basedOn w:val="Normal"/>
    <w:link w:val="BalloonTextChar"/>
    <w:rsid w:val="0026781B"/>
    <w:rPr>
      <w:rFonts w:ascii="Tahoma" w:hAnsi="Tahoma" w:cs="Tahoma"/>
      <w:sz w:val="16"/>
      <w:szCs w:val="16"/>
    </w:rPr>
  </w:style>
  <w:style w:type="character" w:customStyle="1" w:styleId="BalloonTextChar">
    <w:name w:val="Balloon Text Char"/>
    <w:basedOn w:val="DefaultParagraphFont"/>
    <w:link w:val="BalloonText"/>
    <w:rsid w:val="0026781B"/>
    <w:rPr>
      <w:rFonts w:ascii="Tahoma" w:hAnsi="Tahoma" w:cs="Tahoma"/>
      <w:sz w:val="16"/>
      <w:szCs w:val="16"/>
      <w:lang w:eastAsia="ar-SA"/>
    </w:rPr>
  </w:style>
  <w:style w:type="paragraph" w:styleId="Revision">
    <w:name w:val="Revision"/>
    <w:hidden/>
    <w:uiPriority w:val="99"/>
    <w:semiHidden/>
    <w:rsid w:val="007B551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3368">
      <w:bodyDiv w:val="1"/>
      <w:marLeft w:val="0"/>
      <w:marRight w:val="0"/>
      <w:marTop w:val="0"/>
      <w:marBottom w:val="0"/>
      <w:divBdr>
        <w:top w:val="none" w:sz="0" w:space="0" w:color="auto"/>
        <w:left w:val="none" w:sz="0" w:space="0" w:color="auto"/>
        <w:bottom w:val="none" w:sz="0" w:space="0" w:color="auto"/>
        <w:right w:val="none" w:sz="0" w:space="0" w:color="auto"/>
      </w:divBdr>
    </w:div>
    <w:div w:id="13985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02F97-F004-46A3-8645-D8E2CF4C1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E9C4F-D7DB-42B2-96C7-0D293962B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FFE37-485F-466A-88C1-EB39D7B1BBC3}">
  <ds:schemaRefs>
    <ds:schemaRef ds:uri="http://schemas.openxmlformats.org/officeDocument/2006/bibliography"/>
  </ds:schemaRefs>
</ds:datastoreItem>
</file>

<file path=customXml/itemProps4.xml><?xml version="1.0" encoding="utf-8"?>
<ds:datastoreItem xmlns:ds="http://schemas.openxmlformats.org/officeDocument/2006/customXml" ds:itemID="{EEA0CBD7-C23F-43BC-B4BE-1A1F6EE1B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1074</Words>
  <Characters>6828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2022-05-02T19:23:00Z</dcterms:created>
  <dcterms:modified xsi:type="dcterms:W3CDTF">2022-05-02T19:55:00Z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