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9173F3" w:rsidRPr="00DA4C86" w14:paraId="3476899C" w14:textId="77777777" w:rsidTr="00CD370A">
        <w:trPr>
          <w:tblHeader/>
        </w:trPr>
        <w:tc>
          <w:tcPr>
            <w:tcW w:w="5220" w:type="dxa"/>
          </w:tcPr>
          <w:p w14:paraId="142646E2" w14:textId="77777777"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bookmarkEnd w:id="0"/>
          </w:p>
        </w:tc>
        <w:tc>
          <w:tcPr>
            <w:tcW w:w="5220" w:type="dxa"/>
          </w:tcPr>
          <w:p w14:paraId="1B7A0DF7" w14:textId="77777777"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14:paraId="39E40960" w14:textId="77777777" w:rsidTr="00151AA7">
        <w:tc>
          <w:tcPr>
            <w:tcW w:w="5220" w:type="dxa"/>
          </w:tcPr>
          <w:p w14:paraId="4289E716" w14:textId="77777777"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14:paraId="3F73006C" w14:textId="77777777"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14:paraId="0A9281DC" w14:textId="77777777" w:rsidTr="00151AA7">
        <w:tc>
          <w:tcPr>
            <w:tcW w:w="5220" w:type="dxa"/>
          </w:tcPr>
          <w:p w14:paraId="7C486F0E" w14:textId="77777777"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14:paraId="01D95B5C" w14:textId="77777777"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14:paraId="318C998F" w14:textId="77777777" w:rsidR="009173F3" w:rsidRPr="00DA4C86" w:rsidRDefault="009173F3" w:rsidP="00DA66CF">
      <w:pPr>
        <w:rPr>
          <w:rFonts w:ascii="Calibri" w:hAnsi="Calibri" w:cs="Arial"/>
          <w:b/>
          <w:sz w:val="22"/>
          <w:szCs w:val="22"/>
          <w:u w:val="single"/>
        </w:rPr>
      </w:pPr>
    </w:p>
    <w:p w14:paraId="79EBDC1A" w14:textId="77777777" w:rsidR="009173F3" w:rsidRPr="003E3E0F" w:rsidRDefault="009173F3" w:rsidP="00CD370A">
      <w:pPr>
        <w:pStyle w:val="Heading2"/>
        <w:spacing w:after="120"/>
      </w:pPr>
      <w:r w:rsidRPr="003E3E0F">
        <w:t>COURSE NUMBER AND TITLE, CATALOG DESCRIPTION, CREDITS:</w:t>
      </w:r>
    </w:p>
    <w:p w14:paraId="7079DF3E" w14:textId="68C8BA29" w:rsidR="009173F3" w:rsidRPr="00CD370A" w:rsidRDefault="003E3E0F" w:rsidP="00CD370A">
      <w:pPr>
        <w:pStyle w:val="Heading2"/>
        <w:numPr>
          <w:ilvl w:val="0"/>
          <w:numId w:val="0"/>
        </w:numPr>
        <w:spacing w:after="120"/>
        <w:ind w:firstLine="720"/>
        <w:rPr>
          <w:b w:val="0"/>
        </w:rPr>
      </w:pPr>
      <w:r w:rsidRPr="00401D70">
        <w:rPr>
          <w:rStyle w:val="FormStyle"/>
          <w:color w:val="auto"/>
        </w:rPr>
        <w:t xml:space="preserve">BSC 1005 </w:t>
      </w:r>
      <w:r w:rsidR="00D569A6">
        <w:rPr>
          <w:rStyle w:val="FormStyle"/>
          <w:color w:val="auto"/>
        </w:rPr>
        <w:t xml:space="preserve">SURVEY OF BIOLOGY </w:t>
      </w:r>
      <w:r w:rsidRPr="00B22231">
        <w:t>(3 CREDITS)</w:t>
      </w:r>
    </w:p>
    <w:p w14:paraId="152CD8A4" w14:textId="147D36CA" w:rsidR="00B3740B" w:rsidRDefault="002F2022" w:rsidP="00CD370A">
      <w:pPr>
        <w:pStyle w:val="Heading2"/>
        <w:numPr>
          <w:ilvl w:val="0"/>
          <w:numId w:val="0"/>
        </w:numPr>
        <w:spacing w:after="120"/>
        <w:ind w:left="720"/>
      </w:pPr>
      <w:r w:rsidRPr="00B3740B">
        <w:rPr>
          <w:b w:val="0"/>
          <w:u w:val="none"/>
        </w:rPr>
        <w:t>This is a biological science survey course that is intended to serve as a general biology course for students who do not necessarily wish to pursue a career in science. The course may be taken concurrently with the associated lab, but the lab component is not required. Topics include basic chemistry for biological sciences, biology of the cell, heredity, evolution, phylogenic classification, ecology, and sustainability.  The course emphasizes major biological concepts as they apply to current world issues.</w:t>
      </w:r>
    </w:p>
    <w:p w14:paraId="22AB9C41" w14:textId="77777777" w:rsidR="00B3740B" w:rsidRPr="00B3740B" w:rsidRDefault="00B3740B" w:rsidP="00CD370A"/>
    <w:p w14:paraId="3FAAEFEE" w14:textId="78FEADF1" w:rsidR="009173F3" w:rsidRPr="00CD370A" w:rsidRDefault="009173F3" w:rsidP="00CD370A">
      <w:pPr>
        <w:pStyle w:val="Heading2"/>
      </w:pPr>
      <w:r w:rsidRPr="003E3E0F">
        <w:t>PREREQUISITES FOR THIS COURSE:</w:t>
      </w:r>
      <w:r w:rsidR="00945591" w:rsidRPr="00CD370A">
        <w:rPr>
          <w:bCs/>
          <w:u w:val="none"/>
        </w:rPr>
        <w:t xml:space="preserve">  </w:t>
      </w:r>
    </w:p>
    <w:p w14:paraId="1BC362FE" w14:textId="77777777" w:rsidR="00141D22" w:rsidRPr="00DA4C86" w:rsidRDefault="006F5297" w:rsidP="00CD370A">
      <w:pPr>
        <w:spacing w:after="240"/>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14:paraId="1029F7BD" w14:textId="5D63FB8C" w:rsidR="009173F3" w:rsidRDefault="009173F3" w:rsidP="00CD370A">
      <w:pPr>
        <w:pStyle w:val="Heading3"/>
        <w:spacing w:after="120"/>
        <w:rPr>
          <w:b w:val="0"/>
          <w:bCs/>
          <w:u w:val="none"/>
        </w:rPr>
      </w:pPr>
      <w:r w:rsidRPr="003E3E0F">
        <w:t>CO-REQUISITES FOR THIS COURSE:</w:t>
      </w:r>
      <w:r w:rsidR="00945591">
        <w:rPr>
          <w:b w:val="0"/>
          <w:bCs/>
          <w:u w:val="none"/>
        </w:rPr>
        <w:t xml:space="preserve"> </w:t>
      </w:r>
      <w:r w:rsidR="00945591" w:rsidRPr="00CD370A">
        <w:rPr>
          <w:b w:val="0"/>
          <w:bCs/>
          <w:u w:val="none"/>
        </w:rPr>
        <w:t>None</w:t>
      </w:r>
    </w:p>
    <w:p w14:paraId="06F718B3" w14:textId="77777777" w:rsidR="009173F3" w:rsidRPr="00DA4C86" w:rsidRDefault="009173F3" w:rsidP="00CD370A">
      <w:pPr>
        <w:rPr>
          <w:rFonts w:ascii="Calibri" w:hAnsi="Calibri" w:cs="Arial"/>
          <w:sz w:val="22"/>
          <w:szCs w:val="22"/>
        </w:rPr>
      </w:pPr>
    </w:p>
    <w:p w14:paraId="507B36DC" w14:textId="77777777" w:rsidR="009173F3" w:rsidRPr="00DA4C86" w:rsidRDefault="009173F3" w:rsidP="00CD370A">
      <w:pPr>
        <w:pStyle w:val="Heading2"/>
        <w:spacing w:after="60"/>
      </w:pPr>
      <w:r w:rsidRPr="00DA4C86">
        <w:t>GENERAL COURSE INFORMATION:</w:t>
      </w:r>
      <w:r w:rsidRPr="00CD370A">
        <w:rPr>
          <w:b w:val="0"/>
          <w:bCs/>
          <w:u w:val="none"/>
        </w:rPr>
        <w:t xml:space="preserve">  Topic Outline.</w:t>
      </w:r>
    </w:p>
    <w:p w14:paraId="3AEEAC50" w14:textId="135A9116"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Basic </w:t>
      </w:r>
      <w:r w:rsidR="00B22231">
        <w:rPr>
          <w:rFonts w:asciiTheme="minorHAnsi" w:hAnsiTheme="minorHAnsi" w:cstheme="minorHAnsi"/>
          <w:sz w:val="22"/>
          <w:szCs w:val="22"/>
        </w:rPr>
        <w:t>m</w:t>
      </w:r>
      <w:r w:rsidR="00B22231" w:rsidRPr="00F210C1">
        <w:rPr>
          <w:rFonts w:asciiTheme="minorHAnsi" w:hAnsiTheme="minorHAnsi" w:cstheme="minorHAnsi"/>
          <w:sz w:val="22"/>
          <w:szCs w:val="22"/>
        </w:rPr>
        <w:t xml:space="preserve">olecules </w:t>
      </w:r>
      <w:r w:rsidRPr="00F210C1">
        <w:rPr>
          <w:rFonts w:asciiTheme="minorHAnsi" w:hAnsiTheme="minorHAnsi" w:cstheme="minorHAnsi"/>
          <w:sz w:val="22"/>
          <w:szCs w:val="22"/>
        </w:rPr>
        <w:t xml:space="preserve">of </w:t>
      </w:r>
      <w:r w:rsidR="00B22231">
        <w:rPr>
          <w:rFonts w:asciiTheme="minorHAnsi" w:hAnsiTheme="minorHAnsi" w:cstheme="minorHAnsi"/>
          <w:sz w:val="22"/>
          <w:szCs w:val="22"/>
        </w:rPr>
        <w:t>l</w:t>
      </w:r>
      <w:r w:rsidR="00B22231" w:rsidRPr="00F210C1">
        <w:rPr>
          <w:rFonts w:asciiTheme="minorHAnsi" w:hAnsiTheme="minorHAnsi" w:cstheme="minorHAnsi"/>
          <w:sz w:val="22"/>
          <w:szCs w:val="22"/>
        </w:rPr>
        <w:t>ife</w:t>
      </w:r>
    </w:p>
    <w:p w14:paraId="7155476F" w14:textId="147CB311"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Evolution of </w:t>
      </w:r>
      <w:r w:rsidR="00B22231">
        <w:rPr>
          <w:rFonts w:asciiTheme="minorHAnsi" w:hAnsiTheme="minorHAnsi" w:cstheme="minorHAnsi"/>
          <w:sz w:val="22"/>
          <w:szCs w:val="22"/>
        </w:rPr>
        <w:t>c</w:t>
      </w:r>
      <w:r w:rsidR="00B22231" w:rsidRPr="00F210C1">
        <w:rPr>
          <w:rFonts w:asciiTheme="minorHAnsi" w:hAnsiTheme="minorHAnsi" w:cstheme="minorHAnsi"/>
          <w:sz w:val="22"/>
          <w:szCs w:val="22"/>
        </w:rPr>
        <w:t>ell</w:t>
      </w:r>
    </w:p>
    <w:p w14:paraId="6FA26D60" w14:textId="0EEE3DE3"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Flow of </w:t>
      </w:r>
      <w:r w:rsidR="00B22231">
        <w:rPr>
          <w:rFonts w:asciiTheme="minorHAnsi" w:hAnsiTheme="minorHAnsi" w:cstheme="minorHAnsi"/>
          <w:sz w:val="22"/>
          <w:szCs w:val="22"/>
        </w:rPr>
        <w:t>e</w:t>
      </w:r>
      <w:r w:rsidR="00B22231" w:rsidRPr="00F210C1">
        <w:rPr>
          <w:rFonts w:asciiTheme="minorHAnsi" w:hAnsiTheme="minorHAnsi" w:cstheme="minorHAnsi"/>
          <w:sz w:val="22"/>
          <w:szCs w:val="22"/>
        </w:rPr>
        <w:t>nergy</w:t>
      </w:r>
    </w:p>
    <w:p w14:paraId="454AE60C" w14:textId="64C8F578"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Cell </w:t>
      </w:r>
      <w:r w:rsidR="00B22231">
        <w:rPr>
          <w:rFonts w:asciiTheme="minorHAnsi" w:hAnsiTheme="minorHAnsi" w:cstheme="minorHAnsi"/>
          <w:sz w:val="22"/>
          <w:szCs w:val="22"/>
        </w:rPr>
        <w:t>r</w:t>
      </w:r>
      <w:r w:rsidR="00B22231" w:rsidRPr="00F210C1">
        <w:rPr>
          <w:rFonts w:asciiTheme="minorHAnsi" w:hAnsiTheme="minorHAnsi" w:cstheme="minorHAnsi"/>
          <w:sz w:val="22"/>
          <w:szCs w:val="22"/>
        </w:rPr>
        <w:t>eproduction</w:t>
      </w:r>
    </w:p>
    <w:p w14:paraId="65684308" w14:textId="0C7DEBCA"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Genes and </w:t>
      </w:r>
      <w:r w:rsidR="00B22231">
        <w:rPr>
          <w:rFonts w:asciiTheme="minorHAnsi" w:hAnsiTheme="minorHAnsi" w:cstheme="minorHAnsi"/>
          <w:sz w:val="22"/>
          <w:szCs w:val="22"/>
        </w:rPr>
        <w:t>i</w:t>
      </w:r>
      <w:r w:rsidR="00B22231" w:rsidRPr="00F210C1">
        <w:rPr>
          <w:rFonts w:asciiTheme="minorHAnsi" w:hAnsiTheme="minorHAnsi" w:cstheme="minorHAnsi"/>
          <w:sz w:val="22"/>
          <w:szCs w:val="22"/>
        </w:rPr>
        <w:t>nheritance</w:t>
      </w:r>
    </w:p>
    <w:p w14:paraId="6BE08097" w14:textId="77777777"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Evolution </w:t>
      </w:r>
    </w:p>
    <w:p w14:paraId="1EB21645" w14:textId="55CB6D23"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Diversity of </w:t>
      </w:r>
      <w:r w:rsidR="00B22231">
        <w:rPr>
          <w:rFonts w:asciiTheme="minorHAnsi" w:hAnsiTheme="minorHAnsi" w:cstheme="minorHAnsi"/>
          <w:sz w:val="22"/>
          <w:szCs w:val="22"/>
        </w:rPr>
        <w:t>l</w:t>
      </w:r>
      <w:r w:rsidR="00B22231" w:rsidRPr="00F210C1">
        <w:rPr>
          <w:rFonts w:asciiTheme="minorHAnsi" w:hAnsiTheme="minorHAnsi" w:cstheme="minorHAnsi"/>
          <w:sz w:val="22"/>
          <w:szCs w:val="22"/>
        </w:rPr>
        <w:t>ife</w:t>
      </w:r>
    </w:p>
    <w:p w14:paraId="310D20D2" w14:textId="77777777" w:rsid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Ecology</w:t>
      </w:r>
    </w:p>
    <w:p w14:paraId="5FB0E444" w14:textId="77777777" w:rsidR="00F210C1" w:rsidRPr="00F210C1" w:rsidRDefault="00F210C1" w:rsidP="00CD370A">
      <w:pPr>
        <w:pStyle w:val="ListParagraph"/>
        <w:widowControl/>
        <w:numPr>
          <w:ilvl w:val="0"/>
          <w:numId w:val="10"/>
        </w:numPr>
        <w:ind w:left="1080"/>
        <w:rPr>
          <w:rFonts w:ascii="Calibri" w:hAnsi="Calibri"/>
          <w:sz w:val="22"/>
          <w:szCs w:val="22"/>
        </w:rPr>
      </w:pPr>
      <w:r w:rsidRPr="00F210C1">
        <w:rPr>
          <w:rFonts w:asciiTheme="minorHAnsi" w:hAnsiTheme="minorHAnsi" w:cstheme="minorHAnsi"/>
          <w:sz w:val="22"/>
          <w:szCs w:val="22"/>
        </w:rPr>
        <w:t>Sustainability</w:t>
      </w:r>
    </w:p>
    <w:p w14:paraId="2031E596" w14:textId="7826BFDD" w:rsidR="00C44ABD" w:rsidRDefault="00C44ABD">
      <w:pPr>
        <w:widowControl/>
        <w:suppressAutoHyphens w:val="0"/>
        <w:rPr>
          <w:rFonts w:ascii="Calibri" w:hAnsi="Calibri" w:cs="Arial"/>
          <w:b/>
          <w:caps/>
          <w:sz w:val="22"/>
          <w:szCs w:val="22"/>
          <w:u w:val="single"/>
        </w:rPr>
      </w:pPr>
    </w:p>
    <w:p w14:paraId="2CD8C8BC" w14:textId="019B6D90" w:rsidR="007301EE" w:rsidRPr="00CD370A" w:rsidRDefault="003E3E0F" w:rsidP="00CD370A">
      <w:pPr>
        <w:pStyle w:val="Heading2"/>
        <w:spacing w:after="60"/>
      </w:pPr>
      <w:r w:rsidRPr="00BA3BB9">
        <w:lastRenderedPageBreak/>
        <w:t>ALL COURSES AT FLORIDA SOUTHWESTERN STATE COLLEGE CONTRIBUTE TO THE GENERAL EDUCATION PROGRAM BY MEETING ONE OR MORE OF THE FOLLOWING GENERAL EDUCATION COMPETENCIES</w:t>
      </w:r>
      <w:r>
        <w:t>:</w:t>
      </w:r>
    </w:p>
    <w:p w14:paraId="13999F61" w14:textId="77777777"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783FFDE"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DFBA0E4"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9584256"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9F5D2A7"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69F42B5"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6CF0548" w14:textId="77777777"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F0A415E" w14:textId="77777777"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77AA56A" w14:textId="77777777" w:rsidR="007301EE" w:rsidRDefault="007301EE" w:rsidP="007301EE">
      <w:pPr>
        <w:ind w:left="720"/>
        <w:rPr>
          <w:rFonts w:ascii="Garamond" w:hAnsi="Garamond"/>
          <w:color w:val="000000"/>
          <w:sz w:val="22"/>
          <w:szCs w:val="22"/>
        </w:rPr>
      </w:pPr>
    </w:p>
    <w:p w14:paraId="1728AD6D" w14:textId="77777777" w:rsidR="007301EE" w:rsidRPr="00B22231" w:rsidRDefault="007301EE" w:rsidP="00CD370A">
      <w:pPr>
        <w:pStyle w:val="Heading3"/>
        <w:spacing w:after="60"/>
        <w:rPr>
          <w:szCs w:val="24"/>
        </w:rPr>
      </w:pPr>
      <w:r w:rsidRPr="00CD370A">
        <w:rPr>
          <w:u w:val="none"/>
        </w:rPr>
        <w:t>A.  General Education Competencies and Course</w:t>
      </w:r>
      <w:r w:rsidRPr="00CD370A">
        <w:rPr>
          <w:color w:val="FF0000"/>
          <w:u w:val="none"/>
        </w:rPr>
        <w:t> </w:t>
      </w:r>
      <w:r w:rsidRPr="00CD370A">
        <w:rPr>
          <w:u w:val="none"/>
        </w:rPr>
        <w:t>Outcomes</w:t>
      </w:r>
    </w:p>
    <w:p w14:paraId="0E91E0E1" w14:textId="4966A503" w:rsidR="007301EE" w:rsidRPr="0036367B" w:rsidRDefault="007301EE" w:rsidP="00CD370A">
      <w:pPr>
        <w:shd w:val="clear" w:color="auto" w:fill="FFFFFF"/>
        <w:spacing w:after="24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6543A9">
        <w:rPr>
          <w:rFonts w:ascii="Calibri" w:hAnsi="Calibri"/>
          <w:iCs/>
          <w:color w:val="000000"/>
          <w:sz w:val="22"/>
          <w:szCs w:val="24"/>
        </w:rPr>
        <w:t>integral</w:t>
      </w:r>
      <w:r w:rsidRPr="00CD370A">
        <w:rPr>
          <w:rFonts w:ascii="Calibri" w:hAnsi="Calibri"/>
          <w:i/>
          <w:color w:val="000000"/>
          <w:sz w:val="22"/>
          <w:szCs w:val="24"/>
        </w:rPr>
        <w:t> </w:t>
      </w:r>
      <w:r w:rsidRPr="0036367B">
        <w:rPr>
          <w:rFonts w:ascii="Calibri" w:hAnsi="Calibri"/>
          <w:color w:val="000000"/>
          <w:sz w:val="22"/>
          <w:szCs w:val="24"/>
        </w:rPr>
        <w:t xml:space="preserve">part in the student’s general education along with the general education competency </w:t>
      </w:r>
      <w:r w:rsidR="00B22231">
        <w:rPr>
          <w:rFonts w:ascii="Calibri" w:hAnsi="Calibri"/>
          <w:color w:val="000000"/>
          <w:sz w:val="22"/>
          <w:szCs w:val="24"/>
        </w:rPr>
        <w:t>they</w:t>
      </w:r>
      <w:r w:rsidR="00B22231" w:rsidRPr="0036367B">
        <w:rPr>
          <w:rFonts w:ascii="Calibri" w:hAnsi="Calibri"/>
          <w:color w:val="000000"/>
          <w:sz w:val="22"/>
          <w:szCs w:val="24"/>
        </w:rPr>
        <w:t xml:space="preserve"> </w:t>
      </w:r>
      <w:r w:rsidRPr="0036367B">
        <w:rPr>
          <w:rFonts w:ascii="Calibri" w:hAnsi="Calibri"/>
          <w:color w:val="000000"/>
          <w:sz w:val="22"/>
          <w:szCs w:val="24"/>
        </w:rPr>
        <w:t>support.</w:t>
      </w:r>
    </w:p>
    <w:p w14:paraId="210D768B" w14:textId="6AE094FF" w:rsidR="00F94409" w:rsidRDefault="00F94409" w:rsidP="00CD370A">
      <w:pPr>
        <w:shd w:val="clear" w:color="auto" w:fill="FFFFFF"/>
        <w:spacing w:after="240"/>
        <w:ind w:left="1080"/>
        <w:rPr>
          <w:rFonts w:ascii="Calibri" w:hAnsi="Calibri"/>
          <w:b/>
          <w:color w:val="000000"/>
          <w:sz w:val="22"/>
          <w:szCs w:val="24"/>
        </w:rPr>
      </w:pPr>
      <w:r w:rsidRPr="00F94409">
        <w:rPr>
          <w:rFonts w:ascii="Calibri" w:hAnsi="Calibri"/>
          <w:color w:val="000000"/>
          <w:sz w:val="22"/>
          <w:szCs w:val="24"/>
        </w:rPr>
        <w:t xml:space="preserve">Integral General Education </w:t>
      </w:r>
      <w:r w:rsidR="00D43557">
        <w:rPr>
          <w:rFonts w:ascii="Calibri" w:hAnsi="Calibri"/>
          <w:color w:val="000000"/>
          <w:sz w:val="22"/>
          <w:szCs w:val="24"/>
        </w:rPr>
        <w:t>C</w:t>
      </w:r>
      <w:r w:rsidRPr="00F94409">
        <w:rPr>
          <w:rFonts w:ascii="Calibri" w:hAnsi="Calibri"/>
          <w:color w:val="000000"/>
          <w:sz w:val="22"/>
          <w:szCs w:val="24"/>
        </w:rPr>
        <w:t xml:space="preserve">ompetency: </w:t>
      </w:r>
      <w:r w:rsidR="00AF5909">
        <w:rPr>
          <w:rFonts w:ascii="Calibri" w:hAnsi="Calibri"/>
          <w:b/>
          <w:color w:val="000000"/>
          <w:sz w:val="22"/>
          <w:szCs w:val="24"/>
        </w:rPr>
        <w:t>Evaluate</w:t>
      </w:r>
    </w:p>
    <w:p w14:paraId="485F7AFB" w14:textId="1F73B93E" w:rsidR="006543A9" w:rsidRPr="00F94409" w:rsidRDefault="006543A9" w:rsidP="00CD370A">
      <w:pPr>
        <w:shd w:val="clear" w:color="auto" w:fill="FFFFFF"/>
        <w:spacing w:after="120"/>
        <w:ind w:left="360"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p>
    <w:p w14:paraId="3134E560" w14:textId="77777777" w:rsidR="00861B98" w:rsidRPr="00D43557" w:rsidRDefault="00861B98" w:rsidP="00CD370A">
      <w:pPr>
        <w:pStyle w:val="ListParagraph"/>
        <w:numPr>
          <w:ilvl w:val="0"/>
          <w:numId w:val="25"/>
        </w:numPr>
        <w:snapToGrid w:val="0"/>
        <w:ind w:left="1440"/>
        <w:rPr>
          <w:rFonts w:asciiTheme="minorHAnsi" w:hAnsiTheme="minorHAnsi" w:cstheme="minorHAnsi"/>
          <w:sz w:val="22"/>
          <w:szCs w:val="22"/>
        </w:rPr>
      </w:pPr>
      <w:r w:rsidRPr="00D43557">
        <w:rPr>
          <w:rFonts w:asciiTheme="minorHAnsi" w:hAnsiTheme="minorHAnsi" w:cstheme="minorHAnsi"/>
          <w:sz w:val="22"/>
          <w:szCs w:val="22"/>
        </w:rPr>
        <w:t>Predict the patterns of inheritance.</w:t>
      </w:r>
    </w:p>
    <w:p w14:paraId="55504E8B" w14:textId="77777777" w:rsidR="00861B98" w:rsidRPr="00D43557" w:rsidRDefault="00861B98" w:rsidP="00CD370A">
      <w:pPr>
        <w:pStyle w:val="ListParagraph"/>
        <w:numPr>
          <w:ilvl w:val="0"/>
          <w:numId w:val="25"/>
        </w:numPr>
        <w:snapToGrid w:val="0"/>
        <w:ind w:left="1440"/>
        <w:rPr>
          <w:rFonts w:asciiTheme="minorHAnsi" w:hAnsiTheme="minorHAnsi" w:cstheme="minorHAnsi"/>
          <w:sz w:val="22"/>
          <w:szCs w:val="22"/>
        </w:rPr>
      </w:pPr>
      <w:r w:rsidRPr="00CD370A">
        <w:rPr>
          <w:rFonts w:ascii="Calibri" w:hAnsi="Calibri"/>
          <w:bCs/>
          <w:color w:val="000000"/>
          <w:sz w:val="22"/>
          <w:szCs w:val="22"/>
        </w:rPr>
        <w:t xml:space="preserve">Identify the role of </w:t>
      </w:r>
      <w:r w:rsidRPr="00CD370A">
        <w:rPr>
          <w:rFonts w:ascii="Calibri" w:hAnsi="Calibri"/>
          <w:bCs/>
          <w:sz w:val="22"/>
          <w:szCs w:val="22"/>
        </w:rPr>
        <w:t xml:space="preserve">energy in </w:t>
      </w:r>
      <w:r w:rsidRPr="00CD370A">
        <w:rPr>
          <w:rFonts w:ascii="Calibri" w:hAnsi="Calibri"/>
          <w:bCs/>
          <w:color w:val="000000"/>
          <w:sz w:val="22"/>
          <w:szCs w:val="22"/>
        </w:rPr>
        <w:t>cellular processes.</w:t>
      </w:r>
    </w:p>
    <w:p w14:paraId="04E20CF5" w14:textId="77777777" w:rsidR="00861B98" w:rsidRPr="00CD370A" w:rsidRDefault="00861B98" w:rsidP="00CD370A">
      <w:pPr>
        <w:pStyle w:val="ListParagraph"/>
        <w:numPr>
          <w:ilvl w:val="0"/>
          <w:numId w:val="25"/>
        </w:numPr>
        <w:shd w:val="clear" w:color="auto" w:fill="FFFFFF"/>
        <w:suppressAutoHyphens/>
        <w:snapToGrid w:val="0"/>
        <w:ind w:left="1440"/>
        <w:rPr>
          <w:rFonts w:ascii="Calibri" w:hAnsi="Calibri"/>
          <w:color w:val="000000"/>
          <w:sz w:val="22"/>
          <w:szCs w:val="22"/>
        </w:rPr>
      </w:pPr>
      <w:r w:rsidRPr="00CD370A">
        <w:rPr>
          <w:rFonts w:ascii="Calibri" w:hAnsi="Calibri"/>
          <w:color w:val="000000"/>
          <w:sz w:val="22"/>
          <w:szCs w:val="22"/>
        </w:rPr>
        <w:t xml:space="preserve">Differentiate between mitosis and meiosis. </w:t>
      </w:r>
    </w:p>
    <w:p w14:paraId="6BF099D5" w14:textId="77777777" w:rsidR="00861B98" w:rsidRPr="00CD370A" w:rsidRDefault="00861B98" w:rsidP="00CD370A">
      <w:pPr>
        <w:ind w:left="1440"/>
        <w:rPr>
          <w:rFonts w:ascii="Calibri" w:hAnsi="Calibri" w:cs="Calibri"/>
          <w:bCs/>
          <w:color w:val="000000"/>
          <w:sz w:val="22"/>
          <w:szCs w:val="24"/>
        </w:rPr>
      </w:pPr>
    </w:p>
    <w:p w14:paraId="7F8BE90D" w14:textId="4B4A1DBD" w:rsidR="006543A9" w:rsidRPr="0036367B" w:rsidRDefault="006543A9" w:rsidP="00CD370A">
      <w:pPr>
        <w:shd w:val="clear" w:color="auto" w:fill="FFFFFF"/>
        <w:spacing w:after="240"/>
        <w:ind w:left="720"/>
        <w:rPr>
          <w:rFonts w:ascii="Calibri" w:hAnsi="Calibri"/>
          <w:color w:val="000000"/>
          <w:sz w:val="22"/>
          <w:szCs w:val="24"/>
        </w:rPr>
      </w:pPr>
      <w:r>
        <w:rPr>
          <w:rFonts w:ascii="Calibri" w:hAnsi="Calibri"/>
          <w:color w:val="000000"/>
          <w:sz w:val="22"/>
          <w:szCs w:val="24"/>
        </w:rPr>
        <w:t>2</w:t>
      </w:r>
      <w:r w:rsidRPr="0036367B">
        <w:rPr>
          <w:rFonts w:ascii="Calibri" w:hAnsi="Calibri"/>
          <w:color w:val="000000"/>
          <w:sz w:val="22"/>
          <w:szCs w:val="24"/>
        </w:rPr>
        <w:t>. Listed here are the outcomes/objectives assessed in this course which play a</w:t>
      </w:r>
      <w:r>
        <w:rPr>
          <w:rFonts w:ascii="Calibri" w:hAnsi="Calibri"/>
          <w:color w:val="000000"/>
          <w:sz w:val="22"/>
          <w:szCs w:val="24"/>
        </w:rPr>
        <w:t xml:space="preserve"> supplemental</w:t>
      </w:r>
      <w:r w:rsidRPr="0036367B">
        <w:rPr>
          <w:rFonts w:ascii="Calibri" w:hAnsi="Calibri"/>
          <w:color w:val="000000"/>
          <w:sz w:val="22"/>
          <w:szCs w:val="24"/>
        </w:rPr>
        <w:t xml:space="preserve"> part in the student’s general education along with the general education competency </w:t>
      </w:r>
      <w:r>
        <w:rPr>
          <w:rFonts w:ascii="Calibri" w:hAnsi="Calibri"/>
          <w:color w:val="000000"/>
          <w:sz w:val="22"/>
          <w:szCs w:val="24"/>
        </w:rPr>
        <w:t>they</w:t>
      </w:r>
      <w:r w:rsidRPr="0036367B">
        <w:rPr>
          <w:rFonts w:ascii="Calibri" w:hAnsi="Calibri"/>
          <w:color w:val="000000"/>
          <w:sz w:val="22"/>
          <w:szCs w:val="24"/>
        </w:rPr>
        <w:t xml:space="preserve"> support.</w:t>
      </w:r>
    </w:p>
    <w:p w14:paraId="619C0E48" w14:textId="0A465BD8" w:rsidR="00F94409" w:rsidRDefault="00F94409" w:rsidP="00CD370A">
      <w:pPr>
        <w:spacing w:after="240"/>
        <w:ind w:left="1080"/>
        <w:rPr>
          <w:rFonts w:ascii="Calibri" w:hAnsi="Calibri" w:cs="Arial"/>
          <w:b/>
          <w:sz w:val="22"/>
          <w:szCs w:val="22"/>
        </w:rPr>
      </w:pPr>
      <w:r w:rsidRPr="00CD370A">
        <w:rPr>
          <w:rFonts w:ascii="Calibri" w:hAnsi="Calibri" w:cs="Arial"/>
          <w:sz w:val="22"/>
          <w:szCs w:val="22"/>
        </w:rPr>
        <w:t>Supplemental General Education Competency:</w:t>
      </w:r>
      <w:r w:rsidRPr="00F94409">
        <w:rPr>
          <w:rFonts w:ascii="Calibri" w:hAnsi="Calibri" w:cs="Arial"/>
          <w:b/>
          <w:sz w:val="22"/>
          <w:szCs w:val="22"/>
        </w:rPr>
        <w:t xml:space="preserve"> Engage</w:t>
      </w:r>
    </w:p>
    <w:p w14:paraId="6D806E1F" w14:textId="1E3EB5DF" w:rsidR="00861B98" w:rsidRPr="00CD370A" w:rsidRDefault="00D43557" w:rsidP="00CD370A">
      <w:pPr>
        <w:spacing w:after="120"/>
        <w:ind w:left="1080"/>
        <w:rPr>
          <w:rFonts w:ascii="Calibri" w:hAnsi="Calibri" w:cs="Arial"/>
          <w:b/>
          <w:sz w:val="22"/>
          <w:szCs w:val="22"/>
        </w:rPr>
      </w:pPr>
      <w:r w:rsidRPr="0036367B">
        <w:rPr>
          <w:rFonts w:ascii="Calibri" w:hAnsi="Calibri"/>
          <w:color w:val="000000"/>
          <w:sz w:val="22"/>
          <w:szCs w:val="24"/>
        </w:rPr>
        <w:t>Course Outcomes or Objectives Supporting the General Education Competency</w:t>
      </w:r>
      <w:r>
        <w:rPr>
          <w:rFonts w:ascii="Calibri" w:hAnsi="Calibri"/>
          <w:color w:val="000000"/>
          <w:sz w:val="22"/>
          <w:szCs w:val="24"/>
        </w:rPr>
        <w:t>:</w:t>
      </w:r>
    </w:p>
    <w:p w14:paraId="0F5676D9" w14:textId="2CD2B778" w:rsidR="00401D70" w:rsidRPr="00CD370A" w:rsidRDefault="00861B98" w:rsidP="00CD370A">
      <w:pPr>
        <w:pStyle w:val="ListParagraph"/>
        <w:numPr>
          <w:ilvl w:val="0"/>
          <w:numId w:val="29"/>
        </w:numPr>
        <w:snapToGrid w:val="0"/>
        <w:ind w:left="1440"/>
        <w:rPr>
          <w:rFonts w:asciiTheme="minorHAnsi" w:hAnsiTheme="minorHAnsi" w:cstheme="minorHAnsi"/>
          <w:sz w:val="22"/>
          <w:szCs w:val="22"/>
        </w:rPr>
      </w:pPr>
      <w:r w:rsidRPr="00CD370A">
        <w:rPr>
          <w:rFonts w:ascii="Calibri" w:hAnsi="Calibri" w:cs="Arial"/>
          <w:sz w:val="22"/>
          <w:szCs w:val="22"/>
        </w:rPr>
        <w:t>Outline the key steps to achieve a sustainable future.</w:t>
      </w:r>
    </w:p>
    <w:p w14:paraId="70AB0FC5" w14:textId="77777777" w:rsidR="00861B98" w:rsidRPr="00CD370A" w:rsidRDefault="00861B98" w:rsidP="00CD370A">
      <w:pPr>
        <w:pStyle w:val="ListParagraph"/>
        <w:ind w:left="1800"/>
        <w:rPr>
          <w:rFonts w:ascii="Calibri" w:hAnsi="Calibri" w:cs="Arial"/>
          <w:b/>
          <w:sz w:val="22"/>
          <w:szCs w:val="22"/>
        </w:rPr>
      </w:pPr>
    </w:p>
    <w:p w14:paraId="2A680D39" w14:textId="77777777" w:rsidR="00401D70" w:rsidRDefault="00F94409" w:rsidP="00CD370A">
      <w:pPr>
        <w:pStyle w:val="Heading3"/>
        <w:spacing w:after="60"/>
        <w:ind w:left="720" w:firstLine="0"/>
      </w:pPr>
      <w:r w:rsidRPr="00CD370A">
        <w:rPr>
          <w:u w:val="none"/>
        </w:rPr>
        <w:t>B. In accordance with Florida Statute 1007.25 concerning the state’s general education core course requirements, this course meets the general education competencies for</w:t>
      </w:r>
      <w:r w:rsidR="00401D70">
        <w:rPr>
          <w:u w:val="none"/>
        </w:rPr>
        <w:t xml:space="preserve"> natural sciences.</w:t>
      </w:r>
    </w:p>
    <w:p w14:paraId="5E3DF5D2" w14:textId="77777777" w:rsidR="00401D70" w:rsidRPr="00B22231" w:rsidRDefault="00401D70" w:rsidP="00CD370A">
      <w:pPr>
        <w:pStyle w:val="Heading3"/>
        <w:numPr>
          <w:ilvl w:val="0"/>
          <w:numId w:val="28"/>
        </w:numPr>
        <w:spacing w:after="120"/>
        <w:ind w:left="1440"/>
      </w:pPr>
      <w:r w:rsidRPr="00CD370A">
        <w:rPr>
          <w:b w:val="0"/>
          <w:u w:val="none"/>
        </w:rPr>
        <w:t>Students will demonstrate the ability to critically examine and evaluate scientific observation, hypothesis, or model construction, and to use the scientific method to explain the natural world.</w:t>
      </w:r>
    </w:p>
    <w:p w14:paraId="48B5F274" w14:textId="66D3F597" w:rsidR="00F94409" w:rsidRDefault="00401D70" w:rsidP="00CD370A">
      <w:pPr>
        <w:pStyle w:val="Heading3"/>
        <w:numPr>
          <w:ilvl w:val="0"/>
          <w:numId w:val="28"/>
        </w:numPr>
        <w:ind w:left="1440"/>
        <w:rPr>
          <w:b w:val="0"/>
          <w:u w:val="none"/>
        </w:rPr>
      </w:pPr>
      <w:r w:rsidRPr="00CD370A">
        <w:rPr>
          <w:b w:val="0"/>
          <w:u w:val="none"/>
        </w:rPr>
        <w:t>Students will successfully recognize and comprehend fundamental concepts, principles, and processes about the natural world.</w:t>
      </w:r>
    </w:p>
    <w:p w14:paraId="3CA1FB4C" w14:textId="77777777" w:rsidR="00D43557" w:rsidRPr="00CD370A" w:rsidRDefault="00D43557" w:rsidP="00CD370A"/>
    <w:p w14:paraId="13510184" w14:textId="465D9866" w:rsidR="00401D70" w:rsidRPr="00CD370A" w:rsidRDefault="00401D70" w:rsidP="00CD370A">
      <w:pPr>
        <w:snapToGrid w:val="0"/>
        <w:spacing w:after="60"/>
        <w:ind w:left="720"/>
        <w:rPr>
          <w:rFonts w:asciiTheme="minorHAnsi" w:hAnsiTheme="minorHAnsi" w:cstheme="minorHAnsi"/>
          <w:b/>
          <w:sz w:val="22"/>
          <w:szCs w:val="22"/>
        </w:rPr>
      </w:pPr>
      <w:r w:rsidRPr="00CD370A">
        <w:rPr>
          <w:rFonts w:asciiTheme="minorHAnsi" w:hAnsiTheme="minorHAnsi" w:cstheme="minorHAnsi"/>
          <w:b/>
          <w:sz w:val="22"/>
          <w:szCs w:val="22"/>
        </w:rPr>
        <w:t>C. Additional Course Learning Outcomes/Objectives</w:t>
      </w:r>
      <w:r w:rsidR="00945591">
        <w:rPr>
          <w:rFonts w:asciiTheme="minorHAnsi" w:hAnsiTheme="minorHAnsi" w:cstheme="minorHAnsi"/>
          <w:b/>
          <w:sz w:val="22"/>
          <w:szCs w:val="22"/>
        </w:rPr>
        <w:t>:</w:t>
      </w:r>
    </w:p>
    <w:p w14:paraId="47E1E6F2" w14:textId="77777777" w:rsidR="00401D70" w:rsidRPr="00CD370A" w:rsidRDefault="00401D70" w:rsidP="00CD370A">
      <w:pPr>
        <w:pStyle w:val="ListParagraph"/>
        <w:numPr>
          <w:ilvl w:val="0"/>
          <w:numId w:val="27"/>
        </w:numPr>
        <w:snapToGrid w:val="0"/>
        <w:rPr>
          <w:rFonts w:asciiTheme="minorHAnsi" w:hAnsiTheme="minorHAnsi" w:cstheme="minorHAnsi"/>
          <w:sz w:val="22"/>
          <w:szCs w:val="22"/>
        </w:rPr>
      </w:pPr>
      <w:r w:rsidRPr="00CD370A">
        <w:rPr>
          <w:rFonts w:asciiTheme="minorHAnsi" w:hAnsiTheme="minorHAnsi" w:cstheme="minorHAnsi"/>
          <w:sz w:val="22"/>
          <w:szCs w:val="22"/>
        </w:rPr>
        <w:t>Recognize the basic structure of the biomolecules.</w:t>
      </w:r>
    </w:p>
    <w:p w14:paraId="4065B3B2" w14:textId="77777777" w:rsidR="00401D70" w:rsidRPr="00CD370A" w:rsidRDefault="00401D70" w:rsidP="00CD370A">
      <w:pPr>
        <w:pStyle w:val="ListParagraph"/>
        <w:numPr>
          <w:ilvl w:val="0"/>
          <w:numId w:val="27"/>
        </w:numPr>
        <w:snapToGrid w:val="0"/>
        <w:rPr>
          <w:rFonts w:asciiTheme="minorHAnsi" w:hAnsiTheme="minorHAnsi" w:cstheme="minorHAnsi"/>
          <w:sz w:val="22"/>
          <w:szCs w:val="22"/>
        </w:rPr>
      </w:pPr>
      <w:r w:rsidRPr="00CD370A">
        <w:rPr>
          <w:rFonts w:asciiTheme="minorHAnsi" w:hAnsiTheme="minorHAnsi" w:cstheme="minorHAnsi"/>
          <w:sz w:val="22"/>
          <w:szCs w:val="22"/>
        </w:rPr>
        <w:t>Distinguish among the three domains of life.</w:t>
      </w:r>
    </w:p>
    <w:p w14:paraId="4AA95B61" w14:textId="77777777" w:rsidR="00401D70" w:rsidRPr="00CD370A" w:rsidRDefault="00401D70" w:rsidP="00CD370A">
      <w:pPr>
        <w:pStyle w:val="ListParagraph"/>
        <w:numPr>
          <w:ilvl w:val="0"/>
          <w:numId w:val="27"/>
        </w:numPr>
        <w:snapToGrid w:val="0"/>
        <w:rPr>
          <w:rFonts w:asciiTheme="minorHAnsi" w:hAnsiTheme="minorHAnsi" w:cstheme="minorHAnsi"/>
          <w:sz w:val="22"/>
          <w:szCs w:val="22"/>
        </w:rPr>
      </w:pPr>
      <w:r w:rsidRPr="00CD370A">
        <w:rPr>
          <w:rFonts w:asciiTheme="minorHAnsi" w:hAnsiTheme="minorHAnsi" w:cstheme="minorHAnsi"/>
          <w:sz w:val="22"/>
          <w:szCs w:val="22"/>
        </w:rPr>
        <w:t>Distinguish between microevolution and macroevolution.</w:t>
      </w:r>
    </w:p>
    <w:p w14:paraId="5E2366C3" w14:textId="2783FC21" w:rsidR="00401D70" w:rsidRPr="00CD370A" w:rsidRDefault="00401D70" w:rsidP="00CD370A">
      <w:pPr>
        <w:pStyle w:val="ListParagraph"/>
        <w:numPr>
          <w:ilvl w:val="0"/>
          <w:numId w:val="27"/>
        </w:numPr>
        <w:snapToGrid w:val="0"/>
        <w:rPr>
          <w:rFonts w:asciiTheme="minorHAnsi" w:hAnsiTheme="minorHAnsi" w:cstheme="minorHAnsi"/>
          <w:sz w:val="22"/>
          <w:szCs w:val="22"/>
        </w:rPr>
      </w:pPr>
      <w:r w:rsidRPr="00CD370A">
        <w:rPr>
          <w:rFonts w:asciiTheme="minorHAnsi" w:hAnsiTheme="minorHAnsi" w:cstheme="minorHAnsi"/>
          <w:sz w:val="22"/>
          <w:szCs w:val="22"/>
        </w:rPr>
        <w:t>Identify how living organism</w:t>
      </w:r>
      <w:r w:rsidR="00B22231">
        <w:rPr>
          <w:rFonts w:asciiTheme="minorHAnsi" w:hAnsiTheme="minorHAnsi" w:cstheme="minorHAnsi"/>
          <w:sz w:val="22"/>
          <w:szCs w:val="22"/>
        </w:rPr>
        <w:t>s</w:t>
      </w:r>
      <w:r w:rsidRPr="00CD370A">
        <w:rPr>
          <w:rFonts w:asciiTheme="minorHAnsi" w:hAnsiTheme="minorHAnsi" w:cstheme="minorHAnsi"/>
          <w:sz w:val="22"/>
          <w:szCs w:val="22"/>
        </w:rPr>
        <w:t xml:space="preserve"> interact with their environment</w:t>
      </w:r>
      <w:r w:rsidR="00B22231">
        <w:rPr>
          <w:rFonts w:asciiTheme="minorHAnsi" w:hAnsiTheme="minorHAnsi" w:cstheme="minorHAnsi"/>
          <w:sz w:val="22"/>
          <w:szCs w:val="22"/>
        </w:rPr>
        <w:t>s</w:t>
      </w:r>
      <w:r w:rsidRPr="00CD370A">
        <w:rPr>
          <w:rFonts w:asciiTheme="minorHAnsi" w:hAnsiTheme="minorHAnsi" w:cstheme="minorHAnsi"/>
          <w:sz w:val="22"/>
          <w:szCs w:val="22"/>
        </w:rPr>
        <w:t>.</w:t>
      </w:r>
    </w:p>
    <w:p w14:paraId="3F9046F7" w14:textId="4EC726A9" w:rsidR="00F94409" w:rsidRPr="00CD370A" w:rsidRDefault="00F94409" w:rsidP="00CD370A">
      <w:pPr>
        <w:rPr>
          <w:rFonts w:ascii="Calibri" w:hAnsi="Calibri" w:cs="Arial"/>
          <w:b/>
          <w:sz w:val="22"/>
          <w:szCs w:val="22"/>
        </w:rPr>
      </w:pPr>
    </w:p>
    <w:p w14:paraId="1CFF4654" w14:textId="77777777" w:rsidR="009173F3" w:rsidRPr="00DA4C86" w:rsidRDefault="009173F3" w:rsidP="00CD370A">
      <w:pPr>
        <w:pStyle w:val="Heading2"/>
      </w:pPr>
      <w:r w:rsidRPr="00DA4C86">
        <w:t>DISTRICT-WIDE POLICIES:</w:t>
      </w:r>
    </w:p>
    <w:p w14:paraId="0839BAC4" w14:textId="77777777" w:rsidR="009173F3" w:rsidRPr="00DA4C86" w:rsidRDefault="009173F3" w:rsidP="00DA66CF">
      <w:pPr>
        <w:tabs>
          <w:tab w:val="left" w:pos="720"/>
        </w:tabs>
        <w:ind w:left="720"/>
        <w:rPr>
          <w:rFonts w:ascii="Calibri" w:hAnsi="Calibri" w:cs="Arial"/>
          <w:sz w:val="22"/>
          <w:szCs w:val="22"/>
        </w:rPr>
      </w:pPr>
    </w:p>
    <w:p w14:paraId="29BEB829" w14:textId="0ED2DE85" w:rsidR="009173F3" w:rsidRPr="00CD370A" w:rsidRDefault="003E3E0F" w:rsidP="00CD370A">
      <w:pPr>
        <w:pStyle w:val="Heading3"/>
        <w:rPr>
          <w:b w:val="0"/>
        </w:rPr>
      </w:pPr>
      <w:r w:rsidRPr="00CD370A">
        <w:rPr>
          <w:u w:val="none"/>
        </w:rPr>
        <w:t>PROGRAMS FOR STUDENTS WITH DISABILITIES</w:t>
      </w:r>
    </w:p>
    <w:p w14:paraId="14ABD743" w14:textId="77777777"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14:paraId="1F6DDB11" w14:textId="77777777" w:rsidR="00A97C0A" w:rsidRPr="00DA4C86" w:rsidRDefault="00A97C0A" w:rsidP="00FF51A0">
      <w:pPr>
        <w:tabs>
          <w:tab w:val="left" w:pos="720"/>
        </w:tabs>
        <w:ind w:left="720"/>
        <w:rPr>
          <w:rFonts w:ascii="Calibri" w:hAnsi="Calibri" w:cs="Arial"/>
          <w:bCs/>
          <w:iCs/>
          <w:sz w:val="22"/>
          <w:szCs w:val="22"/>
        </w:rPr>
      </w:pPr>
    </w:p>
    <w:p w14:paraId="5479D7B8" w14:textId="77777777" w:rsidR="00A97C0A" w:rsidRPr="00CD370A" w:rsidRDefault="00A97C0A" w:rsidP="00CD370A">
      <w:pPr>
        <w:pStyle w:val="Heading3"/>
        <w:rPr>
          <w:b w:val="0"/>
        </w:rPr>
      </w:pPr>
      <w:r w:rsidRPr="00CD370A">
        <w:rPr>
          <w:u w:val="none"/>
        </w:rPr>
        <w:t>REPORTING TITLE IX VIOLATIONS</w:t>
      </w:r>
    </w:p>
    <w:p w14:paraId="61557EB1" w14:textId="77777777" w:rsidR="00A97C0A" w:rsidRPr="00DA4C86" w:rsidRDefault="00A97C0A" w:rsidP="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14:paraId="27EA25C4" w14:textId="77777777" w:rsidR="00F75C2D" w:rsidRPr="00DA4C86" w:rsidRDefault="00F75C2D" w:rsidP="00F75C2D">
      <w:pPr>
        <w:tabs>
          <w:tab w:val="left" w:pos="1350"/>
        </w:tabs>
        <w:ind w:left="1350"/>
        <w:rPr>
          <w:rFonts w:ascii="Calibri" w:hAnsi="Calibri" w:cs="Arial"/>
          <w:bCs/>
          <w:iCs/>
          <w:sz w:val="22"/>
          <w:szCs w:val="22"/>
        </w:rPr>
      </w:pPr>
    </w:p>
    <w:p w14:paraId="5CB7A565" w14:textId="77777777" w:rsidR="009173F3" w:rsidRPr="00DA4C86" w:rsidRDefault="009173F3" w:rsidP="00DA66CF">
      <w:pPr>
        <w:ind w:left="720" w:firstLine="720"/>
        <w:rPr>
          <w:rFonts w:ascii="Calibri" w:hAnsi="Calibri" w:cs="Arial"/>
          <w:b/>
          <w:sz w:val="22"/>
          <w:szCs w:val="22"/>
        </w:rPr>
        <w:sectPr w:rsidR="009173F3" w:rsidRPr="00DA4C86" w:rsidSect="007301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C5101B1" w14:textId="6016ECA8" w:rsidR="009173F3" w:rsidRPr="00DA4C86" w:rsidRDefault="009173F3" w:rsidP="00CD370A">
      <w:pPr>
        <w:pStyle w:val="Heading2"/>
      </w:pPr>
      <w:r w:rsidRPr="00DA4C86">
        <w:t>REQUIREMENTS FOR THE STUDENTS:</w:t>
      </w:r>
    </w:p>
    <w:p w14:paraId="1ABA894B"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14:paraId="0131B93F" w14:textId="77777777" w:rsidR="009173F3" w:rsidRPr="00DA4C86" w:rsidRDefault="009173F3" w:rsidP="00DA66CF">
      <w:pPr>
        <w:ind w:left="720"/>
        <w:rPr>
          <w:rFonts w:ascii="Calibri" w:hAnsi="Calibri" w:cs="Arial"/>
          <w:sz w:val="22"/>
          <w:szCs w:val="22"/>
        </w:rPr>
      </w:pPr>
    </w:p>
    <w:p w14:paraId="6B9C65CC" w14:textId="6A81DFCA" w:rsidR="009173F3" w:rsidRPr="00DA4C86" w:rsidRDefault="009173F3" w:rsidP="00CD370A">
      <w:pPr>
        <w:pStyle w:val="Heading2"/>
      </w:pPr>
      <w:r w:rsidRPr="00DA4C86">
        <w:t>ATTENDANCE POLICY:</w:t>
      </w:r>
    </w:p>
    <w:p w14:paraId="69FA40FD"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The professor’s specific policy concerning absence. (The College policy on attendance is in the Catalog, and defers to the professor.)</w:t>
      </w:r>
    </w:p>
    <w:p w14:paraId="409C1548" w14:textId="77777777" w:rsidR="009173F3" w:rsidRPr="00DA4C86" w:rsidRDefault="009173F3" w:rsidP="00DA66CF">
      <w:pPr>
        <w:ind w:left="720"/>
        <w:rPr>
          <w:rFonts w:ascii="Calibri" w:hAnsi="Calibri" w:cs="Arial"/>
          <w:sz w:val="22"/>
          <w:szCs w:val="22"/>
        </w:rPr>
      </w:pPr>
    </w:p>
    <w:p w14:paraId="3EE95029" w14:textId="137344C4" w:rsidR="009173F3" w:rsidRPr="00DA4C86" w:rsidRDefault="009173F3" w:rsidP="00CD370A">
      <w:pPr>
        <w:pStyle w:val="Heading2"/>
      </w:pPr>
      <w:r w:rsidRPr="00DA4C86">
        <w:t>GRADING POLICY:</w:t>
      </w:r>
    </w:p>
    <w:p w14:paraId="17B5090B"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14:paraId="17289DCD" w14:textId="77777777" w:rsidR="009173F3" w:rsidRPr="00DA4C86" w:rsidRDefault="009173F3" w:rsidP="00DA66CF">
      <w:pPr>
        <w:pStyle w:val="ListParagraph"/>
        <w:rPr>
          <w:rFonts w:ascii="Calibri" w:hAnsi="Calibri" w:cs="Arial"/>
          <w:sz w:val="22"/>
          <w:szCs w:val="22"/>
        </w:rPr>
      </w:pPr>
    </w:p>
    <w:p w14:paraId="0C3A7ACC"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14:paraId="3A8595DD"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14:paraId="31D30A24"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14:paraId="0838CC2A"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14:paraId="05FD2CDF" w14:textId="77777777"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14:paraId="5CAF10AC" w14:textId="77777777" w:rsidR="009173F3" w:rsidRPr="00DA4C86" w:rsidRDefault="009173F3" w:rsidP="00DA66CF">
      <w:pPr>
        <w:ind w:left="720"/>
        <w:rPr>
          <w:rFonts w:ascii="Calibri" w:hAnsi="Calibri" w:cs="Arial"/>
          <w:sz w:val="22"/>
          <w:szCs w:val="22"/>
        </w:rPr>
      </w:pPr>
    </w:p>
    <w:p w14:paraId="28197258" w14:textId="4821DAC2" w:rsidR="009173F3" w:rsidRPr="00DA4C86" w:rsidRDefault="009173F3">
      <w:pPr>
        <w:ind w:left="720"/>
        <w:rPr>
          <w:rFonts w:ascii="Calibri" w:hAnsi="Calibri" w:cs="Arial"/>
          <w:b/>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14:paraId="73445D7A" w14:textId="55D23039" w:rsidR="00C44ABD" w:rsidRDefault="00C44ABD">
      <w:pPr>
        <w:widowControl/>
        <w:suppressAutoHyphens w:val="0"/>
        <w:rPr>
          <w:rFonts w:ascii="Calibri" w:hAnsi="Calibri" w:cs="Arial"/>
          <w:b/>
          <w:sz w:val="22"/>
          <w:szCs w:val="22"/>
          <w:u w:val="single"/>
        </w:rPr>
      </w:pPr>
    </w:p>
    <w:p w14:paraId="20C3046A" w14:textId="7B90DC2F" w:rsidR="009173F3" w:rsidRPr="00DA4C86" w:rsidRDefault="009173F3" w:rsidP="00CD370A">
      <w:pPr>
        <w:pStyle w:val="Heading2"/>
      </w:pPr>
      <w:r w:rsidRPr="00DA4C86">
        <w:t>REQUIRED COURSE MATERIALS:</w:t>
      </w:r>
    </w:p>
    <w:p w14:paraId="748D09FB"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14:paraId="61C4DA38" w14:textId="77777777" w:rsidR="009173F3" w:rsidRPr="00DA4C86" w:rsidRDefault="009173F3" w:rsidP="00DA66CF">
      <w:pPr>
        <w:ind w:left="720"/>
        <w:rPr>
          <w:rFonts w:ascii="Calibri" w:hAnsi="Calibri" w:cs="Arial"/>
          <w:sz w:val="22"/>
          <w:szCs w:val="22"/>
        </w:rPr>
      </w:pPr>
    </w:p>
    <w:p w14:paraId="57F46FE2" w14:textId="7F5C0356" w:rsidR="009173F3" w:rsidRPr="00DA4C86" w:rsidRDefault="009173F3" w:rsidP="00CD370A">
      <w:pPr>
        <w:pStyle w:val="Heading2"/>
      </w:pPr>
      <w:r w:rsidRPr="00DA4C86">
        <w:t>RESERVED MATERIALS FOR THE COURSE:</w:t>
      </w:r>
    </w:p>
    <w:p w14:paraId="57750D43"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14:paraId="408AAD37" w14:textId="77777777" w:rsidR="009173F3" w:rsidRPr="00DA4C86" w:rsidRDefault="009173F3" w:rsidP="00DA66CF">
      <w:pPr>
        <w:ind w:left="720"/>
        <w:rPr>
          <w:rFonts w:ascii="Calibri" w:hAnsi="Calibri" w:cs="Arial"/>
          <w:sz w:val="22"/>
          <w:szCs w:val="22"/>
        </w:rPr>
      </w:pPr>
    </w:p>
    <w:p w14:paraId="2323E3B6" w14:textId="07F8FBA6" w:rsidR="009173F3" w:rsidRPr="00DA4C86" w:rsidRDefault="009173F3" w:rsidP="00CD370A">
      <w:pPr>
        <w:pStyle w:val="Heading2"/>
      </w:pPr>
      <w:r w:rsidRPr="00DA4C86">
        <w:t>CLASS SCHEDULE:</w:t>
      </w:r>
    </w:p>
    <w:p w14:paraId="32E37098"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14:paraId="5A6348E4" w14:textId="77777777" w:rsidR="009173F3" w:rsidRPr="00DA4C86" w:rsidRDefault="009173F3" w:rsidP="00DA66CF">
      <w:pPr>
        <w:ind w:left="720"/>
        <w:rPr>
          <w:rFonts w:ascii="Calibri" w:hAnsi="Calibri" w:cs="Arial"/>
          <w:sz w:val="22"/>
          <w:szCs w:val="22"/>
        </w:rPr>
      </w:pPr>
    </w:p>
    <w:p w14:paraId="2DF02C38" w14:textId="75DAB717" w:rsidR="009173F3" w:rsidRPr="00DA4C86" w:rsidRDefault="009173F3" w:rsidP="00CD370A">
      <w:pPr>
        <w:pStyle w:val="Heading2"/>
      </w:pPr>
      <w:r w:rsidRPr="00DA4C86">
        <w:t>ANY OTHER INFORMATION OR CLASS PROCEDURES OR POLICIES:</w:t>
      </w:r>
    </w:p>
    <w:p w14:paraId="71DD2E91" w14:textId="77777777"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14:paraId="4D5062CB" w14:textId="77777777"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14:paraId="1FEAD1CD" w14:textId="77777777"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D795" w14:textId="77777777" w:rsidR="0047587C" w:rsidRDefault="0047587C" w:rsidP="003A608C">
      <w:r>
        <w:separator/>
      </w:r>
    </w:p>
  </w:endnote>
  <w:endnote w:type="continuationSeparator" w:id="0">
    <w:p w14:paraId="095B9C37" w14:textId="77777777" w:rsidR="0047587C" w:rsidRDefault="004758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08D4" w14:textId="1F8A4B7F"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564A4E">
      <w:rPr>
        <w:rFonts w:ascii="Calibri" w:hAnsi="Calibri" w:cs="Arial"/>
        <w:noProof/>
        <w:sz w:val="22"/>
        <w:szCs w:val="22"/>
      </w:rPr>
      <w:t>, 03/17</w:t>
    </w:r>
    <w:r w:rsidR="00C44ABD">
      <w:rPr>
        <w:rFonts w:ascii="Calibri" w:hAnsi="Calibri" w:cs="Arial"/>
        <w:noProof/>
        <w:sz w:val="22"/>
        <w:szCs w:val="22"/>
      </w:rPr>
      <w:t>, 5/17</w:t>
    </w:r>
    <w:r w:rsidR="00807BE5">
      <w:rPr>
        <w:rFonts w:ascii="Calibri" w:hAnsi="Calibri" w:cs="Arial"/>
        <w:noProof/>
        <w:sz w:val="22"/>
        <w:szCs w:val="22"/>
      </w:rPr>
      <w:t>, 7/19</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B3740B">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3DCA" w14:textId="7262BB95"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D37C17">
      <w:rPr>
        <w:rFonts w:ascii="Calibri" w:hAnsi="Calibri" w:cs="Arial"/>
        <w:noProof/>
        <w:sz w:val="22"/>
        <w:szCs w:val="22"/>
      </w:rPr>
      <w:t>, 03/17</w:t>
    </w:r>
    <w:r w:rsidR="00C44ABD">
      <w:rPr>
        <w:rFonts w:ascii="Calibri" w:hAnsi="Calibri" w:cs="Arial"/>
        <w:noProof/>
        <w:sz w:val="22"/>
        <w:szCs w:val="22"/>
      </w:rPr>
      <w:t>, 12/17</w:t>
    </w:r>
    <w:r w:rsidR="00807BE5">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740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A382" w14:textId="77777777" w:rsidR="0047587C" w:rsidRDefault="0047587C" w:rsidP="003A608C">
      <w:r>
        <w:separator/>
      </w:r>
    </w:p>
  </w:footnote>
  <w:footnote w:type="continuationSeparator" w:id="0">
    <w:p w14:paraId="7003950F" w14:textId="77777777" w:rsidR="0047587C" w:rsidRDefault="0047587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73A7" w14:textId="62AED880" w:rsidR="006F5297" w:rsidRPr="009173F3" w:rsidRDefault="006F5297" w:rsidP="006F5297">
    <w:pPr>
      <w:pStyle w:val="Header"/>
      <w:pBdr>
        <w:bottom w:val="thinThickSmallGap" w:sz="18" w:space="1" w:color="0D0D0D"/>
      </w:pBdr>
      <w:jc w:val="right"/>
      <w:rPr>
        <w:b/>
      </w:rPr>
    </w:pPr>
    <w:r>
      <w:rPr>
        <w:rStyle w:val="FormStyle"/>
        <w:caps/>
      </w:rPr>
      <w:t xml:space="preserve">bsc 1005 </w:t>
    </w:r>
    <w:r w:rsidR="006543A9">
      <w:rPr>
        <w:rStyle w:val="FormStyle"/>
        <w:caps/>
      </w:rPr>
      <w:t xml:space="preserve">SURVEY OF </w:t>
    </w:r>
    <w:r>
      <w:rPr>
        <w:rStyle w:val="FormStyle"/>
        <w:caps/>
      </w:rPr>
      <w:t>biology</w:t>
    </w:r>
  </w:p>
  <w:p w14:paraId="16BCADCE" w14:textId="77777777" w:rsidR="009173F3" w:rsidRPr="00F85861" w:rsidRDefault="009173F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10EB" w14:textId="77777777" w:rsidR="007301EE" w:rsidRDefault="0076360A" w:rsidP="007301EE">
    <w:pPr>
      <w:pStyle w:val="Header"/>
      <w:jc w:val="right"/>
    </w:pPr>
    <w:r>
      <w:rPr>
        <w:noProof/>
        <w:lang w:eastAsia="en-US"/>
      </w:rPr>
      <w:drawing>
        <wp:inline distT="0" distB="0" distL="0" distR="0" wp14:anchorId="2262FD6F" wp14:editId="3CEE0F52">
          <wp:extent cx="3124200" cy="960120"/>
          <wp:effectExtent l="0" t="0" r="0" b="0"/>
          <wp:docPr id="1" name="Picture 1"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14:paraId="233FC69D" w14:textId="77777777" w:rsidR="007301EE" w:rsidRDefault="007301EE" w:rsidP="007301EE">
    <w:pPr>
      <w:pStyle w:val="Header"/>
      <w:jc w:val="right"/>
    </w:pPr>
  </w:p>
  <w:p w14:paraId="60B33433" w14:textId="77777777" w:rsidR="007301EE" w:rsidRDefault="007301EE" w:rsidP="007301EE">
    <w:pPr>
      <w:pStyle w:val="Header"/>
      <w:contextualSpacing/>
      <w:jc w:val="right"/>
      <w:rPr>
        <w:b/>
        <w:color w:val="470A68"/>
        <w:sz w:val="28"/>
      </w:rPr>
    </w:pPr>
    <w:r>
      <w:rPr>
        <w:b/>
        <w:color w:val="470A68"/>
        <w:sz w:val="28"/>
      </w:rPr>
      <w:t>School of Pure and Applied Sciences</w:t>
    </w:r>
  </w:p>
  <w:p w14:paraId="55E66716" w14:textId="77777777" w:rsidR="009173F3" w:rsidRPr="007301EE" w:rsidRDefault="0076360A" w:rsidP="007301EE">
    <w:pPr>
      <w:pStyle w:val="Header"/>
      <w:contextualSpacing/>
      <w:jc w:val="right"/>
      <w:rPr>
        <w:b/>
        <w:color w:val="470A68"/>
        <w:sz w:val="28"/>
      </w:rPr>
    </w:pPr>
    <w:r>
      <w:rPr>
        <w:noProof/>
        <w:lang w:eastAsia="en-US"/>
      </w:rPr>
      <mc:AlternateContent>
        <mc:Choice Requires="wps">
          <w:drawing>
            <wp:inline distT="0" distB="0" distL="0" distR="0" wp14:anchorId="2890FD86" wp14:editId="5D5AC51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DF8C5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8D8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CC1A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CE6E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4874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4EE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F6AF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DC9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68F4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12B9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58D2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multilevel"/>
    <w:tmpl w:val="04FA455A"/>
    <w:lvl w:ilvl="0">
      <w:start w:val="1"/>
      <w:numFmt w:val="upperRoman"/>
      <w:pStyle w:val="Heading2"/>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15:restartNumberingAfterBreak="0">
    <w:nsid w:val="07FC027A"/>
    <w:multiLevelType w:val="hybridMultilevel"/>
    <w:tmpl w:val="468CF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03F84"/>
    <w:multiLevelType w:val="hybridMultilevel"/>
    <w:tmpl w:val="D9A41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137E75"/>
    <w:multiLevelType w:val="hybridMultilevel"/>
    <w:tmpl w:val="2ED87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23692C"/>
    <w:multiLevelType w:val="hybridMultilevel"/>
    <w:tmpl w:val="AB4639EE"/>
    <w:lvl w:ilvl="0" w:tplc="04090001">
      <w:start w:val="1"/>
      <w:numFmt w:val="bullet"/>
      <w:lvlText w:val=""/>
      <w:lvlJc w:val="left"/>
      <w:pPr>
        <w:ind w:left="720" w:hanging="360"/>
      </w:pPr>
      <w:rPr>
        <w:rFonts w:ascii="Symbol" w:hAnsi="Symbol" w:hint="default"/>
      </w:rPr>
    </w:lvl>
    <w:lvl w:ilvl="1" w:tplc="803057AC">
      <w:numFmt w:val="bullet"/>
      <w:lvlText w:val="•"/>
      <w:lvlJc w:val="left"/>
      <w:pPr>
        <w:ind w:left="1800" w:hanging="720"/>
      </w:pPr>
      <w:rPr>
        <w:rFonts w:ascii="Calibri" w:eastAsia="Times New Roman" w:hAnsi="Calibri"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576B1"/>
    <w:multiLevelType w:val="hybridMultilevel"/>
    <w:tmpl w:val="462A3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C4A3F"/>
    <w:multiLevelType w:val="hybridMultilevel"/>
    <w:tmpl w:val="8F5E73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6B7A660B"/>
    <w:multiLevelType w:val="hybridMultilevel"/>
    <w:tmpl w:val="F1FC1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C5B2611"/>
    <w:multiLevelType w:val="hybridMultilevel"/>
    <w:tmpl w:val="40FEDF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75101D"/>
    <w:multiLevelType w:val="hybridMultilevel"/>
    <w:tmpl w:val="A616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8213A"/>
    <w:multiLevelType w:val="hybridMultilevel"/>
    <w:tmpl w:val="B718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11"/>
  </w:num>
  <w:num w:numId="4">
    <w:abstractNumId w:val="21"/>
  </w:num>
  <w:num w:numId="5">
    <w:abstractNumId w:val="14"/>
  </w:num>
  <w:num w:numId="6">
    <w:abstractNumId w:val="15"/>
  </w:num>
  <w:num w:numId="7">
    <w:abstractNumId w:val="18"/>
  </w:num>
  <w:num w:numId="8">
    <w:abstractNumId w:val="23"/>
  </w:num>
  <w:num w:numId="9">
    <w:abstractNumId w:val="26"/>
  </w:num>
  <w:num w:numId="10">
    <w:abstractNumId w:val="19"/>
  </w:num>
  <w:num w:numId="11">
    <w:abstractNumId w:val="22"/>
  </w:num>
  <w:num w:numId="12">
    <w:abstractNumId w:val="27"/>
  </w:num>
  <w:num w:numId="13">
    <w:abstractNumId w:val="28"/>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17"/>
  </w:num>
  <w:num w:numId="27">
    <w:abstractNumId w:val="16"/>
  </w:num>
  <w:num w:numId="28">
    <w:abstractNumId w:val="24"/>
  </w:num>
  <w:num w:numId="29">
    <w:abstractNumId w:val="2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089E"/>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1673"/>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2022"/>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E3E0F"/>
    <w:rsid w:val="003F0E83"/>
    <w:rsid w:val="003F12D3"/>
    <w:rsid w:val="003F2171"/>
    <w:rsid w:val="003F2610"/>
    <w:rsid w:val="003F643D"/>
    <w:rsid w:val="003F6587"/>
    <w:rsid w:val="003F7A3D"/>
    <w:rsid w:val="00401D70"/>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10A1"/>
    <w:rsid w:val="00473181"/>
    <w:rsid w:val="004731C0"/>
    <w:rsid w:val="004739AF"/>
    <w:rsid w:val="00474B51"/>
    <w:rsid w:val="0047587C"/>
    <w:rsid w:val="00483843"/>
    <w:rsid w:val="0048655D"/>
    <w:rsid w:val="00487B31"/>
    <w:rsid w:val="00494514"/>
    <w:rsid w:val="00496B9D"/>
    <w:rsid w:val="00496FB8"/>
    <w:rsid w:val="004A2937"/>
    <w:rsid w:val="004A7C29"/>
    <w:rsid w:val="004B0837"/>
    <w:rsid w:val="004B0DA2"/>
    <w:rsid w:val="004B65DF"/>
    <w:rsid w:val="004C19CE"/>
    <w:rsid w:val="004C6A4A"/>
    <w:rsid w:val="004D0D83"/>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4A4E"/>
    <w:rsid w:val="00566602"/>
    <w:rsid w:val="00566845"/>
    <w:rsid w:val="00571E14"/>
    <w:rsid w:val="0057304F"/>
    <w:rsid w:val="00577526"/>
    <w:rsid w:val="00577D3F"/>
    <w:rsid w:val="00581C6E"/>
    <w:rsid w:val="00584021"/>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3A9"/>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922"/>
    <w:rsid w:val="00732FEE"/>
    <w:rsid w:val="00733FF5"/>
    <w:rsid w:val="00734B01"/>
    <w:rsid w:val="00744942"/>
    <w:rsid w:val="00747EF2"/>
    <w:rsid w:val="007547B6"/>
    <w:rsid w:val="0076217E"/>
    <w:rsid w:val="0076360A"/>
    <w:rsid w:val="00763CF6"/>
    <w:rsid w:val="00767DB8"/>
    <w:rsid w:val="007805FB"/>
    <w:rsid w:val="00781D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07BE5"/>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1B98"/>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0B9E"/>
    <w:rsid w:val="008F66E1"/>
    <w:rsid w:val="008F7498"/>
    <w:rsid w:val="009004B5"/>
    <w:rsid w:val="00901FCC"/>
    <w:rsid w:val="00904163"/>
    <w:rsid w:val="00905E7B"/>
    <w:rsid w:val="00916D50"/>
    <w:rsid w:val="009173F3"/>
    <w:rsid w:val="00923EC9"/>
    <w:rsid w:val="009243D8"/>
    <w:rsid w:val="00926052"/>
    <w:rsid w:val="00927493"/>
    <w:rsid w:val="009313EE"/>
    <w:rsid w:val="00932FDF"/>
    <w:rsid w:val="009338B3"/>
    <w:rsid w:val="009352A2"/>
    <w:rsid w:val="009375A2"/>
    <w:rsid w:val="009420E2"/>
    <w:rsid w:val="00945591"/>
    <w:rsid w:val="00951094"/>
    <w:rsid w:val="009515FB"/>
    <w:rsid w:val="00955B08"/>
    <w:rsid w:val="009617AB"/>
    <w:rsid w:val="009636AE"/>
    <w:rsid w:val="00970BB6"/>
    <w:rsid w:val="00970E53"/>
    <w:rsid w:val="00972211"/>
    <w:rsid w:val="00973964"/>
    <w:rsid w:val="0097465D"/>
    <w:rsid w:val="00981C09"/>
    <w:rsid w:val="009836CA"/>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457C"/>
    <w:rsid w:val="009C5BAC"/>
    <w:rsid w:val="009C7D6B"/>
    <w:rsid w:val="009D26A6"/>
    <w:rsid w:val="009E0C07"/>
    <w:rsid w:val="009E274B"/>
    <w:rsid w:val="009E287B"/>
    <w:rsid w:val="009E3E0A"/>
    <w:rsid w:val="009E4460"/>
    <w:rsid w:val="009E62F4"/>
    <w:rsid w:val="009E7EE7"/>
    <w:rsid w:val="009F12BE"/>
    <w:rsid w:val="009F4284"/>
    <w:rsid w:val="009F5563"/>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8AC"/>
    <w:rsid w:val="00A97AF1"/>
    <w:rsid w:val="00A97C0A"/>
    <w:rsid w:val="00AA05D3"/>
    <w:rsid w:val="00AA2CEB"/>
    <w:rsid w:val="00AA72DE"/>
    <w:rsid w:val="00AB0791"/>
    <w:rsid w:val="00AB28A7"/>
    <w:rsid w:val="00AB5809"/>
    <w:rsid w:val="00AC103B"/>
    <w:rsid w:val="00AC4537"/>
    <w:rsid w:val="00AC62A4"/>
    <w:rsid w:val="00AD1247"/>
    <w:rsid w:val="00AD2E23"/>
    <w:rsid w:val="00AD350F"/>
    <w:rsid w:val="00AD49B5"/>
    <w:rsid w:val="00AD4D1E"/>
    <w:rsid w:val="00AD4EC1"/>
    <w:rsid w:val="00AD58CA"/>
    <w:rsid w:val="00AD5AF2"/>
    <w:rsid w:val="00AD61A5"/>
    <w:rsid w:val="00AE14AD"/>
    <w:rsid w:val="00AE4440"/>
    <w:rsid w:val="00AF291E"/>
    <w:rsid w:val="00AF3DAA"/>
    <w:rsid w:val="00AF3F2F"/>
    <w:rsid w:val="00AF4685"/>
    <w:rsid w:val="00AF562F"/>
    <w:rsid w:val="00AF5909"/>
    <w:rsid w:val="00AF7F9A"/>
    <w:rsid w:val="00B0012B"/>
    <w:rsid w:val="00B0031C"/>
    <w:rsid w:val="00B00E41"/>
    <w:rsid w:val="00B03203"/>
    <w:rsid w:val="00B047B7"/>
    <w:rsid w:val="00B04AC2"/>
    <w:rsid w:val="00B07114"/>
    <w:rsid w:val="00B12BFA"/>
    <w:rsid w:val="00B13E9D"/>
    <w:rsid w:val="00B13F17"/>
    <w:rsid w:val="00B16FEA"/>
    <w:rsid w:val="00B174DB"/>
    <w:rsid w:val="00B22231"/>
    <w:rsid w:val="00B23AF9"/>
    <w:rsid w:val="00B25673"/>
    <w:rsid w:val="00B3057A"/>
    <w:rsid w:val="00B30BA9"/>
    <w:rsid w:val="00B34C63"/>
    <w:rsid w:val="00B3740B"/>
    <w:rsid w:val="00B42380"/>
    <w:rsid w:val="00B427DB"/>
    <w:rsid w:val="00B45E33"/>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0DCE"/>
    <w:rsid w:val="00C44ABD"/>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56D"/>
    <w:rsid w:val="00CB0C30"/>
    <w:rsid w:val="00CB5EBF"/>
    <w:rsid w:val="00CB6983"/>
    <w:rsid w:val="00CC22F9"/>
    <w:rsid w:val="00CC4743"/>
    <w:rsid w:val="00CD370A"/>
    <w:rsid w:val="00CD5DBD"/>
    <w:rsid w:val="00CE1C00"/>
    <w:rsid w:val="00CE5EA9"/>
    <w:rsid w:val="00CF114D"/>
    <w:rsid w:val="00CF132F"/>
    <w:rsid w:val="00CF432D"/>
    <w:rsid w:val="00CF4F04"/>
    <w:rsid w:val="00CF6D6A"/>
    <w:rsid w:val="00CF7A26"/>
    <w:rsid w:val="00D01EB8"/>
    <w:rsid w:val="00D05B56"/>
    <w:rsid w:val="00D062F5"/>
    <w:rsid w:val="00D109F9"/>
    <w:rsid w:val="00D12029"/>
    <w:rsid w:val="00D15552"/>
    <w:rsid w:val="00D201B6"/>
    <w:rsid w:val="00D20464"/>
    <w:rsid w:val="00D20D9F"/>
    <w:rsid w:val="00D2562E"/>
    <w:rsid w:val="00D256B1"/>
    <w:rsid w:val="00D25BBA"/>
    <w:rsid w:val="00D27ED2"/>
    <w:rsid w:val="00D3026C"/>
    <w:rsid w:val="00D31474"/>
    <w:rsid w:val="00D34A90"/>
    <w:rsid w:val="00D367AB"/>
    <w:rsid w:val="00D37C17"/>
    <w:rsid w:val="00D43557"/>
    <w:rsid w:val="00D44B47"/>
    <w:rsid w:val="00D46A2E"/>
    <w:rsid w:val="00D519EE"/>
    <w:rsid w:val="00D569A6"/>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032"/>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3D20"/>
    <w:rsid w:val="00EE3DB1"/>
    <w:rsid w:val="00EF0124"/>
    <w:rsid w:val="00EF3347"/>
    <w:rsid w:val="00F0403D"/>
    <w:rsid w:val="00F04E67"/>
    <w:rsid w:val="00F05C55"/>
    <w:rsid w:val="00F06211"/>
    <w:rsid w:val="00F0743D"/>
    <w:rsid w:val="00F1523B"/>
    <w:rsid w:val="00F207D2"/>
    <w:rsid w:val="00F210C1"/>
    <w:rsid w:val="00F21328"/>
    <w:rsid w:val="00F268CA"/>
    <w:rsid w:val="00F31A0F"/>
    <w:rsid w:val="00F348A6"/>
    <w:rsid w:val="00F3669E"/>
    <w:rsid w:val="00F42D35"/>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94409"/>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D63433"/>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E0F"/>
    <w:pPr>
      <w:widowControl w:val="0"/>
      <w:suppressAutoHyphens/>
    </w:pPr>
    <w:rPr>
      <w:sz w:val="24"/>
      <w:lang w:eastAsia="ar-SA"/>
    </w:rPr>
  </w:style>
  <w:style w:type="paragraph" w:styleId="Heading1">
    <w:name w:val="heading 1"/>
    <w:basedOn w:val="Normal"/>
    <w:next w:val="Normal"/>
    <w:link w:val="Heading1Char"/>
    <w:qFormat/>
    <w:rsid w:val="003E3E0F"/>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3E3E0F"/>
    <w:pPr>
      <w:numPr>
        <w:numId w:val="1"/>
      </w:numPr>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3E3E0F"/>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 w:type="paragraph" w:styleId="BalloonText">
    <w:name w:val="Balloon Text"/>
    <w:basedOn w:val="Normal"/>
    <w:link w:val="BalloonTextChar"/>
    <w:rsid w:val="00CB056D"/>
    <w:rPr>
      <w:rFonts w:ascii="Segoe UI" w:hAnsi="Segoe UI" w:cs="Segoe UI"/>
      <w:sz w:val="18"/>
      <w:szCs w:val="18"/>
    </w:rPr>
  </w:style>
  <w:style w:type="character" w:customStyle="1" w:styleId="BalloonTextChar">
    <w:name w:val="Balloon Text Char"/>
    <w:basedOn w:val="DefaultParagraphFont"/>
    <w:link w:val="BalloonText"/>
    <w:rsid w:val="00CB056D"/>
    <w:rPr>
      <w:rFonts w:ascii="Segoe UI" w:hAnsi="Segoe UI" w:cs="Segoe UI"/>
      <w:sz w:val="18"/>
      <w:szCs w:val="18"/>
      <w:lang w:eastAsia="ar-SA"/>
    </w:rPr>
  </w:style>
  <w:style w:type="character" w:customStyle="1" w:styleId="Heading1Char">
    <w:name w:val="Heading 1 Char"/>
    <w:basedOn w:val="DefaultParagraphFont"/>
    <w:link w:val="Heading1"/>
    <w:rsid w:val="003E3E0F"/>
    <w:rPr>
      <w:rFonts w:ascii="Calibri" w:hAnsi="Calibri" w:cs="Arial"/>
      <w:b/>
      <w:sz w:val="22"/>
      <w:szCs w:val="22"/>
      <w:u w:val="single"/>
      <w:lang w:eastAsia="ar-SA"/>
    </w:rPr>
  </w:style>
  <w:style w:type="character" w:customStyle="1" w:styleId="Heading2Char">
    <w:name w:val="Heading 2 Char"/>
    <w:basedOn w:val="DefaultParagraphFont"/>
    <w:link w:val="Heading2"/>
    <w:rsid w:val="003E3E0F"/>
    <w:rPr>
      <w:rFonts w:ascii="Calibri" w:hAnsi="Calibri" w:cs="Arial"/>
      <w:b/>
      <w:sz w:val="22"/>
      <w:szCs w:val="22"/>
      <w:u w:val="single"/>
      <w:lang w:eastAsia="ar-SA"/>
    </w:rPr>
  </w:style>
  <w:style w:type="character" w:customStyle="1" w:styleId="Heading3Char">
    <w:name w:val="Heading 3 Char"/>
    <w:basedOn w:val="DefaultParagraphFont"/>
    <w:link w:val="Heading3"/>
    <w:rsid w:val="003E3E0F"/>
    <w:rPr>
      <w:rFonts w:ascii="Calibri" w:hAnsi="Calibri" w:cs="Arial"/>
      <w:b/>
      <w:sz w:val="22"/>
      <w:szCs w:val="22"/>
      <w:u w:val="single"/>
      <w:lang w:eastAsia="ar-SA"/>
    </w:rPr>
  </w:style>
  <w:style w:type="paragraph" w:styleId="Revision">
    <w:name w:val="Revision"/>
    <w:hidden/>
    <w:uiPriority w:val="99"/>
    <w:semiHidden/>
    <w:rsid w:val="00B2223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BDD7-5400-4809-84B0-20F5CE3D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842</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BSC 1005 General Biology Syllabus</vt:lpstr>
    </vt:vector>
  </TitlesOfParts>
  <Company>Hatch</Company>
  <LinksUpToDate>false</LinksUpToDate>
  <CharactersWithSpaces>6229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1005 General Biology Syllabus</dc:title>
  <dc:subject/>
  <dc:creator>MW</dc:creator>
  <cp:keywords/>
  <dc:description/>
  <cp:lastModifiedBy>Sheila Seelau</cp:lastModifiedBy>
  <cp:revision>2</cp:revision>
  <dcterms:created xsi:type="dcterms:W3CDTF">2022-04-05T17:10:00Z</dcterms:created>
  <dcterms:modified xsi:type="dcterms:W3CDTF">2022-04-05T17:10:00Z</dcterms:modified>
</cp:coreProperties>
</file>