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3D2D93">
            <w:pPr>
              <w:spacing w:after="80"/>
            </w:pPr>
            <w:r>
              <w:t>01</w:t>
            </w:r>
            <w:r w:rsidR="0086348D">
              <w:t>/</w:t>
            </w:r>
            <w:r w:rsidR="007C1C0A">
              <w:t>25</w:t>
            </w:r>
            <w:r w:rsidR="0086348D">
              <w:t>/202</w:t>
            </w:r>
            <w:r>
              <w:t>1</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7C1C0A">
            <w:pPr>
              <w:spacing w:after="80"/>
            </w:pPr>
            <w:r>
              <w:t>9</w:t>
            </w:r>
            <w:r w:rsidR="008C7073">
              <w:t>:</w:t>
            </w:r>
            <w:r>
              <w:t>0</w:t>
            </w:r>
            <w:r w:rsidR="00AB3113">
              <w:t>0</w:t>
            </w:r>
            <w:r w:rsidR="0086348D">
              <w:t xml:space="preserve"> </w:t>
            </w:r>
            <w:r>
              <w:t>A</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Melinda Lyle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Regina Miller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4456E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7D5F99" w:rsidRDefault="002D14CE" w:rsidP="00166DCA">
      <w:pPr>
        <w:spacing w:before="120" w:after="240" w:line="360" w:lineRule="auto"/>
        <w:contextualSpacing/>
      </w:pPr>
      <w:bookmarkStart w:id="1" w:name="bookmark=id.30j0zll" w:colFirst="0" w:colLast="0"/>
      <w:bookmarkEnd w:id="1"/>
      <w:r>
        <w:rPr>
          <w:b/>
        </w:rPr>
        <w:t>Agenda Item 1:</w:t>
      </w:r>
      <w:r>
        <w:rPr>
          <w:b/>
        </w:rPr>
        <w:tab/>
      </w:r>
      <w:r w:rsidR="007C1C0A">
        <w:t>Growing with Canvas Scheduler Update</w:t>
      </w:r>
      <w:r w:rsidR="00FA27AA">
        <w:tab/>
      </w:r>
      <w:r w:rsidR="00FA27AA">
        <w:tab/>
      </w:r>
      <w:r>
        <w:rPr>
          <w:b/>
        </w:rPr>
        <w:tab/>
      </w:r>
      <w:r w:rsidR="00817858">
        <w:rPr>
          <w:b/>
        </w:rPr>
        <w:tab/>
      </w:r>
      <w:r>
        <w:rPr>
          <w:b/>
        </w:rPr>
        <w:t xml:space="preserve">Presenter: </w:t>
      </w:r>
      <w:r w:rsidR="007C1C0A">
        <w:t>Jillian Patch</w:t>
      </w:r>
    </w:p>
    <w:p w:rsidR="00A51A20" w:rsidRPr="00B55A3D" w:rsidRDefault="0085250F" w:rsidP="00166DCA">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Jillian Patch described the </w:t>
      </w:r>
      <w:r w:rsidR="001D7E00">
        <w:rPr>
          <w:rFonts w:asciiTheme="minorHAnsi" w:hAnsiTheme="minorHAnsi" w:cstheme="minorHAnsi"/>
          <w:bCs/>
          <w:sz w:val="19"/>
          <w:szCs w:val="19"/>
        </w:rPr>
        <w:t>updates that will take place in Growing with Canvas on February 5, 2021. This included the use of Mastery Paths that allow participants, who already have the necessary skill sets, to skip ahead. New “assignments” have also been included to allow participants to complete the submit the Proctorio Tutorial, instruction for signing up for eLearning Coordinator Meetings via the Canvas Scheduler, and a location to submit the Online Teaching Certification Form.</w:t>
      </w:r>
    </w:p>
    <w:p w:rsidR="002D14CE" w:rsidRPr="00EF2B51" w:rsidRDefault="002D14CE" w:rsidP="00166DCA">
      <w:pPr>
        <w:spacing w:before="120" w:after="240" w:line="360" w:lineRule="auto"/>
        <w:rPr>
          <w:b/>
        </w:rPr>
      </w:pPr>
      <w:r w:rsidRPr="00EF2B51">
        <w:rPr>
          <w:b/>
        </w:rPr>
        <w:t xml:space="preserve">Agenda Item 2: </w:t>
      </w:r>
      <w:r w:rsidR="007C1C0A">
        <w:t>Master Course Progression Plan</w:t>
      </w:r>
      <w:r w:rsidRPr="00EF2B51">
        <w:rPr>
          <w:b/>
        </w:rPr>
        <w:tab/>
      </w:r>
      <w:r w:rsidRPr="00EF2B51">
        <w:rPr>
          <w:b/>
        </w:rPr>
        <w:tab/>
      </w:r>
      <w:r w:rsidR="00817858">
        <w:rPr>
          <w:b/>
        </w:rPr>
        <w:tab/>
      </w:r>
      <w:r w:rsidRPr="00EF2B51">
        <w:rPr>
          <w:b/>
        </w:rPr>
        <w:t>Presenter:</w:t>
      </w:r>
      <w:r>
        <w:t xml:space="preserve"> </w:t>
      </w:r>
      <w:r w:rsidR="000F2105">
        <w:t>all eLearning Coordinators</w:t>
      </w:r>
    </w:p>
    <w:p w:rsidR="001D7E00" w:rsidRDefault="001D7E00" w:rsidP="007C1C0A">
      <w:pPr>
        <w:pStyle w:val="ListParagraph"/>
        <w:numPr>
          <w:ilvl w:val="0"/>
          <w:numId w:val="23"/>
        </w:numPr>
        <w:spacing w:before="120" w:after="240" w:line="360" w:lineRule="auto"/>
      </w:pPr>
      <w:bookmarkStart w:id="2" w:name="_heading=h.gjdgxs" w:colFirst="0" w:colLast="0"/>
      <w:bookmarkEnd w:id="2"/>
      <w:r>
        <w:t xml:space="preserve">Dr. Jester described the Master Course Progression plan </w:t>
      </w:r>
      <w:r w:rsidR="00802E29">
        <w:t>to</w:t>
      </w:r>
      <w:r>
        <w:t xml:space="preserve"> the eLearning Coordinators. She shared with the coordinators the spreadsheets of </w:t>
      </w:r>
      <w:r w:rsidR="00802E29">
        <w:t>confirmed</w:t>
      </w:r>
      <w:r>
        <w:t xml:space="preserve"> FSW Master courses that have been created </w:t>
      </w:r>
      <w:r w:rsidR="00802E29">
        <w:t>and</w:t>
      </w:r>
      <w:r>
        <w:t xml:space="preserve"> are currently </w:t>
      </w:r>
      <w:r w:rsidR="00802E29">
        <w:t xml:space="preserve">ready for distribution in Canvas. </w:t>
      </w:r>
      <w:r>
        <w:t xml:space="preserve"> </w:t>
      </w:r>
    </w:p>
    <w:p w:rsidR="00644625" w:rsidRPr="00644625" w:rsidRDefault="00644625" w:rsidP="007C1C0A">
      <w:pPr>
        <w:spacing w:before="120" w:after="240" w:line="360" w:lineRule="auto"/>
      </w:pPr>
      <w:r w:rsidRPr="007C1C0A">
        <w:rPr>
          <w:b/>
          <w:highlight w:val="yellow"/>
        </w:rPr>
        <w:t>Action Item:</w:t>
      </w:r>
      <w:r w:rsidRPr="007C1C0A">
        <w:rPr>
          <w:b/>
        </w:rPr>
        <w:t xml:space="preserve"> </w:t>
      </w:r>
      <w:r w:rsidR="00802E29">
        <w:t xml:space="preserve">Consider the Master Courses that are available for each of your Schools and contemplate what timeline and </w:t>
      </w:r>
      <w:r w:rsidR="002B4269">
        <w:t>utilizing what type of assessment tool (Official Quality Matters review vs, Internal Review) should the current Masters be assessed. Also consider how best to prioritize the assessment of Masters in each department.</w:t>
      </w:r>
    </w:p>
    <w:p w:rsidR="00644625" w:rsidRPr="00644625" w:rsidRDefault="00644625" w:rsidP="00166DCA">
      <w:pPr>
        <w:spacing w:before="120" w:after="240" w:line="360" w:lineRule="auto"/>
        <w:rPr>
          <w:b/>
        </w:rPr>
      </w:pPr>
      <w:r w:rsidRPr="00644625">
        <w:rPr>
          <w:b/>
        </w:rPr>
        <w:t xml:space="preserve">Person Responsible: </w:t>
      </w:r>
      <w:r>
        <w:t>all eLearning Coordinators</w:t>
      </w:r>
    </w:p>
    <w:p w:rsidR="00644625" w:rsidRDefault="00644625" w:rsidP="00166DCA">
      <w:pPr>
        <w:spacing w:before="120" w:after="240" w:line="360" w:lineRule="auto"/>
      </w:pPr>
      <w:r w:rsidRPr="00644625">
        <w:rPr>
          <w:b/>
        </w:rPr>
        <w:lastRenderedPageBreak/>
        <w:t xml:space="preserve">Due Date: </w:t>
      </w:r>
      <w:r w:rsidR="002B4269">
        <w:t>March 8, 2021</w:t>
      </w:r>
    </w:p>
    <w:p w:rsidR="00230F0B" w:rsidRPr="00E32A86" w:rsidRDefault="002D14CE" w:rsidP="00166DCA">
      <w:pPr>
        <w:spacing w:before="240" w:after="240" w:line="360" w:lineRule="auto"/>
      </w:pPr>
      <w:r w:rsidRPr="007D5F99">
        <w:t xml:space="preserve">Meeting was adjourned at </w:t>
      </w:r>
      <w:r w:rsidR="002B4269">
        <w:t>10:00 a</w:t>
      </w:r>
      <w:r w:rsidRPr="007D5F99">
        <w:t xml:space="preserve">.m.  </w:t>
      </w:r>
      <w:r w:rsidRPr="007D5F99">
        <w:rPr>
          <w:i/>
        </w:rPr>
        <w:t xml:space="preserve">Respectfully submitted by </w:t>
      </w:r>
      <w:r>
        <w:rPr>
          <w:i/>
        </w:rPr>
        <w:t>Jillian Patch</w:t>
      </w:r>
    </w:p>
    <w:sectPr w:rsidR="00230F0B"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4B9" w:rsidRDefault="004D34B9">
      <w:pPr>
        <w:spacing w:before="0" w:after="0"/>
      </w:pPr>
      <w:r>
        <w:separator/>
      </w:r>
    </w:p>
  </w:endnote>
  <w:endnote w:type="continuationSeparator" w:id="0">
    <w:p w:rsidR="004D34B9" w:rsidRDefault="004D34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2D11EA">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4B9" w:rsidRDefault="004D34B9">
      <w:pPr>
        <w:spacing w:before="0" w:after="0"/>
      </w:pPr>
      <w:r>
        <w:separator/>
      </w:r>
    </w:p>
  </w:footnote>
  <w:footnote w:type="continuationSeparator" w:id="0">
    <w:p w:rsidR="004D34B9" w:rsidRDefault="004D34B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9"/>
  </w:num>
  <w:num w:numId="3">
    <w:abstractNumId w:val="18"/>
  </w:num>
  <w:num w:numId="4">
    <w:abstractNumId w:val="3"/>
  </w:num>
  <w:num w:numId="5">
    <w:abstractNumId w:val="30"/>
  </w:num>
  <w:num w:numId="6">
    <w:abstractNumId w:val="33"/>
  </w:num>
  <w:num w:numId="7">
    <w:abstractNumId w:val="13"/>
  </w:num>
  <w:num w:numId="8">
    <w:abstractNumId w:val="16"/>
  </w:num>
  <w:num w:numId="9">
    <w:abstractNumId w:val="23"/>
  </w:num>
  <w:num w:numId="10">
    <w:abstractNumId w:val="14"/>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1"/>
  </w:num>
  <w:num w:numId="15">
    <w:abstractNumId w:val="29"/>
  </w:num>
  <w:num w:numId="16">
    <w:abstractNumId w:val="6"/>
  </w:num>
  <w:num w:numId="17">
    <w:abstractNumId w:val="15"/>
  </w:num>
  <w:num w:numId="18">
    <w:abstractNumId w:val="0"/>
  </w:num>
  <w:num w:numId="19">
    <w:abstractNumId w:val="20"/>
  </w:num>
  <w:num w:numId="20">
    <w:abstractNumId w:val="21"/>
  </w:num>
  <w:num w:numId="21">
    <w:abstractNumId w:val="25"/>
  </w:num>
  <w:num w:numId="22">
    <w:abstractNumId w:val="5"/>
  </w:num>
  <w:num w:numId="23">
    <w:abstractNumId w:val="11"/>
  </w:num>
  <w:num w:numId="24">
    <w:abstractNumId w:val="7"/>
  </w:num>
  <w:num w:numId="25">
    <w:abstractNumId w:val="17"/>
  </w:num>
  <w:num w:numId="26">
    <w:abstractNumId w:val="27"/>
  </w:num>
  <w:num w:numId="27">
    <w:abstractNumId w:val="2"/>
  </w:num>
  <w:num w:numId="28">
    <w:abstractNumId w:val="26"/>
  </w:num>
  <w:num w:numId="29">
    <w:abstractNumId w:val="1"/>
  </w:num>
  <w:num w:numId="30">
    <w:abstractNumId w:val="22"/>
  </w:num>
  <w:num w:numId="31">
    <w:abstractNumId w:val="19"/>
  </w:num>
  <w:num w:numId="32">
    <w:abstractNumId w:val="28"/>
  </w:num>
  <w:num w:numId="33">
    <w:abstractNumId w:val="8"/>
  </w:num>
  <w:num w:numId="34">
    <w:abstractNumId w:val="2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003507"/>
    <w:rsid w:val="0002436B"/>
    <w:rsid w:val="00027541"/>
    <w:rsid w:val="00036974"/>
    <w:rsid w:val="0007678C"/>
    <w:rsid w:val="00081CC8"/>
    <w:rsid w:val="000A0981"/>
    <w:rsid w:val="000A3801"/>
    <w:rsid w:val="000B39A3"/>
    <w:rsid w:val="000B7CD8"/>
    <w:rsid w:val="000F2105"/>
    <w:rsid w:val="00106FC4"/>
    <w:rsid w:val="001208CA"/>
    <w:rsid w:val="00121109"/>
    <w:rsid w:val="0013777E"/>
    <w:rsid w:val="0015676E"/>
    <w:rsid w:val="00166DCA"/>
    <w:rsid w:val="00167708"/>
    <w:rsid w:val="001B0A4F"/>
    <w:rsid w:val="001B1F7E"/>
    <w:rsid w:val="001C4154"/>
    <w:rsid w:val="001C4A12"/>
    <w:rsid w:val="001D4561"/>
    <w:rsid w:val="001D7E00"/>
    <w:rsid w:val="00206024"/>
    <w:rsid w:val="00210F72"/>
    <w:rsid w:val="00213669"/>
    <w:rsid w:val="0022074E"/>
    <w:rsid w:val="00230F0B"/>
    <w:rsid w:val="00254929"/>
    <w:rsid w:val="002776FC"/>
    <w:rsid w:val="0029470F"/>
    <w:rsid w:val="002A0EDB"/>
    <w:rsid w:val="002A1952"/>
    <w:rsid w:val="002B4269"/>
    <w:rsid w:val="002D11EA"/>
    <w:rsid w:val="002D14CE"/>
    <w:rsid w:val="002D71AB"/>
    <w:rsid w:val="002F6B6E"/>
    <w:rsid w:val="00321497"/>
    <w:rsid w:val="00323201"/>
    <w:rsid w:val="00327968"/>
    <w:rsid w:val="00344AB0"/>
    <w:rsid w:val="00350001"/>
    <w:rsid w:val="00351FB9"/>
    <w:rsid w:val="00375DC1"/>
    <w:rsid w:val="003C590E"/>
    <w:rsid w:val="003D144E"/>
    <w:rsid w:val="003D2D93"/>
    <w:rsid w:val="004024DC"/>
    <w:rsid w:val="00403B86"/>
    <w:rsid w:val="00405B7D"/>
    <w:rsid w:val="00413EF7"/>
    <w:rsid w:val="00432B3D"/>
    <w:rsid w:val="004456E2"/>
    <w:rsid w:val="004576C3"/>
    <w:rsid w:val="00470C00"/>
    <w:rsid w:val="00470C56"/>
    <w:rsid w:val="00472CDE"/>
    <w:rsid w:val="004852D7"/>
    <w:rsid w:val="004A4E61"/>
    <w:rsid w:val="004D0860"/>
    <w:rsid w:val="004D34B9"/>
    <w:rsid w:val="00503549"/>
    <w:rsid w:val="00540F5C"/>
    <w:rsid w:val="00571BAE"/>
    <w:rsid w:val="005908B1"/>
    <w:rsid w:val="00596027"/>
    <w:rsid w:val="005C2BF5"/>
    <w:rsid w:val="005E7DF2"/>
    <w:rsid w:val="006015D7"/>
    <w:rsid w:val="00610541"/>
    <w:rsid w:val="00644625"/>
    <w:rsid w:val="00695F72"/>
    <w:rsid w:val="006C5FC3"/>
    <w:rsid w:val="00701923"/>
    <w:rsid w:val="00717481"/>
    <w:rsid w:val="00743E94"/>
    <w:rsid w:val="007478BF"/>
    <w:rsid w:val="00770C92"/>
    <w:rsid w:val="00777ED6"/>
    <w:rsid w:val="007A17ED"/>
    <w:rsid w:val="007A7762"/>
    <w:rsid w:val="007C1C0A"/>
    <w:rsid w:val="007D1130"/>
    <w:rsid w:val="007D725C"/>
    <w:rsid w:val="007E1C5C"/>
    <w:rsid w:val="00802E29"/>
    <w:rsid w:val="00817858"/>
    <w:rsid w:val="00820A12"/>
    <w:rsid w:val="00824097"/>
    <w:rsid w:val="008372BB"/>
    <w:rsid w:val="00837DEB"/>
    <w:rsid w:val="0085250F"/>
    <w:rsid w:val="0086348D"/>
    <w:rsid w:val="008705F0"/>
    <w:rsid w:val="008B5869"/>
    <w:rsid w:val="008C5AE2"/>
    <w:rsid w:val="008C7073"/>
    <w:rsid w:val="008E2865"/>
    <w:rsid w:val="009174FC"/>
    <w:rsid w:val="00922C95"/>
    <w:rsid w:val="00952679"/>
    <w:rsid w:val="009A6078"/>
    <w:rsid w:val="009B32D3"/>
    <w:rsid w:val="009B6ECF"/>
    <w:rsid w:val="009C7233"/>
    <w:rsid w:val="009D2311"/>
    <w:rsid w:val="009D2701"/>
    <w:rsid w:val="009E6300"/>
    <w:rsid w:val="009E6FCF"/>
    <w:rsid w:val="00A131A8"/>
    <w:rsid w:val="00A421BD"/>
    <w:rsid w:val="00A51A20"/>
    <w:rsid w:val="00A51FE7"/>
    <w:rsid w:val="00A7159D"/>
    <w:rsid w:val="00A9012B"/>
    <w:rsid w:val="00AB3113"/>
    <w:rsid w:val="00AB510C"/>
    <w:rsid w:val="00AC5AAB"/>
    <w:rsid w:val="00AE0822"/>
    <w:rsid w:val="00AE6C0C"/>
    <w:rsid w:val="00AF3647"/>
    <w:rsid w:val="00B16AA3"/>
    <w:rsid w:val="00B50332"/>
    <w:rsid w:val="00B521BD"/>
    <w:rsid w:val="00B55A3D"/>
    <w:rsid w:val="00B625D1"/>
    <w:rsid w:val="00B83AAF"/>
    <w:rsid w:val="00BA546A"/>
    <w:rsid w:val="00BE0352"/>
    <w:rsid w:val="00BF7303"/>
    <w:rsid w:val="00C05E1E"/>
    <w:rsid w:val="00C136F0"/>
    <w:rsid w:val="00C15F06"/>
    <w:rsid w:val="00C634A0"/>
    <w:rsid w:val="00C6463A"/>
    <w:rsid w:val="00C7427D"/>
    <w:rsid w:val="00CA0DD8"/>
    <w:rsid w:val="00CA33B9"/>
    <w:rsid w:val="00CE06F2"/>
    <w:rsid w:val="00CE4516"/>
    <w:rsid w:val="00CF0201"/>
    <w:rsid w:val="00CF2573"/>
    <w:rsid w:val="00CF3179"/>
    <w:rsid w:val="00CF468E"/>
    <w:rsid w:val="00D03613"/>
    <w:rsid w:val="00D21B16"/>
    <w:rsid w:val="00D630B4"/>
    <w:rsid w:val="00D7337C"/>
    <w:rsid w:val="00D95164"/>
    <w:rsid w:val="00DA1650"/>
    <w:rsid w:val="00DB5B21"/>
    <w:rsid w:val="00DE3DBD"/>
    <w:rsid w:val="00E01F19"/>
    <w:rsid w:val="00E31D6E"/>
    <w:rsid w:val="00E32A86"/>
    <w:rsid w:val="00E47AA0"/>
    <w:rsid w:val="00E778A0"/>
    <w:rsid w:val="00E818A6"/>
    <w:rsid w:val="00EA0331"/>
    <w:rsid w:val="00EB283A"/>
    <w:rsid w:val="00EF2B51"/>
    <w:rsid w:val="00EF7A8F"/>
    <w:rsid w:val="00F051F0"/>
    <w:rsid w:val="00F11712"/>
    <w:rsid w:val="00F15E77"/>
    <w:rsid w:val="00F31D0B"/>
    <w:rsid w:val="00F54673"/>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2021-03-08T17:15:00Z</dcterms:created>
  <dcterms:modified xsi:type="dcterms:W3CDTF">2021-03-08T17:15:00Z</dcterms:modified>
</cp:coreProperties>
</file>