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4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14:paraId="4380F68E" w14:textId="77777777" w:rsidTr="249F2640">
        <w:trPr>
          <w:trHeight w:val="1620"/>
        </w:trPr>
        <w:tc>
          <w:tcPr>
            <w:tcW w:w="7650" w:type="dxa"/>
            <w:shd w:val="clear" w:color="auto" w:fill="auto"/>
          </w:tcPr>
          <w:p w14:paraId="0A1A1DCD" w14:textId="77777777"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14:paraId="0A37501D" w14:textId="77777777"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 wp14:anchorId="52B350F1" wp14:editId="07777777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3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14:paraId="18138919" w14:textId="77777777" w:rsidTr="00A131A8">
        <w:tc>
          <w:tcPr>
            <w:tcW w:w="1946" w:type="dxa"/>
            <w:tcMar>
              <w:top w:w="144" w:type="dxa"/>
            </w:tcMar>
          </w:tcPr>
          <w:p w14:paraId="6AB4E5C6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14:paraId="0F311C0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31AF52F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14:paraId="45F32522" w14:textId="77777777" w:rsidR="00A131A8" w:rsidRPr="0032055C" w:rsidRDefault="00CE4516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eLearning Coordinator Monthly</w:t>
            </w:r>
            <w:r w:rsidR="004852D7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Meeting</w:t>
            </w:r>
          </w:p>
        </w:tc>
      </w:tr>
      <w:tr w:rsidR="00A131A8" w14:paraId="67F3F363" w14:textId="77777777">
        <w:tc>
          <w:tcPr>
            <w:tcW w:w="1946" w:type="dxa"/>
          </w:tcPr>
          <w:p w14:paraId="3101716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14:paraId="07533E53" w14:textId="6ABBC5CB" w:rsidR="00A131A8" w:rsidRPr="0032055C" w:rsidRDefault="00491F44" w:rsidP="000B01CE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="000B01CE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81256"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/202</w:t>
            </w:r>
            <w:r w:rsidR="00B17E4E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779" w:type="dxa"/>
          </w:tcPr>
          <w:p w14:paraId="5C4879D2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14:paraId="3BCC43B1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Zoom Meeting</w:t>
            </w:r>
          </w:p>
        </w:tc>
      </w:tr>
      <w:tr w:rsidR="00A131A8" w14:paraId="36EABB36" w14:textId="77777777">
        <w:tc>
          <w:tcPr>
            <w:tcW w:w="1946" w:type="dxa"/>
          </w:tcPr>
          <w:p w14:paraId="5DFB5DF1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14:paraId="05EFF1C0" w14:textId="3A9C3696" w:rsidR="00A131A8" w:rsidRPr="0032055C" w:rsidRDefault="00B17E4E" w:rsidP="00D4318C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10</w:t>
            </w:r>
            <w:r w:rsidR="008C7073" w:rsidRPr="0032055C">
              <w:rPr>
                <w:rFonts w:asciiTheme="minorHAnsi" w:hAnsiTheme="minorHAnsi" w:cstheme="minorHAnsi"/>
                <w:sz w:val="19"/>
                <w:szCs w:val="19"/>
              </w:rPr>
              <w:t>: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B3113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63A7A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.M.</w:t>
            </w:r>
          </w:p>
        </w:tc>
        <w:tc>
          <w:tcPr>
            <w:tcW w:w="1779" w:type="dxa"/>
          </w:tcPr>
          <w:p w14:paraId="4FCEE39A" w14:textId="1D620A2A" w:rsidR="00A131A8" w:rsidRPr="0032055C" w:rsidRDefault="00B328C1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</w:t>
            </w:r>
            <w:r w:rsidR="0086348D" w:rsidRPr="003205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15" w:type="dxa"/>
          </w:tcPr>
          <w:p w14:paraId="66BD473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Jillian Patch</w:t>
            </w:r>
          </w:p>
        </w:tc>
      </w:tr>
    </w:tbl>
    <w:p w14:paraId="02EB378F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2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 w14:paraId="04CE20D5" w14:textId="77777777">
        <w:tc>
          <w:tcPr>
            <w:tcW w:w="7750" w:type="dxa"/>
            <w:tcMar>
              <w:top w:w="144" w:type="dxa"/>
            </w:tcMar>
          </w:tcPr>
          <w:p w14:paraId="6A05A809" w14:textId="77777777"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1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RPr="00BC5E84" w14:paraId="6A2D5D4A" w14:textId="77777777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A39BBE3" w14:textId="77777777" w:rsidR="00A131A8" w:rsidRPr="00BC5E84" w:rsidRDefault="00A131A8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41C8F396" w14:textId="77777777" w:rsidR="00A131A8" w:rsidRPr="00BC5E84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555D47A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14:paraId="5EA7D55E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14:paraId="41E13D82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Excused</w:t>
                  </w:r>
                </w:p>
              </w:tc>
            </w:tr>
            <w:tr w:rsidR="00A131A8" w:rsidRPr="00BC5E84" w14:paraId="2C46AA02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3DBAE59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1F696A76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14:paraId="33096EF0" w14:textId="2942E59F" w:rsidR="00A131A8" w:rsidRPr="00BC5E84" w:rsidRDefault="00A4422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72A3D3E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D0B940D" w14:textId="066FCE6C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0FEFF97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91B41E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01EF2C9B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14:paraId="0E27B00A" w14:textId="6F826552" w:rsidR="00A131A8" w:rsidRPr="00BC5E84" w:rsidRDefault="008812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60061E4C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7E0CB7FE" w14:textId="04A60109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4EBE1A3E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29FDED10" w14:textId="77777777" w:rsidR="00A131A8" w:rsidRPr="00BC5E84" w:rsidRDefault="003D2D93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Regina Miller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3AC33500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E61A33" w14:textId="6A627DBA" w:rsidR="00A131A8" w:rsidRPr="00BC5E84" w:rsidRDefault="006A01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4EAFD9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94D5A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7E1D3807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3566DB9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14:paraId="33325FBF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5697B1" w14:textId="7EECB223" w:rsidR="00A131A8" w:rsidRPr="00BC5E84" w:rsidRDefault="001D0E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3DEEC669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656B9AB" w14:textId="1116248B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22B94BC6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4176AC0" w14:textId="77777777" w:rsidR="00BC5E84" w:rsidRPr="00BC5E84" w:rsidRDefault="00BC5E84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Dmitry Yusin</w:t>
                  </w:r>
                </w:p>
              </w:tc>
              <w:tc>
                <w:tcPr>
                  <w:tcW w:w="1563" w:type="dxa"/>
                  <w:vAlign w:val="center"/>
                </w:tcPr>
                <w:p w14:paraId="463EBCCA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A7E729" w14:textId="5F7E3417" w:rsidR="00A131A8" w:rsidRPr="00BC5E84" w:rsidRDefault="006A01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5FB081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49F31CB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2D99DDF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87FDED2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hAnsiTheme="minorHAnsi" w:cstheme="minorHAnsi"/>
                      <w:color w:val="333333"/>
                    </w:rPr>
                    <w:t>Daniel Marulanda</w:t>
                  </w:r>
                </w:p>
              </w:tc>
              <w:tc>
                <w:tcPr>
                  <w:tcW w:w="1563" w:type="dxa"/>
                  <w:vAlign w:val="center"/>
                </w:tcPr>
                <w:p w14:paraId="503089A0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6AE3BE76" w14:textId="02965766" w:rsidR="00BC5E84" w:rsidRPr="00BC5E84" w:rsidRDefault="002729E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53128261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486C05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517C945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B3D0814" w14:textId="77777777" w:rsidR="00BC5E84" w:rsidRPr="00BC5E84" w:rsidRDefault="0086348D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7E0A08A3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18F67DA1" w14:textId="24EAC088" w:rsidR="00A131A8" w:rsidRPr="00BC5E84" w:rsidRDefault="006A01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01652C" w14:textId="44B9C3E3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99056E" w14:textId="0764CC6E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38CA6260" w14:textId="77777777" w:rsidTr="00A131A8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1455B687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George Kodsey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6D457793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14:paraId="1551937A" w14:textId="07A1494D" w:rsidR="00BC5E84" w:rsidRPr="00BC5E84" w:rsidRDefault="006A014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1299C43A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DDBEF00" w14:textId="11F6CCC3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9B959F4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FB45EF4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Guests:</w:t>
                  </w:r>
                </w:p>
              </w:tc>
              <w:tc>
                <w:tcPr>
                  <w:tcW w:w="1563" w:type="dxa"/>
                  <w:vAlign w:val="center"/>
                </w:tcPr>
                <w:p w14:paraId="3461D779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3CF2D8B6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FB7827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1FC3994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0562CB0E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4CE0A41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EBF3C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</w:tbl>
          <w:p w14:paraId="6D98A12B" w14:textId="77777777" w:rsidR="00A131A8" w:rsidRDefault="00A131A8"/>
        </w:tc>
        <w:tc>
          <w:tcPr>
            <w:tcW w:w="2474" w:type="dxa"/>
            <w:tcMar>
              <w:top w:w="144" w:type="dxa"/>
            </w:tcMar>
          </w:tcPr>
          <w:p w14:paraId="2946DB82" w14:textId="77777777" w:rsidR="00A131A8" w:rsidRDefault="00A131A8"/>
        </w:tc>
      </w:tr>
    </w:tbl>
    <w:p w14:paraId="49CA2FA4" w14:textId="77777777" w:rsidR="00A131A8" w:rsidRDefault="0086348D">
      <w:pPr>
        <w:pStyle w:val="Heading1"/>
      </w:pPr>
      <w:r w:rsidRPr="000B01CE">
        <w:t>Minutes</w:t>
      </w:r>
    </w:p>
    <w:p w14:paraId="048D4731" w14:textId="61B3EE16" w:rsidR="002D14CE" w:rsidRPr="00BC5E84" w:rsidRDefault="002D14CE" w:rsidP="006B391F">
      <w:pPr>
        <w:spacing w:before="0" w:after="120" w:line="360" w:lineRule="auto"/>
        <w:rPr>
          <w:bCs/>
        </w:rPr>
      </w:pPr>
      <w:bookmarkStart w:id="0" w:name="bookmark=id.30j0zll" w:colFirst="0" w:colLast="0"/>
      <w:bookmarkEnd w:id="0"/>
      <w:r w:rsidRPr="00BC5E84">
        <w:rPr>
          <w:b/>
        </w:rPr>
        <w:t>Agenda Item 1:</w:t>
      </w:r>
      <w:r w:rsidR="001F7FBD" w:rsidRPr="00BC5E84">
        <w:rPr>
          <w:b/>
        </w:rPr>
        <w:t xml:space="preserve"> </w:t>
      </w:r>
      <w:r w:rsidR="00A44224">
        <w:t>Summer and Fall Coordinators</w:t>
      </w:r>
      <w:r w:rsidR="008515BC">
        <w:tab/>
      </w:r>
      <w:r w:rsidR="008515BC">
        <w:tab/>
      </w:r>
      <w:r w:rsidR="00BC5E84">
        <w:rPr>
          <w:bCs/>
        </w:rPr>
        <w:tab/>
      </w:r>
      <w:r w:rsidR="00E00148">
        <w:rPr>
          <w:bCs/>
        </w:rPr>
        <w:tab/>
      </w:r>
      <w:r w:rsidRPr="00BC5E84">
        <w:rPr>
          <w:b/>
        </w:rPr>
        <w:t xml:space="preserve">Presenter: </w:t>
      </w:r>
      <w:r w:rsidR="00881256">
        <w:t>all eLearning Coordinators</w:t>
      </w:r>
    </w:p>
    <w:p w14:paraId="2FF0FF5A" w14:textId="09F845C4" w:rsidR="00A44224" w:rsidRDefault="00E66544" w:rsidP="00A44224">
      <w:pPr>
        <w:pStyle w:val="ListParagraph"/>
        <w:numPr>
          <w:ilvl w:val="0"/>
          <w:numId w:val="3"/>
        </w:numPr>
        <w:spacing w:before="120" w:after="120" w:line="360" w:lineRule="auto"/>
      </w:pPr>
      <w:r>
        <w:t>Dr. Jester</w:t>
      </w:r>
      <w:r w:rsidR="00925A94">
        <w:t xml:space="preserve"> opened the floor to discuss the Summer and Fall hours available for the eLearning </w:t>
      </w:r>
      <w:r w:rsidR="008C160C">
        <w:t>Coordinators. All the coordinators agreed to serve for three credit hours during the Summer.</w:t>
      </w:r>
    </w:p>
    <w:p w14:paraId="3D3D6B07" w14:textId="3B9A7C5B" w:rsidR="00383A08" w:rsidRPr="00C33066" w:rsidRDefault="008C160C" w:rsidP="00481024">
      <w:pPr>
        <w:pStyle w:val="ListParagraph"/>
        <w:numPr>
          <w:ilvl w:val="0"/>
          <w:numId w:val="3"/>
        </w:numPr>
        <w:spacing w:before="120" w:after="120" w:line="360" w:lineRule="auto"/>
      </w:pPr>
      <w:r>
        <w:t xml:space="preserve">The coordinator brought up the idea that the Summer might be dedicated entirely to reviews rather than completing the majority of them throughout the semester. </w:t>
      </w:r>
    </w:p>
    <w:p w14:paraId="1F848B9A" w14:textId="57815667" w:rsidR="000809F9" w:rsidRPr="00E835D4" w:rsidRDefault="000809F9" w:rsidP="006B391F">
      <w:pPr>
        <w:spacing w:before="120" w:after="120" w:line="360" w:lineRule="auto"/>
        <w:rPr>
          <w:b/>
        </w:rPr>
      </w:pPr>
      <w:r w:rsidRPr="00E835D4">
        <w:rPr>
          <w:b/>
        </w:rPr>
        <w:t xml:space="preserve">Agenda Item </w:t>
      </w:r>
      <w:r w:rsidR="00C82BD1">
        <w:rPr>
          <w:b/>
        </w:rPr>
        <w:t>2</w:t>
      </w:r>
      <w:r w:rsidRPr="00E835D4">
        <w:rPr>
          <w:b/>
        </w:rPr>
        <w:t xml:space="preserve">: </w:t>
      </w:r>
      <w:r w:rsidR="00A44224">
        <w:t>Discussion of Reassignment Hours</w:t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714523B4" w14:textId="77777777" w:rsidR="00B328C1" w:rsidRPr="00B328C1" w:rsidRDefault="00E66544" w:rsidP="006B391F">
      <w:pPr>
        <w:pStyle w:val="ListParagraph"/>
        <w:numPr>
          <w:ilvl w:val="0"/>
          <w:numId w:val="24"/>
        </w:numPr>
        <w:spacing w:before="120" w:after="120" w:line="360" w:lineRule="auto"/>
        <w:rPr>
          <w:b/>
        </w:rPr>
      </w:pPr>
      <w:r>
        <w:t>Dr. Jester opened the floor to the group to discuss the reassignment hours for the eLearning Coordinator position.</w:t>
      </w:r>
    </w:p>
    <w:p w14:paraId="1DB32A6F" w14:textId="09768B94" w:rsidR="00B328C1" w:rsidRPr="00B328C1" w:rsidRDefault="00E66544" w:rsidP="00B328C1">
      <w:pPr>
        <w:pStyle w:val="ListParagraph"/>
        <w:numPr>
          <w:ilvl w:val="1"/>
          <w:numId w:val="24"/>
        </w:numPr>
        <w:spacing w:before="120" w:after="120" w:line="360" w:lineRule="auto"/>
        <w:rPr>
          <w:b/>
        </w:rPr>
      </w:pPr>
      <w:r>
        <w:t xml:space="preserve">The group agreed that it might be beneficial to have the option to pick between 3 to 6 reassignment hours based </w:t>
      </w:r>
      <w:r w:rsidR="00B328C1">
        <w:t>for each</w:t>
      </w:r>
      <w:r>
        <w:t xml:space="preserve"> semester</w:t>
      </w:r>
      <w:r w:rsidR="00B328C1">
        <w:t xml:space="preserve"> and the amount of work they foresee for the coming semester</w:t>
      </w:r>
      <w:r>
        <w:t xml:space="preserve">. </w:t>
      </w:r>
      <w:r w:rsidR="001427CE">
        <w:t>They recommended that there be an assigned number of hours for each eLearning Coordinator responsibility, and reassigned time is based on the number of assigned responsibilities committed to each semester.</w:t>
      </w:r>
    </w:p>
    <w:p w14:paraId="2D810C63" w14:textId="16DC64A9" w:rsidR="00CC4560" w:rsidRPr="00D80668" w:rsidRDefault="00E66544" w:rsidP="00B328C1">
      <w:pPr>
        <w:pStyle w:val="ListParagraph"/>
        <w:numPr>
          <w:ilvl w:val="1"/>
          <w:numId w:val="24"/>
        </w:numPr>
        <w:spacing w:before="120" w:after="120" w:line="360" w:lineRule="auto"/>
        <w:rPr>
          <w:b/>
        </w:rPr>
      </w:pPr>
      <w:r>
        <w:t xml:space="preserve">However, the group also agreed that the option of </w:t>
      </w:r>
      <w:r w:rsidR="00B328C1">
        <w:t>6 hours of reassignment is vital so that the elements of the Online Quality Assurance Plan can be carried out effectively once the review schedule for each semester is set up.</w:t>
      </w:r>
      <w:r w:rsidR="001427CE">
        <w:t xml:space="preserve"> The group also reminded Dr. Jester that </w:t>
      </w:r>
      <w:r w:rsidR="00D80668">
        <w:t xml:space="preserve">the setting up of semester schedules occurs well in advance </w:t>
      </w:r>
      <w:r w:rsidR="003D1C5B">
        <w:t xml:space="preserve">of a semester start date </w:t>
      </w:r>
      <w:r w:rsidR="00D80668">
        <w:t>which makes it more difficult plan for future semesters.</w:t>
      </w:r>
    </w:p>
    <w:p w14:paraId="39F4BC28" w14:textId="7E368AA2" w:rsidR="00D80668" w:rsidRPr="00D80668" w:rsidRDefault="00D80668" w:rsidP="00B328C1">
      <w:pPr>
        <w:pStyle w:val="ListParagraph"/>
        <w:numPr>
          <w:ilvl w:val="1"/>
          <w:numId w:val="24"/>
        </w:numPr>
        <w:spacing w:before="120" w:after="120" w:line="360" w:lineRule="auto"/>
        <w:rPr>
          <w:b/>
        </w:rPr>
      </w:pPr>
      <w:r>
        <w:lastRenderedPageBreak/>
        <w:t>The group suggested Dr. Jester share a list of additional tasks in Teams that coordinators could pick up on an individual basis to fill the time quota for the semester.</w:t>
      </w:r>
    </w:p>
    <w:p w14:paraId="0030A5E1" w14:textId="64E2EA9A" w:rsidR="00D80668" w:rsidRPr="00D80668" w:rsidRDefault="00D80668" w:rsidP="00B328C1">
      <w:pPr>
        <w:pStyle w:val="ListParagraph"/>
        <w:numPr>
          <w:ilvl w:val="1"/>
          <w:numId w:val="24"/>
        </w:numPr>
        <w:spacing w:before="120" w:after="120" w:line="360" w:lineRule="auto"/>
        <w:rPr>
          <w:b/>
        </w:rPr>
      </w:pPr>
      <w:r>
        <w:t xml:space="preserve">Dr. Jester informed the group that she will be meeting with the Deans the Monday after Spring Break and will share the coordinator’s thoughts regarding </w:t>
      </w:r>
      <w:r w:rsidR="003D1C5B">
        <w:t>re</w:t>
      </w:r>
      <w:r>
        <w:t>assignment time.</w:t>
      </w:r>
    </w:p>
    <w:p w14:paraId="13EAAB5C" w14:textId="7F46EFC7" w:rsidR="00D80668" w:rsidRPr="00C33066" w:rsidRDefault="00D80668" w:rsidP="00D80668">
      <w:pPr>
        <w:spacing w:before="120" w:after="120" w:line="360" w:lineRule="auto"/>
      </w:pPr>
      <w:r w:rsidRPr="00D80668">
        <w:rPr>
          <w:b/>
          <w:highlight w:val="yellow"/>
        </w:rPr>
        <w:t>Action Item:</w:t>
      </w:r>
      <w:r w:rsidRPr="00D80668">
        <w:rPr>
          <w:b/>
        </w:rPr>
        <w:t xml:space="preserve"> </w:t>
      </w:r>
      <w:r>
        <w:t xml:space="preserve">Determine online courses that need to be prioritized for review in the Fall </w:t>
      </w:r>
      <w:r w:rsidR="003D1C5B">
        <w:t>‘</w:t>
      </w:r>
      <w:r>
        <w:t>22 semester and determine the number of reviews that should be completed during that semester.</w:t>
      </w:r>
    </w:p>
    <w:p w14:paraId="2CBC9C93" w14:textId="3FCA642E" w:rsidR="00D80668" w:rsidRPr="00C34917" w:rsidRDefault="00D80668" w:rsidP="00D80668">
      <w:pPr>
        <w:spacing w:before="120" w:after="120" w:line="276" w:lineRule="auto"/>
      </w:pPr>
      <w:r w:rsidRPr="00D80668">
        <w:rPr>
          <w:b/>
        </w:rPr>
        <w:t xml:space="preserve">Person Responsible: </w:t>
      </w:r>
      <w:r>
        <w:t>Rozalind Jester and Jillian Patch</w:t>
      </w:r>
    </w:p>
    <w:p w14:paraId="5ACF7710" w14:textId="2F5DFD9D" w:rsidR="00D80668" w:rsidRDefault="00D80668" w:rsidP="00D80668">
      <w:pPr>
        <w:spacing w:after="120" w:line="276" w:lineRule="auto"/>
      </w:pPr>
      <w:r w:rsidRPr="00D80668">
        <w:rPr>
          <w:b/>
        </w:rPr>
        <w:t xml:space="preserve">Due Date: </w:t>
      </w:r>
      <w:r w:rsidRPr="00D80668">
        <w:t>April</w:t>
      </w:r>
      <w:r w:rsidR="005C3F3B">
        <w:t xml:space="preserve"> </w:t>
      </w:r>
      <w:r w:rsidRPr="00D80668">
        <w:t>1, 2022</w:t>
      </w:r>
    </w:p>
    <w:p w14:paraId="3FD3A92F" w14:textId="599D8873" w:rsidR="005C3F3B" w:rsidRPr="00C33066" w:rsidRDefault="005C3F3B" w:rsidP="005C3F3B">
      <w:pPr>
        <w:spacing w:before="120" w:after="120" w:line="360" w:lineRule="auto"/>
      </w:pPr>
      <w:r w:rsidRPr="00A44224">
        <w:rPr>
          <w:b/>
          <w:highlight w:val="yellow"/>
        </w:rPr>
        <w:t>Action Item:</w:t>
      </w:r>
      <w:r w:rsidRPr="00A44224">
        <w:rPr>
          <w:b/>
        </w:rPr>
        <w:t xml:space="preserve"> </w:t>
      </w:r>
      <w:r>
        <w:t>Create a Projects channel in Teams using task planner for items that need to be completed and picked up.</w:t>
      </w:r>
    </w:p>
    <w:p w14:paraId="360E57B3" w14:textId="044C3EB0" w:rsidR="005C3F3B" w:rsidRPr="00C34917" w:rsidRDefault="005C3F3B" w:rsidP="005C3F3B">
      <w:pPr>
        <w:spacing w:before="120" w:after="120" w:line="276" w:lineRule="auto"/>
      </w:pPr>
      <w:r w:rsidRPr="00C33066">
        <w:rPr>
          <w:b/>
        </w:rPr>
        <w:t xml:space="preserve">Person Responsible: </w:t>
      </w:r>
      <w:r>
        <w:t>Jillian Patch</w:t>
      </w:r>
    </w:p>
    <w:p w14:paraId="4ED42562" w14:textId="15CE1072" w:rsidR="00D80668" w:rsidRPr="00D80668" w:rsidRDefault="005C3F3B" w:rsidP="002E2E02">
      <w:pPr>
        <w:spacing w:after="120" w:line="276" w:lineRule="auto"/>
      </w:pPr>
      <w:r w:rsidRPr="00C33066">
        <w:rPr>
          <w:b/>
        </w:rPr>
        <w:t xml:space="preserve">Due Date: </w:t>
      </w:r>
      <w:r w:rsidRPr="005C3F3B">
        <w:t>April 1, 2022</w:t>
      </w:r>
    </w:p>
    <w:p w14:paraId="13F25AC1" w14:textId="25B92CC7" w:rsidR="00A44224" w:rsidRPr="00E835D4" w:rsidRDefault="00A44224" w:rsidP="00A44224">
      <w:pPr>
        <w:spacing w:before="120" w:after="120" w:line="360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3</w:t>
      </w:r>
      <w:r w:rsidRPr="00E835D4">
        <w:rPr>
          <w:b/>
        </w:rPr>
        <w:t xml:space="preserve">: </w:t>
      </w:r>
      <w:r>
        <w:t>Collective Negotiation and Bargaining Discussion</w:t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6364318E" w14:textId="69352BC0" w:rsidR="002E2E02" w:rsidRPr="002E2E02" w:rsidRDefault="00A44224" w:rsidP="00A44224">
      <w:pPr>
        <w:pStyle w:val="ListParagraph"/>
        <w:numPr>
          <w:ilvl w:val="0"/>
          <w:numId w:val="26"/>
        </w:numPr>
        <w:spacing w:before="120" w:after="120" w:line="360" w:lineRule="auto"/>
        <w:rPr>
          <w:b/>
        </w:rPr>
      </w:pPr>
      <w:r>
        <w:t xml:space="preserve">The </w:t>
      </w:r>
      <w:r w:rsidR="00160F0C">
        <w:t>coordinators shared with Dr. Jester some of the topics of conversation pertaining to online learning that were discussed amongst the faculty in the Collective Negotiation</w:t>
      </w:r>
      <w:r w:rsidR="003D1C5B">
        <w:t xml:space="preserve"> Agreement</w:t>
      </w:r>
      <w:r w:rsidR="00160F0C">
        <w:t xml:space="preserve">. </w:t>
      </w:r>
      <w:r w:rsidR="002E2E02">
        <w:t>Points of discussion included t</w:t>
      </w:r>
      <w:r w:rsidR="00160F0C">
        <w:t xml:space="preserve">he definition of Master courses and </w:t>
      </w:r>
      <w:r w:rsidR="00745548">
        <w:t xml:space="preserve">the process of adopting </w:t>
      </w:r>
      <w:r w:rsidR="00160F0C">
        <w:t>or develop</w:t>
      </w:r>
      <w:r w:rsidR="00745548">
        <w:t>ing</w:t>
      </w:r>
      <w:r w:rsidR="00160F0C">
        <w:t xml:space="preserve"> a Master</w:t>
      </w:r>
      <w:r w:rsidR="00745548">
        <w:t>.</w:t>
      </w:r>
    </w:p>
    <w:p w14:paraId="53904D51" w14:textId="0FF05C64" w:rsidR="00A44224" w:rsidRPr="005D39C7" w:rsidRDefault="00160F0C" w:rsidP="00A44224">
      <w:pPr>
        <w:pStyle w:val="ListParagraph"/>
        <w:numPr>
          <w:ilvl w:val="0"/>
          <w:numId w:val="26"/>
        </w:numPr>
        <w:spacing w:before="120" w:after="120" w:line="360" w:lineRule="auto"/>
        <w:rPr>
          <w:b/>
        </w:rPr>
      </w:pPr>
      <w:r>
        <w:t>Dr. Jester also suggested that a topic might be</w:t>
      </w:r>
      <w:r w:rsidR="00745548">
        <w:t xml:space="preserve"> a</w:t>
      </w:r>
      <w:r>
        <w:t xml:space="preserve"> quality assurance process for other modalities</w:t>
      </w:r>
      <w:r w:rsidR="00745548">
        <w:t xml:space="preserve"> besides fully </w:t>
      </w:r>
      <w:r w:rsidR="009A6B51">
        <w:t>asynchronous</w:t>
      </w:r>
      <w:bookmarkStart w:id="1" w:name="_GoBack"/>
      <w:bookmarkEnd w:id="1"/>
      <w:r>
        <w:t>.</w:t>
      </w:r>
    </w:p>
    <w:p w14:paraId="0BD445A3" w14:textId="10F032DB" w:rsidR="005D39C7" w:rsidRPr="00A44224" w:rsidRDefault="005D39C7" w:rsidP="00A44224">
      <w:pPr>
        <w:pStyle w:val="ListParagraph"/>
        <w:numPr>
          <w:ilvl w:val="0"/>
          <w:numId w:val="26"/>
        </w:numPr>
        <w:spacing w:before="120" w:after="120" w:line="360" w:lineRule="auto"/>
        <w:rPr>
          <w:b/>
        </w:rPr>
      </w:pPr>
      <w:r>
        <w:t>The group shared portions of the conversation they had regarding the CNA</w:t>
      </w:r>
      <w:r w:rsidR="0062146F">
        <w:t xml:space="preserve"> from the February 4</w:t>
      </w:r>
      <w:r w:rsidR="0062146F" w:rsidRPr="0062146F">
        <w:rPr>
          <w:vertAlign w:val="superscript"/>
        </w:rPr>
        <w:t>th</w:t>
      </w:r>
      <w:r w:rsidR="0062146F">
        <w:t xml:space="preserve"> meeting with Dr. Jester.</w:t>
      </w:r>
    </w:p>
    <w:p w14:paraId="07D67E94" w14:textId="55778CC0" w:rsidR="00A44224" w:rsidRPr="00E835D4" w:rsidRDefault="00A44224" w:rsidP="00A44224">
      <w:pPr>
        <w:spacing w:before="120" w:after="120" w:line="360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4</w:t>
      </w:r>
      <w:r w:rsidRPr="00E835D4">
        <w:rPr>
          <w:b/>
        </w:rPr>
        <w:t xml:space="preserve">: </w:t>
      </w:r>
      <w:r>
        <w:t>Online Course QA Plan</w:t>
      </w:r>
      <w:r>
        <w:tab/>
      </w:r>
      <w:r>
        <w:tab/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4AC2B255" w14:textId="58C3787A" w:rsidR="00A44224" w:rsidRPr="00881256" w:rsidRDefault="005C3F3B" w:rsidP="00A44224">
      <w:pPr>
        <w:pStyle w:val="ListParagraph"/>
        <w:numPr>
          <w:ilvl w:val="0"/>
          <w:numId w:val="27"/>
        </w:numPr>
        <w:spacing w:before="120" w:after="120" w:line="360" w:lineRule="auto"/>
        <w:rPr>
          <w:b/>
        </w:rPr>
      </w:pPr>
      <w:r>
        <w:t xml:space="preserve">Dr. Jester discussed the QA Plan with the group and suggested a task might be for one coordinator to review the content of the QA Plan to determine if any </w:t>
      </w:r>
      <w:r w:rsidR="00745548">
        <w:t>required</w:t>
      </w:r>
      <w:r>
        <w:t xml:space="preserve"> elements are missing.</w:t>
      </w:r>
    </w:p>
    <w:p w14:paraId="665F8028" w14:textId="5DF3BE3C" w:rsidR="00A44224" w:rsidRPr="00E835D4" w:rsidRDefault="00A44224" w:rsidP="00A44224">
      <w:pPr>
        <w:spacing w:before="120" w:after="120" w:line="360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5</w:t>
      </w:r>
      <w:r w:rsidRPr="00E835D4">
        <w:rPr>
          <w:b/>
        </w:rPr>
        <w:t xml:space="preserve">: </w:t>
      </w:r>
      <w:r>
        <w:t>Certification Courses</w:t>
      </w:r>
      <w:r>
        <w:tab/>
      </w:r>
      <w:r>
        <w:tab/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78C479A3" w14:textId="331EC43D" w:rsidR="00A44224" w:rsidRPr="00160F0C" w:rsidRDefault="00160F0C" w:rsidP="00A44224">
      <w:pPr>
        <w:pStyle w:val="ListParagraph"/>
        <w:numPr>
          <w:ilvl w:val="0"/>
          <w:numId w:val="28"/>
        </w:numPr>
        <w:spacing w:before="120" w:after="120" w:line="360" w:lineRule="auto"/>
        <w:rPr>
          <w:b/>
        </w:rPr>
      </w:pPr>
      <w:r>
        <w:t>Dr. Jester discussed the Certification courses with the group. She and Jillian Patch will be meeting together to review the workflow of some of the content to make the process simpler.</w:t>
      </w:r>
    </w:p>
    <w:p w14:paraId="3E5B1A3F" w14:textId="57870818" w:rsidR="00160F0C" w:rsidRPr="00160F0C" w:rsidRDefault="00160F0C" w:rsidP="00A44224">
      <w:pPr>
        <w:pStyle w:val="ListParagraph"/>
        <w:numPr>
          <w:ilvl w:val="0"/>
          <w:numId w:val="28"/>
        </w:numPr>
        <w:spacing w:before="120" w:after="120" w:line="360" w:lineRule="auto"/>
      </w:pPr>
      <w:r w:rsidRPr="00160F0C">
        <w:t>Dr. Jester</w:t>
      </w:r>
      <w:r>
        <w:t xml:space="preserve"> also mentioned that a missing element in the course would be announcement templates</w:t>
      </w:r>
      <w:r w:rsidR="00745548">
        <w:t xml:space="preserve"> for recurring information.</w:t>
      </w:r>
    </w:p>
    <w:p w14:paraId="6AD5EF9E" w14:textId="7F5D5970" w:rsidR="00A44224" w:rsidRPr="00E835D4" w:rsidRDefault="00A44224" w:rsidP="00A44224">
      <w:pPr>
        <w:spacing w:before="120" w:after="120" w:line="360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6</w:t>
      </w:r>
      <w:r w:rsidRPr="00E835D4">
        <w:rPr>
          <w:b/>
        </w:rPr>
        <w:t xml:space="preserve">: </w:t>
      </w:r>
      <w:r>
        <w:t>Open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2C5668DA" w14:textId="32F3EF04" w:rsidR="00A44224" w:rsidRPr="00D02A7F" w:rsidRDefault="00D02A7F" w:rsidP="00A44224">
      <w:pPr>
        <w:pStyle w:val="ListParagraph"/>
        <w:numPr>
          <w:ilvl w:val="0"/>
          <w:numId w:val="29"/>
        </w:numPr>
        <w:spacing w:before="120" w:after="120" w:line="360" w:lineRule="auto"/>
        <w:rPr>
          <w:b/>
        </w:rPr>
      </w:pPr>
      <w:r>
        <w:t>Dr. Jester brought up the idea that we could open the Virtual APPQMR Statewide sessions, but this movement was not accepted by the coordinators regarding concerns around procedure.</w:t>
      </w:r>
    </w:p>
    <w:p w14:paraId="53253296" w14:textId="13FEC942" w:rsidR="00D02A7F" w:rsidRPr="00881256" w:rsidRDefault="0062146F" w:rsidP="00A44224">
      <w:pPr>
        <w:pStyle w:val="ListParagraph"/>
        <w:numPr>
          <w:ilvl w:val="0"/>
          <w:numId w:val="29"/>
        </w:numPr>
        <w:spacing w:before="120" w:after="120" w:line="360" w:lineRule="auto"/>
        <w:rPr>
          <w:b/>
        </w:rPr>
      </w:pPr>
      <w:r>
        <w:t xml:space="preserve">Canvas has pushed back the roll over date for New Quizzes. Canvas has also made the feature options a bit more granular. This </w:t>
      </w:r>
      <w:r w:rsidR="00745548">
        <w:t xml:space="preserve">PD </w:t>
      </w:r>
      <w:r>
        <w:t>topic will be shared out by OIT and the TLC over the course of this semester.</w:t>
      </w:r>
    </w:p>
    <w:p w14:paraId="3B3D1426" w14:textId="33717340" w:rsidR="00A44224" w:rsidRPr="00E835D4" w:rsidRDefault="00A44224" w:rsidP="00A44224">
      <w:pPr>
        <w:spacing w:before="120" w:after="120" w:line="360" w:lineRule="auto"/>
        <w:rPr>
          <w:b/>
        </w:rPr>
      </w:pPr>
      <w:r w:rsidRPr="00E835D4">
        <w:rPr>
          <w:b/>
        </w:rPr>
        <w:t xml:space="preserve">Agenda Item </w:t>
      </w:r>
      <w:r w:rsidR="00D80668">
        <w:rPr>
          <w:b/>
        </w:rPr>
        <w:t>7</w:t>
      </w:r>
      <w:r w:rsidRPr="00E835D4">
        <w:rPr>
          <w:b/>
        </w:rPr>
        <w:t xml:space="preserve">: </w:t>
      </w:r>
      <w:r>
        <w:t>Next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7433F1F7" w14:textId="2917B6BB" w:rsidR="00A44224" w:rsidRPr="00A44224" w:rsidRDefault="00A44224" w:rsidP="00A44224">
      <w:pPr>
        <w:pStyle w:val="ListParagraph"/>
        <w:numPr>
          <w:ilvl w:val="0"/>
          <w:numId w:val="30"/>
        </w:numPr>
        <w:spacing w:before="120" w:after="120" w:line="360" w:lineRule="auto"/>
        <w:rPr>
          <w:b/>
        </w:rPr>
      </w:pPr>
      <w:r>
        <w:t>The next meeting is scheduled for April 1, 2022 at 10:00 A.M.</w:t>
      </w:r>
    </w:p>
    <w:p w14:paraId="09D504BC" w14:textId="77777777" w:rsidR="00A44224" w:rsidRPr="00A44224" w:rsidRDefault="00A44224" w:rsidP="00A44224">
      <w:pPr>
        <w:spacing w:before="120" w:after="120" w:line="360" w:lineRule="auto"/>
        <w:rPr>
          <w:b/>
        </w:rPr>
      </w:pPr>
    </w:p>
    <w:p w14:paraId="58B268E8" w14:textId="04E7132E" w:rsidR="00F80ABB" w:rsidRPr="007050A6" w:rsidRDefault="00F80ABB" w:rsidP="003E3FAE">
      <w:pPr>
        <w:spacing w:before="0" w:after="120" w:line="276" w:lineRule="auto"/>
        <w:rPr>
          <w:i/>
        </w:rPr>
      </w:pPr>
      <w:r w:rsidRPr="007050A6">
        <w:rPr>
          <w:i/>
        </w:rPr>
        <w:t>Respectfully submitted b</w:t>
      </w:r>
      <w:r w:rsidR="00D4318C">
        <w:rPr>
          <w:i/>
        </w:rPr>
        <w:t xml:space="preserve">y Jillian Patch at </w:t>
      </w:r>
      <w:r w:rsidR="002474E9">
        <w:rPr>
          <w:i/>
        </w:rPr>
        <w:t>1</w:t>
      </w:r>
      <w:r w:rsidR="009D4F27">
        <w:rPr>
          <w:i/>
        </w:rPr>
        <w:t>2</w:t>
      </w:r>
      <w:r w:rsidRPr="007050A6">
        <w:rPr>
          <w:i/>
        </w:rPr>
        <w:t>:</w:t>
      </w:r>
      <w:r w:rsidR="0072219F">
        <w:rPr>
          <w:i/>
        </w:rPr>
        <w:t>00</w:t>
      </w:r>
      <w:r w:rsidRPr="007050A6">
        <w:rPr>
          <w:i/>
        </w:rPr>
        <w:t xml:space="preserve"> </w:t>
      </w:r>
      <w:r w:rsidR="0072219F">
        <w:rPr>
          <w:i/>
        </w:rPr>
        <w:t>P</w:t>
      </w:r>
      <w:r w:rsidRPr="007050A6">
        <w:rPr>
          <w:i/>
        </w:rPr>
        <w:t>M.</w:t>
      </w:r>
    </w:p>
    <w:sectPr w:rsidR="00F80ABB" w:rsidRPr="007050A6">
      <w:footerReference w:type="default" r:id="rId12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5E774" w14:textId="77777777" w:rsidR="007F64EC" w:rsidRDefault="007F64EC">
      <w:pPr>
        <w:spacing w:before="0" w:after="0"/>
      </w:pPr>
      <w:r>
        <w:separator/>
      </w:r>
    </w:p>
  </w:endnote>
  <w:endnote w:type="continuationSeparator" w:id="0">
    <w:p w14:paraId="2CEC38C9" w14:textId="77777777" w:rsidR="007F64EC" w:rsidRDefault="007F64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79B0FF4F"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130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1704B" w14:textId="77777777" w:rsidR="007F64EC" w:rsidRDefault="007F64EC">
      <w:pPr>
        <w:spacing w:before="0" w:after="0"/>
      </w:pPr>
      <w:r>
        <w:separator/>
      </w:r>
    </w:p>
  </w:footnote>
  <w:footnote w:type="continuationSeparator" w:id="0">
    <w:p w14:paraId="17AB53DD" w14:textId="77777777" w:rsidR="007F64EC" w:rsidRDefault="007F64E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410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F7C51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B2645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33B75"/>
    <w:multiLevelType w:val="hybridMultilevel"/>
    <w:tmpl w:val="57C0BE16"/>
    <w:lvl w:ilvl="0" w:tplc="F5321BA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768B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52363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5592D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263726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A3710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85ED2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2850D3"/>
    <w:multiLevelType w:val="hybridMultilevel"/>
    <w:tmpl w:val="81FC1A52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D049BC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D23274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AE5D11"/>
    <w:multiLevelType w:val="hybridMultilevel"/>
    <w:tmpl w:val="E438DC3C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B27F09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2179A"/>
    <w:multiLevelType w:val="hybridMultilevel"/>
    <w:tmpl w:val="5B204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F467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F5229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63885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2741E"/>
    <w:multiLevelType w:val="hybridMultilevel"/>
    <w:tmpl w:val="12C21FEE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2F4CC15C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5E0E8E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90201A"/>
    <w:multiLevelType w:val="hybridMultilevel"/>
    <w:tmpl w:val="8E1C6070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61216C12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874F32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BE6709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0822E5"/>
    <w:multiLevelType w:val="hybridMultilevel"/>
    <w:tmpl w:val="F2EABFB4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18A7AA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E6D9C"/>
    <w:multiLevelType w:val="multilevel"/>
    <w:tmpl w:val="57C0BE16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BC220F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C62963"/>
    <w:multiLevelType w:val="hybridMultilevel"/>
    <w:tmpl w:val="0C4C42B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9"/>
  </w:num>
  <w:num w:numId="2">
    <w:abstractNumId w:val="10"/>
  </w:num>
  <w:num w:numId="3">
    <w:abstractNumId w:val="3"/>
  </w:num>
  <w:num w:numId="4">
    <w:abstractNumId w:val="9"/>
  </w:num>
  <w:num w:numId="5">
    <w:abstractNumId w:val="22"/>
  </w:num>
  <w:num w:numId="6">
    <w:abstractNumId w:val="14"/>
  </w:num>
  <w:num w:numId="7">
    <w:abstractNumId w:val="21"/>
  </w:num>
  <w:num w:numId="8">
    <w:abstractNumId w:val="0"/>
  </w:num>
  <w:num w:numId="9">
    <w:abstractNumId w:val="18"/>
  </w:num>
  <w:num w:numId="10">
    <w:abstractNumId w:val="7"/>
  </w:num>
  <w:num w:numId="11">
    <w:abstractNumId w:val="28"/>
  </w:num>
  <w:num w:numId="12">
    <w:abstractNumId w:val="5"/>
  </w:num>
  <w:num w:numId="13">
    <w:abstractNumId w:val="4"/>
  </w:num>
  <w:num w:numId="14">
    <w:abstractNumId w:val="13"/>
  </w:num>
  <w:num w:numId="15">
    <w:abstractNumId w:val="25"/>
  </w:num>
  <w:num w:numId="16">
    <w:abstractNumId w:val="6"/>
  </w:num>
  <w:num w:numId="17">
    <w:abstractNumId w:val="11"/>
  </w:num>
  <w:num w:numId="18">
    <w:abstractNumId w:val="27"/>
  </w:num>
  <w:num w:numId="19">
    <w:abstractNumId w:val="16"/>
  </w:num>
  <w:num w:numId="20">
    <w:abstractNumId w:val="1"/>
  </w:num>
  <w:num w:numId="21">
    <w:abstractNumId w:val="23"/>
  </w:num>
  <w:num w:numId="22">
    <w:abstractNumId w:val="15"/>
  </w:num>
  <w:num w:numId="23">
    <w:abstractNumId w:val="12"/>
  </w:num>
  <w:num w:numId="24">
    <w:abstractNumId w:val="19"/>
  </w:num>
  <w:num w:numId="25">
    <w:abstractNumId w:val="26"/>
  </w:num>
  <w:num w:numId="26">
    <w:abstractNumId w:val="24"/>
  </w:num>
  <w:num w:numId="27">
    <w:abstractNumId w:val="2"/>
  </w:num>
  <w:num w:numId="28">
    <w:abstractNumId w:val="8"/>
  </w:num>
  <w:num w:numId="29">
    <w:abstractNumId w:val="17"/>
  </w:num>
  <w:num w:numId="3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0DDA"/>
    <w:rsid w:val="00003507"/>
    <w:rsid w:val="00004A09"/>
    <w:rsid w:val="0002436B"/>
    <w:rsid w:val="00027541"/>
    <w:rsid w:val="00031F30"/>
    <w:rsid w:val="00033658"/>
    <w:rsid w:val="00036974"/>
    <w:rsid w:val="000513DA"/>
    <w:rsid w:val="00062A48"/>
    <w:rsid w:val="00072738"/>
    <w:rsid w:val="00075CA1"/>
    <w:rsid w:val="0007678C"/>
    <w:rsid w:val="000777FF"/>
    <w:rsid w:val="000809F9"/>
    <w:rsid w:val="00081CC8"/>
    <w:rsid w:val="000979CF"/>
    <w:rsid w:val="000A0981"/>
    <w:rsid w:val="000A20B9"/>
    <w:rsid w:val="000A3801"/>
    <w:rsid w:val="000B01CE"/>
    <w:rsid w:val="000B39A3"/>
    <w:rsid w:val="000B7CD8"/>
    <w:rsid w:val="000E5D69"/>
    <w:rsid w:val="000E5EF6"/>
    <w:rsid w:val="000F2105"/>
    <w:rsid w:val="000F21A0"/>
    <w:rsid w:val="000F421D"/>
    <w:rsid w:val="000F7A07"/>
    <w:rsid w:val="00106FC4"/>
    <w:rsid w:val="00117043"/>
    <w:rsid w:val="001208CA"/>
    <w:rsid w:val="00121109"/>
    <w:rsid w:val="0013777E"/>
    <w:rsid w:val="001427CE"/>
    <w:rsid w:val="0015676E"/>
    <w:rsid w:val="00156CB5"/>
    <w:rsid w:val="001604E7"/>
    <w:rsid w:val="00160F0C"/>
    <w:rsid w:val="00162745"/>
    <w:rsid w:val="00162867"/>
    <w:rsid w:val="00166DCA"/>
    <w:rsid w:val="00167708"/>
    <w:rsid w:val="001858C8"/>
    <w:rsid w:val="001860E3"/>
    <w:rsid w:val="001A138C"/>
    <w:rsid w:val="001A6A69"/>
    <w:rsid w:val="001B0A4F"/>
    <w:rsid w:val="001B1F7E"/>
    <w:rsid w:val="001C25F0"/>
    <w:rsid w:val="001C4154"/>
    <w:rsid w:val="001C4A12"/>
    <w:rsid w:val="001D0E7D"/>
    <w:rsid w:val="001D1EF5"/>
    <w:rsid w:val="001D2EB9"/>
    <w:rsid w:val="001D4561"/>
    <w:rsid w:val="001D7E00"/>
    <w:rsid w:val="001F7FBD"/>
    <w:rsid w:val="00206024"/>
    <w:rsid w:val="00210F72"/>
    <w:rsid w:val="00213669"/>
    <w:rsid w:val="0022074E"/>
    <w:rsid w:val="00226F2D"/>
    <w:rsid w:val="00230F0B"/>
    <w:rsid w:val="00236F39"/>
    <w:rsid w:val="00242A70"/>
    <w:rsid w:val="00245730"/>
    <w:rsid w:val="002474E9"/>
    <w:rsid w:val="00254929"/>
    <w:rsid w:val="00257E07"/>
    <w:rsid w:val="002600B0"/>
    <w:rsid w:val="002729E9"/>
    <w:rsid w:val="002776FC"/>
    <w:rsid w:val="0029470F"/>
    <w:rsid w:val="002A0435"/>
    <w:rsid w:val="002A0EDB"/>
    <w:rsid w:val="002A1952"/>
    <w:rsid w:val="002B3BE5"/>
    <w:rsid w:val="002B4269"/>
    <w:rsid w:val="002B74A3"/>
    <w:rsid w:val="002D14CE"/>
    <w:rsid w:val="002D3CA5"/>
    <w:rsid w:val="002D71AB"/>
    <w:rsid w:val="002E2E02"/>
    <w:rsid w:val="002F00D2"/>
    <w:rsid w:val="002F236A"/>
    <w:rsid w:val="002F6B6E"/>
    <w:rsid w:val="003021CC"/>
    <w:rsid w:val="003033EE"/>
    <w:rsid w:val="00310A90"/>
    <w:rsid w:val="00314AED"/>
    <w:rsid w:val="0032055C"/>
    <w:rsid w:val="00321497"/>
    <w:rsid w:val="00323201"/>
    <w:rsid w:val="00327968"/>
    <w:rsid w:val="003357EF"/>
    <w:rsid w:val="00343377"/>
    <w:rsid w:val="003433EA"/>
    <w:rsid w:val="00344AB0"/>
    <w:rsid w:val="00350001"/>
    <w:rsid w:val="00351FB9"/>
    <w:rsid w:val="00355951"/>
    <w:rsid w:val="00366730"/>
    <w:rsid w:val="00375DC1"/>
    <w:rsid w:val="00375FBD"/>
    <w:rsid w:val="00380577"/>
    <w:rsid w:val="00383775"/>
    <w:rsid w:val="00383A08"/>
    <w:rsid w:val="00392951"/>
    <w:rsid w:val="003A0FCA"/>
    <w:rsid w:val="003C590E"/>
    <w:rsid w:val="003D144E"/>
    <w:rsid w:val="003D1C5B"/>
    <w:rsid w:val="003D2D93"/>
    <w:rsid w:val="003D3B93"/>
    <w:rsid w:val="003E1C52"/>
    <w:rsid w:val="003E3FAE"/>
    <w:rsid w:val="004024DC"/>
    <w:rsid w:val="00403B86"/>
    <w:rsid w:val="00404B15"/>
    <w:rsid w:val="00405B7D"/>
    <w:rsid w:val="0040693C"/>
    <w:rsid w:val="00413EF7"/>
    <w:rsid w:val="00432B3D"/>
    <w:rsid w:val="004427EF"/>
    <w:rsid w:val="004456E2"/>
    <w:rsid w:val="00446163"/>
    <w:rsid w:val="00446F4D"/>
    <w:rsid w:val="00447667"/>
    <w:rsid w:val="004509E2"/>
    <w:rsid w:val="004576C3"/>
    <w:rsid w:val="00467AAC"/>
    <w:rsid w:val="00470C00"/>
    <w:rsid w:val="00470C56"/>
    <w:rsid w:val="00472CDE"/>
    <w:rsid w:val="00480D9F"/>
    <w:rsid w:val="00481024"/>
    <w:rsid w:val="004852D7"/>
    <w:rsid w:val="00491F44"/>
    <w:rsid w:val="004A174C"/>
    <w:rsid w:val="004A4E61"/>
    <w:rsid w:val="004D0860"/>
    <w:rsid w:val="004D752C"/>
    <w:rsid w:val="004F2822"/>
    <w:rsid w:val="004F3E58"/>
    <w:rsid w:val="00503549"/>
    <w:rsid w:val="00510310"/>
    <w:rsid w:val="00540F5C"/>
    <w:rsid w:val="005569A7"/>
    <w:rsid w:val="00557CA4"/>
    <w:rsid w:val="00571BAE"/>
    <w:rsid w:val="005908B1"/>
    <w:rsid w:val="00596027"/>
    <w:rsid w:val="005B6F48"/>
    <w:rsid w:val="005C2BF5"/>
    <w:rsid w:val="005C3F3B"/>
    <w:rsid w:val="005C7798"/>
    <w:rsid w:val="005D39C7"/>
    <w:rsid w:val="005E6514"/>
    <w:rsid w:val="005E7694"/>
    <w:rsid w:val="005E7DF2"/>
    <w:rsid w:val="005F3841"/>
    <w:rsid w:val="005F7BE2"/>
    <w:rsid w:val="006015D7"/>
    <w:rsid w:val="00605EFC"/>
    <w:rsid w:val="00610541"/>
    <w:rsid w:val="0062146F"/>
    <w:rsid w:val="00621775"/>
    <w:rsid w:val="00625BB7"/>
    <w:rsid w:val="00627EEF"/>
    <w:rsid w:val="00634481"/>
    <w:rsid w:val="00644625"/>
    <w:rsid w:val="00653590"/>
    <w:rsid w:val="0066369E"/>
    <w:rsid w:val="00665D51"/>
    <w:rsid w:val="00666CF4"/>
    <w:rsid w:val="0067779A"/>
    <w:rsid w:val="00684C64"/>
    <w:rsid w:val="00687BD6"/>
    <w:rsid w:val="00695643"/>
    <w:rsid w:val="00695F72"/>
    <w:rsid w:val="006A0143"/>
    <w:rsid w:val="006A3F89"/>
    <w:rsid w:val="006A650F"/>
    <w:rsid w:val="006B391F"/>
    <w:rsid w:val="006B66A7"/>
    <w:rsid w:val="006C5FC3"/>
    <w:rsid w:val="00701923"/>
    <w:rsid w:val="007024A2"/>
    <w:rsid w:val="007050A6"/>
    <w:rsid w:val="00716E2F"/>
    <w:rsid w:val="00717481"/>
    <w:rsid w:val="0072219F"/>
    <w:rsid w:val="00724348"/>
    <w:rsid w:val="00730370"/>
    <w:rsid w:val="00743E94"/>
    <w:rsid w:val="00745548"/>
    <w:rsid w:val="007464E7"/>
    <w:rsid w:val="007478BF"/>
    <w:rsid w:val="007573FB"/>
    <w:rsid w:val="00763A7A"/>
    <w:rsid w:val="00770C92"/>
    <w:rsid w:val="00771357"/>
    <w:rsid w:val="00777ED6"/>
    <w:rsid w:val="00786BB9"/>
    <w:rsid w:val="007A17ED"/>
    <w:rsid w:val="007A229E"/>
    <w:rsid w:val="007A7762"/>
    <w:rsid w:val="007B1568"/>
    <w:rsid w:val="007B2A82"/>
    <w:rsid w:val="007B715B"/>
    <w:rsid w:val="007C1C0A"/>
    <w:rsid w:val="007C6331"/>
    <w:rsid w:val="007D1130"/>
    <w:rsid w:val="007D1D6D"/>
    <w:rsid w:val="007D60BB"/>
    <w:rsid w:val="007D6CB1"/>
    <w:rsid w:val="007D725C"/>
    <w:rsid w:val="007E1C5C"/>
    <w:rsid w:val="007E76D0"/>
    <w:rsid w:val="007F64EC"/>
    <w:rsid w:val="008000E2"/>
    <w:rsid w:val="00802E29"/>
    <w:rsid w:val="008050FE"/>
    <w:rsid w:val="00805869"/>
    <w:rsid w:val="00817858"/>
    <w:rsid w:val="00820A12"/>
    <w:rsid w:val="00823332"/>
    <w:rsid w:val="00824097"/>
    <w:rsid w:val="0083216D"/>
    <w:rsid w:val="00833CE9"/>
    <w:rsid w:val="008372BB"/>
    <w:rsid w:val="00837DEB"/>
    <w:rsid w:val="008515BC"/>
    <w:rsid w:val="0085250F"/>
    <w:rsid w:val="008623EF"/>
    <w:rsid w:val="0086348D"/>
    <w:rsid w:val="00866514"/>
    <w:rsid w:val="008705F0"/>
    <w:rsid w:val="00881256"/>
    <w:rsid w:val="008A2D27"/>
    <w:rsid w:val="008B5114"/>
    <w:rsid w:val="008B5869"/>
    <w:rsid w:val="008C160C"/>
    <w:rsid w:val="008C2864"/>
    <w:rsid w:val="008C5AE2"/>
    <w:rsid w:val="008C7073"/>
    <w:rsid w:val="008E2865"/>
    <w:rsid w:val="008F7369"/>
    <w:rsid w:val="0090179E"/>
    <w:rsid w:val="00904C80"/>
    <w:rsid w:val="009174FC"/>
    <w:rsid w:val="00922C95"/>
    <w:rsid w:val="00925A94"/>
    <w:rsid w:val="00930A05"/>
    <w:rsid w:val="00931AFE"/>
    <w:rsid w:val="00952679"/>
    <w:rsid w:val="00961F3B"/>
    <w:rsid w:val="009640F8"/>
    <w:rsid w:val="00966241"/>
    <w:rsid w:val="00984F4A"/>
    <w:rsid w:val="009A2270"/>
    <w:rsid w:val="009A6078"/>
    <w:rsid w:val="009A6B51"/>
    <w:rsid w:val="009B18F3"/>
    <w:rsid w:val="009B32D3"/>
    <w:rsid w:val="009B6ECF"/>
    <w:rsid w:val="009C7233"/>
    <w:rsid w:val="009D2311"/>
    <w:rsid w:val="009D2701"/>
    <w:rsid w:val="009D4F27"/>
    <w:rsid w:val="009E6300"/>
    <w:rsid w:val="009E6FCF"/>
    <w:rsid w:val="009E7628"/>
    <w:rsid w:val="009E7FE4"/>
    <w:rsid w:val="00A019E3"/>
    <w:rsid w:val="00A131A8"/>
    <w:rsid w:val="00A17B00"/>
    <w:rsid w:val="00A215A5"/>
    <w:rsid w:val="00A409AC"/>
    <w:rsid w:val="00A421BD"/>
    <w:rsid w:val="00A44224"/>
    <w:rsid w:val="00A44580"/>
    <w:rsid w:val="00A46093"/>
    <w:rsid w:val="00A51A20"/>
    <w:rsid w:val="00A51FE7"/>
    <w:rsid w:val="00A52331"/>
    <w:rsid w:val="00A550FA"/>
    <w:rsid w:val="00A64CBB"/>
    <w:rsid w:val="00A7159D"/>
    <w:rsid w:val="00A9012B"/>
    <w:rsid w:val="00A92CDB"/>
    <w:rsid w:val="00AA61D6"/>
    <w:rsid w:val="00AB3113"/>
    <w:rsid w:val="00AB510C"/>
    <w:rsid w:val="00AC5AAB"/>
    <w:rsid w:val="00AE0822"/>
    <w:rsid w:val="00AE6C0C"/>
    <w:rsid w:val="00AF2BC2"/>
    <w:rsid w:val="00AF3647"/>
    <w:rsid w:val="00AF61AB"/>
    <w:rsid w:val="00AF7337"/>
    <w:rsid w:val="00B000ED"/>
    <w:rsid w:val="00B16AA3"/>
    <w:rsid w:val="00B17E4E"/>
    <w:rsid w:val="00B328C1"/>
    <w:rsid w:val="00B32CA6"/>
    <w:rsid w:val="00B41F2E"/>
    <w:rsid w:val="00B42CE0"/>
    <w:rsid w:val="00B50332"/>
    <w:rsid w:val="00B521BD"/>
    <w:rsid w:val="00B55A3D"/>
    <w:rsid w:val="00B62459"/>
    <w:rsid w:val="00B625D1"/>
    <w:rsid w:val="00B72104"/>
    <w:rsid w:val="00B833AF"/>
    <w:rsid w:val="00B83AAF"/>
    <w:rsid w:val="00B9717F"/>
    <w:rsid w:val="00BA3060"/>
    <w:rsid w:val="00BA546A"/>
    <w:rsid w:val="00BA6D3A"/>
    <w:rsid w:val="00BC48A4"/>
    <w:rsid w:val="00BC4B70"/>
    <w:rsid w:val="00BC5E84"/>
    <w:rsid w:val="00BC6F78"/>
    <w:rsid w:val="00BC7385"/>
    <w:rsid w:val="00BE0352"/>
    <w:rsid w:val="00BF29DE"/>
    <w:rsid w:val="00BF7303"/>
    <w:rsid w:val="00C05E1E"/>
    <w:rsid w:val="00C10715"/>
    <w:rsid w:val="00C129D6"/>
    <w:rsid w:val="00C136F0"/>
    <w:rsid w:val="00C15F06"/>
    <w:rsid w:val="00C1702B"/>
    <w:rsid w:val="00C27D75"/>
    <w:rsid w:val="00C33066"/>
    <w:rsid w:val="00C34917"/>
    <w:rsid w:val="00C41A7B"/>
    <w:rsid w:val="00C457EB"/>
    <w:rsid w:val="00C477AD"/>
    <w:rsid w:val="00C5653F"/>
    <w:rsid w:val="00C634A0"/>
    <w:rsid w:val="00C6463A"/>
    <w:rsid w:val="00C7427D"/>
    <w:rsid w:val="00C82BD1"/>
    <w:rsid w:val="00C867B0"/>
    <w:rsid w:val="00C940BD"/>
    <w:rsid w:val="00CA0DD8"/>
    <w:rsid w:val="00CA33B9"/>
    <w:rsid w:val="00CA3F47"/>
    <w:rsid w:val="00CA4B86"/>
    <w:rsid w:val="00CB15D5"/>
    <w:rsid w:val="00CB1FA8"/>
    <w:rsid w:val="00CB3DA9"/>
    <w:rsid w:val="00CC4560"/>
    <w:rsid w:val="00CD4201"/>
    <w:rsid w:val="00CE06F2"/>
    <w:rsid w:val="00CE4516"/>
    <w:rsid w:val="00CF0201"/>
    <w:rsid w:val="00CF2573"/>
    <w:rsid w:val="00CF3179"/>
    <w:rsid w:val="00CF468E"/>
    <w:rsid w:val="00CF62B4"/>
    <w:rsid w:val="00D02A7F"/>
    <w:rsid w:val="00D03613"/>
    <w:rsid w:val="00D21B16"/>
    <w:rsid w:val="00D2276C"/>
    <w:rsid w:val="00D4069F"/>
    <w:rsid w:val="00D41218"/>
    <w:rsid w:val="00D423B1"/>
    <w:rsid w:val="00D4318C"/>
    <w:rsid w:val="00D4596F"/>
    <w:rsid w:val="00D5575A"/>
    <w:rsid w:val="00D630B4"/>
    <w:rsid w:val="00D64B76"/>
    <w:rsid w:val="00D7337C"/>
    <w:rsid w:val="00D80668"/>
    <w:rsid w:val="00D8619B"/>
    <w:rsid w:val="00D916DB"/>
    <w:rsid w:val="00D95164"/>
    <w:rsid w:val="00DA1650"/>
    <w:rsid w:val="00DB5B21"/>
    <w:rsid w:val="00DB719A"/>
    <w:rsid w:val="00DC1569"/>
    <w:rsid w:val="00DC4B19"/>
    <w:rsid w:val="00DD2D72"/>
    <w:rsid w:val="00DE1307"/>
    <w:rsid w:val="00DE3DBD"/>
    <w:rsid w:val="00DE66F9"/>
    <w:rsid w:val="00E00148"/>
    <w:rsid w:val="00E01F19"/>
    <w:rsid w:val="00E30CAF"/>
    <w:rsid w:val="00E31848"/>
    <w:rsid w:val="00E31D6E"/>
    <w:rsid w:val="00E32A86"/>
    <w:rsid w:val="00E450C5"/>
    <w:rsid w:val="00E45A05"/>
    <w:rsid w:val="00E47AA0"/>
    <w:rsid w:val="00E66544"/>
    <w:rsid w:val="00E66575"/>
    <w:rsid w:val="00E70300"/>
    <w:rsid w:val="00E778A0"/>
    <w:rsid w:val="00E818A6"/>
    <w:rsid w:val="00E835D4"/>
    <w:rsid w:val="00EA0331"/>
    <w:rsid w:val="00EA229A"/>
    <w:rsid w:val="00EA750C"/>
    <w:rsid w:val="00EB283A"/>
    <w:rsid w:val="00ED2305"/>
    <w:rsid w:val="00EF2B51"/>
    <w:rsid w:val="00EF494E"/>
    <w:rsid w:val="00EF7A8F"/>
    <w:rsid w:val="00F042D5"/>
    <w:rsid w:val="00F051F0"/>
    <w:rsid w:val="00F11712"/>
    <w:rsid w:val="00F21CCD"/>
    <w:rsid w:val="00F317D0"/>
    <w:rsid w:val="00F31D0B"/>
    <w:rsid w:val="00F43627"/>
    <w:rsid w:val="00F527F7"/>
    <w:rsid w:val="00F54673"/>
    <w:rsid w:val="00F56BD0"/>
    <w:rsid w:val="00F60579"/>
    <w:rsid w:val="00F61ABC"/>
    <w:rsid w:val="00F632C3"/>
    <w:rsid w:val="00F749B2"/>
    <w:rsid w:val="00F77DC0"/>
    <w:rsid w:val="00F80ABB"/>
    <w:rsid w:val="00F84FDC"/>
    <w:rsid w:val="00F9146A"/>
    <w:rsid w:val="00F9443A"/>
    <w:rsid w:val="00FA04B4"/>
    <w:rsid w:val="00FA27AA"/>
    <w:rsid w:val="00FA72BD"/>
    <w:rsid w:val="00FB4AE5"/>
    <w:rsid w:val="00FD4108"/>
    <w:rsid w:val="00FD70B0"/>
    <w:rsid w:val="00FD7949"/>
    <w:rsid w:val="00FE12C1"/>
    <w:rsid w:val="00FE244B"/>
    <w:rsid w:val="00FF7F47"/>
    <w:rsid w:val="249F2640"/>
    <w:rsid w:val="287BC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64B0"/>
  <w15:docId w15:val="{F2FFFB29-34A5-41BD-813D-8DF9A0F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F3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3">
    <w:name w:val="3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1">
    <w:name w:val="1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8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47A2468847428D900563D55C5FD4" ma:contentTypeVersion="8" ma:contentTypeDescription="Create a new document." ma:contentTypeScope="" ma:versionID="668d82262268de4f2d8e70d3d3c6805f">
  <xsd:schema xmlns:xsd="http://www.w3.org/2001/XMLSchema" xmlns:xs="http://www.w3.org/2001/XMLSchema" xmlns:p="http://schemas.microsoft.com/office/2006/metadata/properties" xmlns:ns2="4451b29a-6b7f-47af-a918-fb1bb711bd14" targetNamespace="http://schemas.microsoft.com/office/2006/metadata/properties" ma:root="true" ma:fieldsID="b2e157ca2eb84ded433ee5339366bb4f" ns2:_="">
    <xsd:import namespace="4451b29a-6b7f-47af-a918-fb1bb711b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b29a-6b7f-47af-a918-fb1bb711b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Props1.xml><?xml version="1.0" encoding="utf-8"?>
<ds:datastoreItem xmlns:ds="http://schemas.openxmlformats.org/officeDocument/2006/customXml" ds:itemID="{ED57B916-F221-4E0E-ABC5-98984E9B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1b29a-6b7f-47af-a918-fb1bb711b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2129A-7713-4CA1-BBBB-8B3C6C9B3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A5305-3106-41EA-9DC9-9862F4DCF8F5}">
  <ds:schemaRefs>
    <ds:schemaRef ds:uri="http://purl.org/dc/terms/"/>
    <ds:schemaRef ds:uri="4451b29a-6b7f-47af-a918-fb1bb711bd1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Jillian S. Patch</cp:lastModifiedBy>
  <cp:revision>7</cp:revision>
  <dcterms:created xsi:type="dcterms:W3CDTF">2022-03-04T14:37:00Z</dcterms:created>
  <dcterms:modified xsi:type="dcterms:W3CDTF">2022-03-28T17:07:00Z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0x010100138947A2468847428D900563D55C5FD4</vt:lpwstr>
  </property>
</Properties>
</file>