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792" w:rsidRPr="00B23792" w:rsidRDefault="00B23792" w:rsidP="00B23792">
      <w:pPr>
        <w:shd w:val="clear" w:color="auto" w:fill="FFFFFF"/>
        <w:spacing w:after="150" w:line="600" w:lineRule="atLeast"/>
        <w:outlineLvl w:val="1"/>
        <w:rPr>
          <w:rFonts w:ascii="Arial" w:eastAsia="Times New Roman" w:hAnsi="Arial" w:cs="Arial"/>
          <w:b/>
          <w:bCs/>
          <w:color w:val="4E565C"/>
          <w:sz w:val="40"/>
          <w:szCs w:val="48"/>
        </w:rPr>
      </w:pPr>
      <w:r w:rsidRPr="00B23792">
        <w:rPr>
          <w:rFonts w:ascii="Arial" w:eastAsia="Times New Roman" w:hAnsi="Arial" w:cs="Arial"/>
          <w:b/>
          <w:bCs/>
          <w:color w:val="4E565C"/>
          <w:sz w:val="40"/>
          <w:szCs w:val="48"/>
        </w:rPr>
        <w:t>Legislation &amp; Regulation</w:t>
      </w:r>
    </w:p>
    <w:p w:rsidR="00B23792" w:rsidRDefault="00B23792" w:rsidP="00B23792">
      <w:pPr>
        <w:rPr>
          <w:rFonts w:ascii="Trebuchet MS" w:hAnsi="Trebuchet MS"/>
          <w:color w:val="000080"/>
          <w:sz w:val="20"/>
          <w:szCs w:val="20"/>
          <w:shd w:val="clear" w:color="auto" w:fill="FFFFFF"/>
        </w:rPr>
      </w:pPr>
      <w:hyperlink r:id="rId7" w:history="1">
        <w:r w:rsidRPr="005E3B81">
          <w:rPr>
            <w:rStyle w:val="Hyperlink"/>
            <w:rFonts w:ascii="Trebuchet MS" w:hAnsi="Trebuchet MS"/>
            <w:sz w:val="20"/>
            <w:szCs w:val="20"/>
            <w:shd w:val="clear" w:color="auto" w:fill="FFFFFF"/>
          </w:rPr>
          <w:t>https://dlss.flvc.org/about/legislation-regulation</w:t>
        </w:r>
      </w:hyperlink>
    </w:p>
    <w:p w:rsidR="00B23792" w:rsidRDefault="00B23792" w:rsidP="00B23792">
      <w:pPr>
        <w:rPr>
          <w:rFonts w:ascii="Trebuchet MS" w:hAnsi="Trebuchet MS"/>
          <w:color w:val="000080"/>
          <w:sz w:val="20"/>
          <w:szCs w:val="20"/>
          <w:shd w:val="clear" w:color="auto" w:fill="FFFFFF"/>
        </w:rPr>
      </w:pPr>
    </w:p>
    <w:p w:rsidR="00B23792" w:rsidRPr="00B23792" w:rsidRDefault="00B23792" w:rsidP="00B23792">
      <w:pPr>
        <w:shd w:val="clear" w:color="auto" w:fill="FFFFFF"/>
        <w:spacing w:after="150"/>
        <w:rPr>
          <w:rFonts w:asciiTheme="minorHAnsi" w:eastAsia="Times New Roman" w:hAnsiTheme="minorHAnsi"/>
          <w:color w:val="4E565C"/>
        </w:rPr>
      </w:pPr>
      <w:r w:rsidRPr="00B23792">
        <w:rPr>
          <w:rFonts w:asciiTheme="minorHAnsi" w:eastAsia="Times New Roman" w:hAnsiTheme="minorHAnsi"/>
          <w:color w:val="4E565C"/>
        </w:rPr>
        <w:t>Florida is a national leader in education reform. Our laws and policies provide the framework and guidance for a high quality K20 education system. Because of these innovative laws, students can: </w:t>
      </w:r>
    </w:p>
    <w:p w:rsidR="00B23792" w:rsidRPr="00B23792" w:rsidRDefault="00B23792" w:rsidP="00B23792">
      <w:pPr>
        <w:numPr>
          <w:ilvl w:val="0"/>
          <w:numId w:val="1"/>
        </w:numPr>
        <w:shd w:val="clear" w:color="auto" w:fill="FFFFFF"/>
        <w:spacing w:after="100" w:afterAutospacing="1"/>
        <w:ind w:left="375"/>
        <w:rPr>
          <w:rFonts w:asciiTheme="minorHAnsi" w:eastAsia="Times New Roman" w:hAnsiTheme="minorHAnsi"/>
          <w:color w:val="4E565C"/>
        </w:rPr>
      </w:pPr>
      <w:r w:rsidRPr="00B23792">
        <w:rPr>
          <w:rFonts w:asciiTheme="minorHAnsi" w:eastAsia="Times New Roman" w:hAnsiTheme="minorHAnsi"/>
          <w:color w:val="4E565C"/>
        </w:rPr>
        <w:t>Transfer credits earned at any state college to another state college, </w:t>
      </w:r>
    </w:p>
    <w:p w:rsidR="00B23792" w:rsidRPr="00B23792" w:rsidRDefault="00B23792" w:rsidP="00B23792">
      <w:pPr>
        <w:numPr>
          <w:ilvl w:val="0"/>
          <w:numId w:val="1"/>
        </w:numPr>
        <w:shd w:val="clear" w:color="auto" w:fill="FFFFFF"/>
        <w:spacing w:after="100" w:afterAutospacing="1"/>
        <w:ind w:left="375"/>
        <w:rPr>
          <w:rFonts w:asciiTheme="minorHAnsi" w:eastAsia="Times New Roman" w:hAnsiTheme="minorHAnsi"/>
          <w:color w:val="4E565C"/>
          <w:highlight w:val="yellow"/>
        </w:rPr>
      </w:pPr>
      <w:r w:rsidRPr="00B23792">
        <w:rPr>
          <w:rFonts w:asciiTheme="minorHAnsi" w:eastAsia="Times New Roman" w:hAnsiTheme="minorHAnsi"/>
          <w:color w:val="4E565C"/>
          <w:highlight w:val="yellow"/>
        </w:rPr>
        <w:t>Search and register for online courses from one statewide catalog that lists online courses from all public colleges and universities,</w:t>
      </w:r>
    </w:p>
    <w:p w:rsidR="00B23792" w:rsidRPr="00B23792" w:rsidRDefault="00B23792" w:rsidP="00B23792">
      <w:pPr>
        <w:numPr>
          <w:ilvl w:val="0"/>
          <w:numId w:val="1"/>
        </w:numPr>
        <w:shd w:val="clear" w:color="auto" w:fill="FFFFFF"/>
        <w:spacing w:after="100" w:afterAutospacing="1"/>
        <w:ind w:left="375"/>
        <w:rPr>
          <w:rFonts w:asciiTheme="minorHAnsi" w:eastAsia="Times New Roman" w:hAnsiTheme="minorHAnsi"/>
          <w:color w:val="4E565C"/>
        </w:rPr>
      </w:pPr>
      <w:r w:rsidRPr="00B23792">
        <w:rPr>
          <w:rFonts w:asciiTheme="minorHAnsi" w:eastAsia="Times New Roman" w:hAnsiTheme="minorHAnsi"/>
          <w:color w:val="4E565C"/>
        </w:rPr>
        <w:t xml:space="preserve">Earn guaranteed admission to a state university after earning an </w:t>
      </w:r>
      <w:proofErr w:type="spellStart"/>
      <w:r w:rsidRPr="00B23792">
        <w:rPr>
          <w:rFonts w:asciiTheme="minorHAnsi" w:eastAsia="Times New Roman" w:hAnsiTheme="minorHAnsi"/>
          <w:color w:val="4E565C"/>
        </w:rPr>
        <w:t>Associates</w:t>
      </w:r>
      <w:proofErr w:type="spellEnd"/>
      <w:r w:rsidRPr="00B23792">
        <w:rPr>
          <w:rFonts w:asciiTheme="minorHAnsi" w:eastAsia="Times New Roman" w:hAnsiTheme="minorHAnsi"/>
          <w:color w:val="4E565C"/>
        </w:rPr>
        <w:t xml:space="preserve"> Degree from a state college, and</w:t>
      </w:r>
    </w:p>
    <w:p w:rsidR="00B23792" w:rsidRPr="00B23792" w:rsidRDefault="00B23792" w:rsidP="00B23792">
      <w:pPr>
        <w:numPr>
          <w:ilvl w:val="0"/>
          <w:numId w:val="1"/>
        </w:numPr>
        <w:shd w:val="clear" w:color="auto" w:fill="FFFFFF"/>
        <w:spacing w:after="100" w:afterAutospacing="1"/>
        <w:ind w:left="375"/>
        <w:rPr>
          <w:rFonts w:asciiTheme="minorHAnsi" w:hAnsiTheme="minorHAnsi"/>
          <w:color w:val="000080"/>
          <w:shd w:val="clear" w:color="auto" w:fill="FFFFFF"/>
        </w:rPr>
      </w:pPr>
      <w:r w:rsidRPr="00B23792">
        <w:rPr>
          <w:rFonts w:asciiTheme="minorHAnsi" w:eastAsia="Times New Roman" w:hAnsiTheme="minorHAnsi"/>
          <w:color w:val="4E565C"/>
        </w:rPr>
        <w:t>Access a free comprehensive online education and career planning system. </w:t>
      </w:r>
    </w:p>
    <w:p w:rsidR="00B23792" w:rsidRDefault="00B23792" w:rsidP="00B23792">
      <w:pPr>
        <w:rPr>
          <w:rFonts w:asciiTheme="minorHAnsi" w:hAnsiTheme="minorHAnsi"/>
          <w:color w:val="000080"/>
          <w:shd w:val="clear" w:color="auto" w:fill="FFFFFF"/>
        </w:rPr>
      </w:pPr>
      <w:hyperlink r:id="rId8" w:history="1">
        <w:r w:rsidRPr="00B23792">
          <w:rPr>
            <w:rStyle w:val="Hyperlink"/>
            <w:rFonts w:asciiTheme="minorHAnsi" w:hAnsiTheme="minorHAnsi"/>
            <w:shd w:val="clear" w:color="auto" w:fill="FFFFFF"/>
          </w:rPr>
          <w:t>http://www.leg.state.fl.us/statutes/index.cfm?App_mode=Display_Statute&amp;URL=1000-1099/1006/Sections/1006.735.html</w:t>
        </w:r>
      </w:hyperlink>
    </w:p>
    <w:p w:rsidR="00B23792" w:rsidRPr="00B23792" w:rsidRDefault="00B23792" w:rsidP="00B23792">
      <w:pPr>
        <w:rPr>
          <w:rFonts w:asciiTheme="minorHAnsi" w:hAnsiTheme="minorHAnsi"/>
          <w:color w:val="000080"/>
          <w:shd w:val="clear" w:color="auto" w:fill="FFFFFF"/>
        </w:rPr>
      </w:pPr>
    </w:p>
    <w:p w:rsidR="00B23792" w:rsidRPr="00B23792" w:rsidRDefault="00B23792" w:rsidP="00B23792">
      <w:pPr>
        <w:shd w:val="clear" w:color="auto" w:fill="FFFFFF"/>
        <w:spacing w:after="150"/>
        <w:rPr>
          <w:rFonts w:asciiTheme="minorHAnsi" w:eastAsia="Times New Roman" w:hAnsiTheme="minorHAnsi"/>
          <w:color w:val="4E565C"/>
        </w:rPr>
      </w:pPr>
      <w:r w:rsidRPr="00B23792">
        <w:rPr>
          <w:rFonts w:asciiTheme="minorHAnsi" w:eastAsia="Times New Roman" w:hAnsiTheme="minorHAnsi"/>
          <w:b/>
          <w:color w:val="4E565C"/>
        </w:rPr>
        <w:t>(3)</w:t>
      </w:r>
      <w:r w:rsidRPr="00B23792">
        <w:rPr>
          <w:rFonts w:asciiTheme="minorHAnsi" w:eastAsia="Times New Roman" w:hAnsiTheme="minorHAnsi"/>
          <w:b/>
          <w:color w:val="4E565C"/>
        </w:rPr>
        <w:t> </w:t>
      </w:r>
      <w:r w:rsidRPr="00B23792">
        <w:rPr>
          <w:rFonts w:asciiTheme="minorHAnsi" w:eastAsia="Times New Roman" w:hAnsiTheme="minorHAnsi"/>
          <w:b/>
          <w:color w:val="4E565C"/>
        </w:rPr>
        <w:t>STATEWIDE INTERNET-BASED CATALOG OF DISTANCE LEARNING COURSES.</w:t>
      </w:r>
      <w:r w:rsidRPr="00B23792">
        <w:rPr>
          <w:rFonts w:asciiTheme="minorHAnsi" w:eastAsia="Times New Roman" w:hAnsiTheme="minorHAnsi"/>
          <w:color w:val="4E565C"/>
        </w:rPr>
        <w:t xml:space="preserve">—The Complete Florida Plus Program shall develop and manage a statewide Internet-based catalog of distance learning courses, degree programs, and resources offered by public postsecondary education institutions which is intended to assist in the coordination and collaboration of articulation and access pursuant to parts II and III of chapter 1007. The program shall establish operational procedures for the </w:t>
      </w:r>
      <w:proofErr w:type="gramStart"/>
      <w:r w:rsidRPr="00B23792">
        <w:rPr>
          <w:rFonts w:asciiTheme="minorHAnsi" w:eastAsia="Times New Roman" w:hAnsiTheme="minorHAnsi"/>
          <w:color w:val="4E565C"/>
        </w:rPr>
        <w:t>catalog which</w:t>
      </w:r>
      <w:proofErr w:type="gramEnd"/>
      <w:r w:rsidRPr="00B23792">
        <w:rPr>
          <w:rFonts w:asciiTheme="minorHAnsi" w:eastAsia="Times New Roman" w:hAnsiTheme="minorHAnsi"/>
          <w:color w:val="4E565C"/>
        </w:rPr>
        <w:t xml:space="preserve"> must:</w:t>
      </w:r>
    </w:p>
    <w:p w:rsidR="00B23792" w:rsidRPr="00B23792" w:rsidRDefault="00B23792" w:rsidP="00B23792">
      <w:pPr>
        <w:shd w:val="clear" w:color="auto" w:fill="FFFFFF"/>
        <w:spacing w:after="150"/>
        <w:ind w:left="720"/>
        <w:rPr>
          <w:rFonts w:asciiTheme="minorHAnsi" w:eastAsia="Times New Roman" w:hAnsiTheme="minorHAnsi"/>
          <w:color w:val="4E565C"/>
        </w:rPr>
      </w:pPr>
      <w:r w:rsidRPr="00B23792">
        <w:rPr>
          <w:rFonts w:asciiTheme="minorHAnsi" w:eastAsia="Times New Roman" w:hAnsiTheme="minorHAnsi"/>
          <w:color w:val="4E565C"/>
        </w:rPr>
        <w:t>(a)</w:t>
      </w:r>
      <w:r>
        <w:rPr>
          <w:rFonts w:asciiTheme="minorHAnsi" w:eastAsia="Times New Roman" w:hAnsiTheme="minorHAnsi"/>
          <w:color w:val="4E565C"/>
        </w:rPr>
        <w:t xml:space="preserve"> </w:t>
      </w:r>
      <w:r w:rsidRPr="00B23792">
        <w:rPr>
          <w:rFonts w:asciiTheme="minorHAnsi" w:eastAsia="Times New Roman" w:hAnsiTheme="minorHAnsi"/>
          <w:color w:val="4E565C"/>
        </w:rPr>
        <w:t>Require participating institutions to provide specific information concerning the distance learning course or degree program, including course number, classification of instructional programs number, and information on the availability of the course or degree program; any prerequisite course or technology competency or skill; the availability of academic support services and financial aid resources; and course costs, fees, and payment policies.</w:t>
      </w:r>
    </w:p>
    <w:p w:rsidR="00B23792" w:rsidRPr="00B23792" w:rsidRDefault="00B23792" w:rsidP="00B23792">
      <w:pPr>
        <w:shd w:val="clear" w:color="auto" w:fill="FFFFFF"/>
        <w:spacing w:after="150"/>
        <w:ind w:left="720"/>
        <w:rPr>
          <w:rFonts w:asciiTheme="minorHAnsi" w:eastAsia="Times New Roman" w:hAnsiTheme="minorHAnsi"/>
          <w:color w:val="4E565C"/>
        </w:rPr>
      </w:pPr>
      <w:r w:rsidRPr="00B23792">
        <w:rPr>
          <w:rFonts w:asciiTheme="minorHAnsi" w:eastAsia="Times New Roman" w:hAnsiTheme="minorHAnsi"/>
          <w:color w:val="4E565C"/>
          <w:highlight w:val="yellow"/>
        </w:rPr>
        <w:t>(b)</w:t>
      </w:r>
      <w:r>
        <w:rPr>
          <w:rFonts w:asciiTheme="minorHAnsi" w:eastAsia="Times New Roman" w:hAnsiTheme="minorHAnsi"/>
          <w:color w:val="4E565C"/>
          <w:highlight w:val="yellow"/>
        </w:rPr>
        <w:t xml:space="preserve"> </w:t>
      </w:r>
      <w:r w:rsidRPr="00B23792">
        <w:rPr>
          <w:rFonts w:asciiTheme="minorHAnsi" w:eastAsia="Times New Roman" w:hAnsiTheme="minorHAnsi"/>
          <w:color w:val="4E565C"/>
          <w:highlight w:val="yellow"/>
        </w:rPr>
        <w:t>Require that distance learning courses and degree programs meet applicable accreditation standards and criteria.</w:t>
      </w:r>
    </w:p>
    <w:p w:rsidR="00B23792" w:rsidRPr="00B23792" w:rsidRDefault="00B23792" w:rsidP="00B23792">
      <w:pPr>
        <w:shd w:val="clear" w:color="auto" w:fill="FFFFFF"/>
        <w:spacing w:after="150"/>
        <w:ind w:left="720"/>
        <w:rPr>
          <w:rFonts w:asciiTheme="minorHAnsi" w:eastAsia="Times New Roman" w:hAnsiTheme="minorHAnsi"/>
          <w:color w:val="4E565C"/>
        </w:rPr>
      </w:pPr>
      <w:r w:rsidRPr="00B23792">
        <w:rPr>
          <w:rFonts w:asciiTheme="minorHAnsi" w:eastAsia="Times New Roman" w:hAnsiTheme="minorHAnsi"/>
          <w:color w:val="4E565C"/>
        </w:rPr>
        <w:t>(c)</w:t>
      </w:r>
      <w:r>
        <w:rPr>
          <w:rFonts w:asciiTheme="minorHAnsi" w:eastAsia="Times New Roman" w:hAnsiTheme="minorHAnsi"/>
          <w:color w:val="4E565C"/>
        </w:rPr>
        <w:t xml:space="preserve"> </w:t>
      </w:r>
      <w:r w:rsidRPr="00B23792">
        <w:rPr>
          <w:rFonts w:asciiTheme="minorHAnsi" w:eastAsia="Times New Roman" w:hAnsiTheme="minorHAnsi"/>
          <w:color w:val="4E565C"/>
        </w:rPr>
        <w:t xml:space="preserve">Require that the catalog </w:t>
      </w:r>
      <w:proofErr w:type="gramStart"/>
      <w:r w:rsidRPr="00B23792">
        <w:rPr>
          <w:rFonts w:asciiTheme="minorHAnsi" w:eastAsia="Times New Roman" w:hAnsiTheme="minorHAnsi"/>
          <w:color w:val="4E565C"/>
        </w:rPr>
        <w:t>is reviewed and updated frequently to ensure that distance learning courses and degree programs comply with operational procedures</w:t>
      </w:r>
      <w:proofErr w:type="gramEnd"/>
      <w:r w:rsidRPr="00B23792">
        <w:rPr>
          <w:rFonts w:asciiTheme="minorHAnsi" w:eastAsia="Times New Roman" w:hAnsiTheme="minorHAnsi"/>
          <w:color w:val="4E565C"/>
        </w:rPr>
        <w:t>.</w:t>
      </w:r>
    </w:p>
    <w:p w:rsidR="00B23792" w:rsidRPr="00B23792" w:rsidRDefault="00B23792" w:rsidP="00B23792">
      <w:pPr>
        <w:shd w:val="clear" w:color="auto" w:fill="FFFFFF"/>
        <w:spacing w:after="150"/>
        <w:ind w:left="720"/>
        <w:rPr>
          <w:rFonts w:asciiTheme="minorHAnsi" w:eastAsia="Times New Roman" w:hAnsiTheme="minorHAnsi"/>
          <w:color w:val="4E565C"/>
        </w:rPr>
      </w:pPr>
      <w:r w:rsidRPr="00B23792">
        <w:rPr>
          <w:rFonts w:asciiTheme="minorHAnsi" w:eastAsia="Times New Roman" w:hAnsiTheme="minorHAnsi"/>
          <w:color w:val="4E565C"/>
        </w:rPr>
        <w:t>(d)</w:t>
      </w:r>
      <w:r>
        <w:rPr>
          <w:rFonts w:asciiTheme="minorHAnsi" w:eastAsia="Times New Roman" w:hAnsiTheme="minorHAnsi"/>
          <w:color w:val="4E565C"/>
        </w:rPr>
        <w:t xml:space="preserve"> </w:t>
      </w:r>
      <w:r w:rsidRPr="00B23792">
        <w:rPr>
          <w:rFonts w:asciiTheme="minorHAnsi" w:eastAsia="Times New Roman" w:hAnsiTheme="minorHAnsi"/>
          <w:color w:val="4E565C"/>
        </w:rPr>
        <w:t>Define and describe the catalog’s search and retrieval options that, at a minimum, will allow users to search by academic term or course start date; institution, multiple institutions, or all institutions; and course or program delivery methods, course type, course availability, subject or discipline, and course number or classification of instructional programs number.</w:t>
      </w:r>
    </w:p>
    <w:p w:rsidR="00B23792" w:rsidRPr="00B23792" w:rsidRDefault="00B23792" w:rsidP="00B23792">
      <w:pPr>
        <w:shd w:val="clear" w:color="auto" w:fill="FFFFFF"/>
        <w:spacing w:after="150"/>
        <w:ind w:left="720"/>
        <w:rPr>
          <w:rFonts w:asciiTheme="minorHAnsi" w:eastAsia="Times New Roman" w:hAnsiTheme="minorHAnsi"/>
          <w:color w:val="4E565C"/>
        </w:rPr>
      </w:pPr>
      <w:r w:rsidRPr="00B23792">
        <w:rPr>
          <w:rFonts w:asciiTheme="minorHAnsi" w:eastAsia="Times New Roman" w:hAnsiTheme="minorHAnsi"/>
          <w:color w:val="4E565C"/>
        </w:rPr>
        <w:t>(e)</w:t>
      </w:r>
      <w:r>
        <w:rPr>
          <w:rFonts w:asciiTheme="minorHAnsi" w:eastAsia="Times New Roman" w:hAnsiTheme="minorHAnsi"/>
          <w:color w:val="4E565C"/>
        </w:rPr>
        <w:t xml:space="preserve"> </w:t>
      </w:r>
      <w:r w:rsidRPr="00B23792">
        <w:rPr>
          <w:rFonts w:asciiTheme="minorHAnsi" w:eastAsia="Times New Roman" w:hAnsiTheme="minorHAnsi"/>
          <w:color w:val="4E565C"/>
        </w:rPr>
        <w:t xml:space="preserve">Use an Internet-based analytic tool that allows for the collection and analysis of data, including, but not limited </w:t>
      </w:r>
      <w:proofErr w:type="gramStart"/>
      <w:r w:rsidRPr="00B23792">
        <w:rPr>
          <w:rFonts w:asciiTheme="minorHAnsi" w:eastAsia="Times New Roman" w:hAnsiTheme="minorHAnsi"/>
          <w:color w:val="4E565C"/>
        </w:rPr>
        <w:t>to</w:t>
      </w:r>
      <w:proofErr w:type="gramEnd"/>
      <w:r w:rsidRPr="00B23792">
        <w:rPr>
          <w:rFonts w:asciiTheme="minorHAnsi" w:eastAsia="Times New Roman" w:hAnsiTheme="minorHAnsi"/>
          <w:color w:val="4E565C"/>
        </w:rPr>
        <w:t>:</w:t>
      </w:r>
    </w:p>
    <w:p w:rsidR="00B23792" w:rsidRPr="00B23792" w:rsidRDefault="00B23792" w:rsidP="00B23792">
      <w:pPr>
        <w:shd w:val="clear" w:color="auto" w:fill="FFFFFF"/>
        <w:spacing w:after="150"/>
        <w:ind w:left="1440"/>
        <w:rPr>
          <w:rFonts w:asciiTheme="minorHAnsi" w:eastAsia="Times New Roman" w:hAnsiTheme="minorHAnsi"/>
          <w:color w:val="4E565C"/>
        </w:rPr>
      </w:pPr>
      <w:r w:rsidRPr="00B23792">
        <w:rPr>
          <w:rFonts w:asciiTheme="minorHAnsi" w:eastAsia="Times New Roman" w:hAnsiTheme="minorHAnsi"/>
          <w:color w:val="4E565C"/>
        </w:rPr>
        <w:t>1.</w:t>
      </w:r>
      <w:r>
        <w:rPr>
          <w:rFonts w:asciiTheme="minorHAnsi" w:eastAsia="Times New Roman" w:hAnsiTheme="minorHAnsi"/>
          <w:color w:val="4E565C"/>
        </w:rPr>
        <w:t xml:space="preserve"> </w:t>
      </w:r>
      <w:r w:rsidRPr="00B23792">
        <w:rPr>
          <w:rFonts w:asciiTheme="minorHAnsi" w:eastAsia="Times New Roman" w:hAnsiTheme="minorHAnsi"/>
          <w:color w:val="4E565C"/>
        </w:rPr>
        <w:t>The number and type of students who use the catalog to search for distance learning courses and degree programs.</w:t>
      </w:r>
    </w:p>
    <w:p w:rsidR="00B23792" w:rsidRPr="00B23792" w:rsidRDefault="00B23792" w:rsidP="00B23792">
      <w:pPr>
        <w:shd w:val="clear" w:color="auto" w:fill="FFFFFF"/>
        <w:spacing w:after="150"/>
        <w:ind w:left="1440"/>
        <w:rPr>
          <w:rFonts w:asciiTheme="minorHAnsi" w:eastAsia="Times New Roman" w:hAnsiTheme="minorHAnsi"/>
          <w:color w:val="4E565C"/>
        </w:rPr>
      </w:pPr>
      <w:r w:rsidRPr="00B23792">
        <w:rPr>
          <w:rFonts w:asciiTheme="minorHAnsi" w:eastAsia="Times New Roman" w:hAnsiTheme="minorHAnsi"/>
          <w:color w:val="4E565C"/>
        </w:rPr>
        <w:t>2.</w:t>
      </w:r>
      <w:r>
        <w:rPr>
          <w:rFonts w:asciiTheme="minorHAnsi" w:eastAsia="Times New Roman" w:hAnsiTheme="minorHAnsi"/>
          <w:color w:val="4E565C"/>
        </w:rPr>
        <w:t xml:space="preserve"> </w:t>
      </w:r>
      <w:r w:rsidRPr="00B23792">
        <w:rPr>
          <w:rFonts w:asciiTheme="minorHAnsi" w:eastAsia="Times New Roman" w:hAnsiTheme="minorHAnsi"/>
          <w:color w:val="4E565C"/>
        </w:rPr>
        <w:t xml:space="preserve">The number and type of requests for information about distance learning courses and degree programs that </w:t>
      </w:r>
      <w:proofErr w:type="gramStart"/>
      <w:r w:rsidRPr="00B23792">
        <w:rPr>
          <w:rFonts w:asciiTheme="minorHAnsi" w:eastAsia="Times New Roman" w:hAnsiTheme="minorHAnsi"/>
          <w:color w:val="4E565C"/>
        </w:rPr>
        <w:t>are not listed</w:t>
      </w:r>
      <w:proofErr w:type="gramEnd"/>
      <w:r w:rsidRPr="00B23792">
        <w:rPr>
          <w:rFonts w:asciiTheme="minorHAnsi" w:eastAsia="Times New Roman" w:hAnsiTheme="minorHAnsi"/>
          <w:color w:val="4E565C"/>
        </w:rPr>
        <w:t xml:space="preserve"> in the catalog.</w:t>
      </w:r>
    </w:p>
    <w:p w:rsidR="00A04B96" w:rsidRPr="00B23792" w:rsidRDefault="00B23792" w:rsidP="00B23792">
      <w:pPr>
        <w:shd w:val="clear" w:color="auto" w:fill="FFFFFF"/>
        <w:spacing w:after="150"/>
        <w:ind w:left="1440"/>
        <w:rPr>
          <w:rFonts w:asciiTheme="minorHAnsi" w:eastAsia="Times New Roman" w:hAnsiTheme="minorHAnsi"/>
          <w:color w:val="4E565C"/>
        </w:rPr>
      </w:pPr>
      <w:r w:rsidRPr="00B23792">
        <w:rPr>
          <w:rFonts w:asciiTheme="minorHAnsi" w:eastAsia="Times New Roman" w:hAnsiTheme="minorHAnsi"/>
          <w:color w:val="4E565C"/>
        </w:rPr>
        <w:t>3.</w:t>
      </w:r>
      <w:r>
        <w:rPr>
          <w:rFonts w:asciiTheme="minorHAnsi" w:eastAsia="Times New Roman" w:hAnsiTheme="minorHAnsi"/>
          <w:color w:val="4E565C"/>
        </w:rPr>
        <w:t xml:space="preserve"> </w:t>
      </w:r>
      <w:r w:rsidRPr="00B23792">
        <w:rPr>
          <w:rFonts w:asciiTheme="minorHAnsi" w:eastAsia="Times New Roman" w:hAnsiTheme="minorHAnsi"/>
          <w:color w:val="4E565C"/>
        </w:rPr>
        <w:t>A summary of specific requests by course type or course number, delivery method, offering institution, and seme</w:t>
      </w:r>
      <w:bookmarkStart w:id="0" w:name="_GoBack"/>
      <w:bookmarkEnd w:id="0"/>
      <w:r w:rsidRPr="00B23792">
        <w:rPr>
          <w:rFonts w:asciiTheme="minorHAnsi" w:eastAsia="Times New Roman" w:hAnsiTheme="minorHAnsi"/>
          <w:color w:val="4E565C"/>
        </w:rPr>
        <w:t>ster.</w:t>
      </w:r>
    </w:p>
    <w:sectPr w:rsidR="00A04B96" w:rsidRPr="00B237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2DC" w:rsidRDefault="004612DC" w:rsidP="00B23792">
      <w:r>
        <w:separator/>
      </w:r>
    </w:p>
  </w:endnote>
  <w:endnote w:type="continuationSeparator" w:id="0">
    <w:p w:rsidR="004612DC" w:rsidRDefault="004612DC" w:rsidP="00B2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2DC" w:rsidRDefault="004612DC" w:rsidP="00B23792">
      <w:r>
        <w:separator/>
      </w:r>
    </w:p>
  </w:footnote>
  <w:footnote w:type="continuationSeparator" w:id="0">
    <w:p w:rsidR="004612DC" w:rsidRDefault="004612DC" w:rsidP="00B2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92" w:rsidRPr="00B23792" w:rsidRDefault="00B23792" w:rsidP="00B23792">
    <w:pPr>
      <w:pStyle w:val="Title"/>
      <w:rPr>
        <w:sz w:val="44"/>
      </w:rPr>
    </w:pPr>
    <w:r w:rsidRPr="00B23792">
      <w:rPr>
        <w:sz w:val="44"/>
      </w:rPr>
      <w:t>FLORIDA VIRTUAL COLLEGE (FLVC) &amp; FLORIDA SHINES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9A5"/>
    <w:multiLevelType w:val="multilevel"/>
    <w:tmpl w:val="39EC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92"/>
    <w:rsid w:val="004612DC"/>
    <w:rsid w:val="00A04B96"/>
    <w:rsid w:val="00B2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6F8C"/>
  <w15:chartTrackingRefBased/>
  <w15:docId w15:val="{ED13CC19-2192-4039-94BE-448E4797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92"/>
    <w:pPr>
      <w:spacing w:after="0" w:line="240" w:lineRule="auto"/>
    </w:pPr>
    <w:rPr>
      <w:rFonts w:ascii="Calibri" w:hAnsi="Calibri" w:cs="Times New Roman"/>
    </w:rPr>
  </w:style>
  <w:style w:type="paragraph" w:styleId="Heading2">
    <w:name w:val="heading 2"/>
    <w:basedOn w:val="Normal"/>
    <w:link w:val="Heading2Char"/>
    <w:uiPriority w:val="9"/>
    <w:qFormat/>
    <w:rsid w:val="00B23792"/>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792"/>
    <w:rPr>
      <w:color w:val="0563C1"/>
      <w:u w:val="single"/>
    </w:rPr>
  </w:style>
  <w:style w:type="character" w:customStyle="1" w:styleId="Heading2Char">
    <w:name w:val="Heading 2 Char"/>
    <w:basedOn w:val="DefaultParagraphFont"/>
    <w:link w:val="Heading2"/>
    <w:uiPriority w:val="9"/>
    <w:rsid w:val="00B237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379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B23792"/>
    <w:pPr>
      <w:tabs>
        <w:tab w:val="center" w:pos="4680"/>
        <w:tab w:val="right" w:pos="9360"/>
      </w:tabs>
    </w:pPr>
  </w:style>
  <w:style w:type="character" w:customStyle="1" w:styleId="HeaderChar">
    <w:name w:val="Header Char"/>
    <w:basedOn w:val="DefaultParagraphFont"/>
    <w:link w:val="Header"/>
    <w:uiPriority w:val="99"/>
    <w:rsid w:val="00B23792"/>
    <w:rPr>
      <w:rFonts w:ascii="Calibri" w:hAnsi="Calibri" w:cs="Times New Roman"/>
    </w:rPr>
  </w:style>
  <w:style w:type="paragraph" w:styleId="Footer">
    <w:name w:val="footer"/>
    <w:basedOn w:val="Normal"/>
    <w:link w:val="FooterChar"/>
    <w:uiPriority w:val="99"/>
    <w:unhideWhenUsed/>
    <w:rsid w:val="00B23792"/>
    <w:pPr>
      <w:tabs>
        <w:tab w:val="center" w:pos="4680"/>
        <w:tab w:val="right" w:pos="9360"/>
      </w:tabs>
    </w:pPr>
  </w:style>
  <w:style w:type="character" w:customStyle="1" w:styleId="FooterChar">
    <w:name w:val="Footer Char"/>
    <w:basedOn w:val="DefaultParagraphFont"/>
    <w:link w:val="Footer"/>
    <w:uiPriority w:val="99"/>
    <w:rsid w:val="00B23792"/>
    <w:rPr>
      <w:rFonts w:ascii="Calibri" w:hAnsi="Calibri" w:cs="Times New Roman"/>
    </w:rPr>
  </w:style>
  <w:style w:type="paragraph" w:styleId="Title">
    <w:name w:val="Title"/>
    <w:basedOn w:val="Normal"/>
    <w:next w:val="Normal"/>
    <w:link w:val="TitleChar"/>
    <w:uiPriority w:val="10"/>
    <w:qFormat/>
    <w:rsid w:val="00B237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79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23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88953">
      <w:bodyDiv w:val="1"/>
      <w:marLeft w:val="0"/>
      <w:marRight w:val="0"/>
      <w:marTop w:val="0"/>
      <w:marBottom w:val="0"/>
      <w:divBdr>
        <w:top w:val="none" w:sz="0" w:space="0" w:color="auto"/>
        <w:left w:val="none" w:sz="0" w:space="0" w:color="auto"/>
        <w:bottom w:val="none" w:sz="0" w:space="0" w:color="auto"/>
        <w:right w:val="none" w:sz="0" w:space="0" w:color="auto"/>
      </w:divBdr>
    </w:div>
    <w:div w:id="11524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URL=1000-1099/1006/Sections/1006.735.html" TargetMode="External"/><Relationship Id="rId3" Type="http://schemas.openxmlformats.org/officeDocument/2006/relationships/settings" Target="settings.xml"/><Relationship Id="rId7" Type="http://schemas.openxmlformats.org/officeDocument/2006/relationships/hyperlink" Target="https://dlss.flvc.org/about/legislation-regu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Rozalind Jester</dc:creator>
  <cp:keywords/>
  <dc:description/>
  <cp:lastModifiedBy>Rozalind Jester</cp:lastModifiedBy>
  <cp:revision>1</cp:revision>
  <cp:lastPrinted>2019-01-18T17:52:00Z</cp:lastPrinted>
  <dcterms:created xsi:type="dcterms:W3CDTF">2019-01-18T17:43:00Z</dcterms:created>
  <dcterms:modified xsi:type="dcterms:W3CDTF">2019-01-18T17:52:00Z</dcterms:modified>
</cp:coreProperties>
</file>