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540" w:rsidRPr="006A6C8E" w:rsidRDefault="006A6C8E" w:rsidP="0052227C">
      <w:pPr>
        <w:pStyle w:val="Heading1"/>
        <w:jc w:val="center"/>
        <w:rPr>
          <w:rFonts w:asciiTheme="minorHAnsi" w:hAnsiTheme="minorHAnsi" w:cstheme="minorHAnsi"/>
          <w:color w:val="auto"/>
          <w:sz w:val="36"/>
          <w:szCs w:val="36"/>
        </w:rPr>
      </w:pPr>
      <w:r w:rsidRPr="006A6C8E">
        <w:rPr>
          <w:rFonts w:asciiTheme="minorHAnsi" w:hAnsiTheme="minorHAnsi" w:cstheme="minorHAnsi"/>
          <w:color w:val="auto"/>
          <w:sz w:val="36"/>
          <w:szCs w:val="36"/>
        </w:rPr>
        <w:t>Quality Matters</w:t>
      </w:r>
    </w:p>
    <w:p w:rsidR="006A6C8E" w:rsidRPr="006A6C8E" w:rsidRDefault="006A6C8E" w:rsidP="006A6C8E">
      <w:pPr>
        <w:rPr>
          <w:rFonts w:asciiTheme="minorHAnsi" w:hAnsiTheme="minorHAnsi" w:cstheme="minorHAnsi"/>
        </w:rPr>
      </w:pPr>
    </w:p>
    <w:p w:rsidR="006A6C8E" w:rsidRPr="00C22741" w:rsidRDefault="006A6C8E" w:rsidP="006A6C8E">
      <w:pPr>
        <w:pStyle w:val="Heading2"/>
        <w:rPr>
          <w:rFonts w:asciiTheme="minorHAnsi" w:hAnsiTheme="minorHAnsi" w:cstheme="minorHAnsi"/>
          <w:color w:val="51017E" w:themeColor="accent2" w:themeTint="E6"/>
          <w:sz w:val="32"/>
          <w:szCs w:val="32"/>
        </w:rPr>
      </w:pPr>
      <w:r w:rsidRPr="00C22741">
        <w:rPr>
          <w:rFonts w:asciiTheme="minorHAnsi" w:hAnsiTheme="minorHAnsi" w:cstheme="minorHAnsi"/>
          <w:color w:val="51017E" w:themeColor="accent2" w:themeTint="E6"/>
          <w:sz w:val="32"/>
          <w:szCs w:val="32"/>
        </w:rPr>
        <w:t>About Quality Matters:</w:t>
      </w:r>
    </w:p>
    <w:p w:rsidR="006A6C8E" w:rsidRPr="00C22741" w:rsidRDefault="006A6C8E" w:rsidP="006A6C8E">
      <w:pPr>
        <w:pStyle w:val="Heading3"/>
        <w:rPr>
          <w:rFonts w:asciiTheme="minorHAnsi" w:hAnsiTheme="minorHAnsi" w:cstheme="minorHAnsi"/>
          <w:color w:val="009F97" w:themeColor="accent1" w:themeShade="BF"/>
          <w:sz w:val="28"/>
          <w:szCs w:val="28"/>
        </w:rPr>
      </w:pPr>
      <w:r w:rsidRPr="00C22741">
        <w:rPr>
          <w:rFonts w:asciiTheme="minorHAnsi" w:hAnsiTheme="minorHAnsi" w:cstheme="minorHAnsi"/>
          <w:color w:val="009F97" w:themeColor="accent1" w:themeShade="BF"/>
          <w:sz w:val="28"/>
          <w:szCs w:val="28"/>
        </w:rPr>
        <w:t>The QM Process and Community Build Momentum</w:t>
      </w:r>
    </w:p>
    <w:p w:rsidR="006A6C8E" w:rsidRPr="006A6C8E" w:rsidRDefault="000373B0" w:rsidP="006A6C8E">
      <w:pPr>
        <w:rPr>
          <w:rFonts w:asciiTheme="minorHAnsi" w:hAnsiTheme="minorHAnsi" w:cstheme="minorHAnsi"/>
        </w:rPr>
      </w:pPr>
      <w:hyperlink r:id="rId7" w:history="1">
        <w:r w:rsidR="006A6C8E" w:rsidRPr="006A6C8E">
          <w:rPr>
            <w:rStyle w:val="Hyperlink"/>
            <w:rFonts w:asciiTheme="minorHAnsi" w:hAnsiTheme="minorHAnsi" w:cstheme="minorHAnsi"/>
            <w:color w:val="auto"/>
          </w:rPr>
          <w:t>The FIPSE grant</w:t>
        </w:r>
      </w:hyperlink>
      <w:r w:rsidR="006A6C8E" w:rsidRPr="006A6C8E">
        <w:rPr>
          <w:rFonts w:asciiTheme="minorHAnsi" w:hAnsiTheme="minorHAnsi" w:cstheme="minorHAnsi"/>
        </w:rPr>
        <w:t> enabled QM to develop a rubric of course design standards and create a replicable peer-review process that would:</w:t>
      </w:r>
    </w:p>
    <w:p w:rsidR="006A6C8E" w:rsidRPr="006A6C8E" w:rsidRDefault="006A6C8E" w:rsidP="006A6C8E">
      <w:pPr>
        <w:numPr>
          <w:ilvl w:val="0"/>
          <w:numId w:val="1"/>
        </w:numPr>
        <w:rPr>
          <w:rFonts w:asciiTheme="minorHAnsi" w:hAnsiTheme="minorHAnsi" w:cstheme="minorHAnsi"/>
        </w:rPr>
      </w:pPr>
      <w:r w:rsidRPr="006A6C8E">
        <w:rPr>
          <w:rFonts w:asciiTheme="minorHAnsi" w:hAnsiTheme="minorHAnsi" w:cstheme="minorHAnsi"/>
        </w:rPr>
        <w:t>Train and empower faculty to evaluate courses against these standards</w:t>
      </w:r>
    </w:p>
    <w:p w:rsidR="006A6C8E" w:rsidRPr="006A6C8E" w:rsidRDefault="006A6C8E" w:rsidP="006A6C8E">
      <w:pPr>
        <w:numPr>
          <w:ilvl w:val="0"/>
          <w:numId w:val="1"/>
        </w:numPr>
        <w:rPr>
          <w:rFonts w:asciiTheme="minorHAnsi" w:hAnsiTheme="minorHAnsi" w:cstheme="minorHAnsi"/>
        </w:rPr>
      </w:pPr>
      <w:r w:rsidRPr="006A6C8E">
        <w:rPr>
          <w:rFonts w:asciiTheme="minorHAnsi" w:hAnsiTheme="minorHAnsi" w:cstheme="minorHAnsi"/>
        </w:rPr>
        <w:t>Provide guidance for improving the quality of courses</w:t>
      </w:r>
    </w:p>
    <w:p w:rsidR="006A6C8E" w:rsidRPr="006A6C8E" w:rsidRDefault="006A6C8E" w:rsidP="006A6C8E">
      <w:pPr>
        <w:numPr>
          <w:ilvl w:val="0"/>
          <w:numId w:val="1"/>
        </w:numPr>
        <w:rPr>
          <w:rFonts w:asciiTheme="minorHAnsi" w:hAnsiTheme="minorHAnsi" w:cstheme="minorHAnsi"/>
        </w:rPr>
      </w:pPr>
      <w:r w:rsidRPr="006A6C8E">
        <w:rPr>
          <w:rFonts w:asciiTheme="minorHAnsi" w:hAnsiTheme="minorHAnsi" w:cstheme="minorHAnsi"/>
        </w:rPr>
        <w:t>Certify the quality of online and blended college courses across institutions</w:t>
      </w:r>
    </w:p>
    <w:p w:rsidR="006A6C8E" w:rsidRPr="00C22741" w:rsidRDefault="006A6C8E" w:rsidP="006A6C8E">
      <w:pPr>
        <w:pStyle w:val="Heading3"/>
        <w:rPr>
          <w:rFonts w:asciiTheme="minorHAnsi" w:hAnsiTheme="minorHAnsi" w:cstheme="minorHAnsi"/>
          <w:color w:val="009F97" w:themeColor="accent1" w:themeShade="BF"/>
          <w:sz w:val="28"/>
          <w:szCs w:val="28"/>
        </w:rPr>
      </w:pPr>
      <w:r w:rsidRPr="00C22741">
        <w:rPr>
          <w:rFonts w:asciiTheme="minorHAnsi" w:hAnsiTheme="minorHAnsi" w:cstheme="minorHAnsi"/>
          <w:color w:val="009F97" w:themeColor="accent1" w:themeShade="BF"/>
          <w:sz w:val="28"/>
          <w:szCs w:val="28"/>
        </w:rPr>
        <w:t>The QM Commitment</w:t>
      </w:r>
    </w:p>
    <w:p w:rsidR="006A6C8E" w:rsidRPr="006A6C8E" w:rsidRDefault="006A6C8E" w:rsidP="006A6C8E">
      <w:pPr>
        <w:rPr>
          <w:rFonts w:asciiTheme="minorHAnsi" w:hAnsiTheme="minorHAnsi" w:cstheme="minorHAnsi"/>
        </w:rPr>
      </w:pPr>
      <w:r w:rsidRPr="006A6C8E">
        <w:rPr>
          <w:rFonts w:asciiTheme="minorHAnsi" w:hAnsiTheme="minorHAnsi" w:cstheme="minorHAnsi"/>
        </w:rPr>
        <w:t>Today Quality Matters is a nonprofit organization comprised of a dedicated staff that works together virtually—from cities all over the United States—to support everyone’s quality assurance goals. But in order to truly achieve our mission of defining and maintaining quality assurance in online learning, we rely on our larger community of QM Coordinators, workshop facilitators, peer and master reviewers, program reviewers, conference presenters, and all the other individuals and groups who are champions for QM and help everyone deliver on the promise of online learning.</w:t>
      </w:r>
    </w:p>
    <w:p w:rsidR="006A6C8E" w:rsidRPr="00C22741" w:rsidRDefault="006A6C8E" w:rsidP="006A6C8E">
      <w:pPr>
        <w:pStyle w:val="Heading3"/>
        <w:rPr>
          <w:rFonts w:asciiTheme="minorHAnsi" w:hAnsiTheme="minorHAnsi" w:cstheme="minorHAnsi"/>
          <w:color w:val="009F97" w:themeColor="accent1" w:themeShade="BF"/>
          <w:sz w:val="28"/>
          <w:szCs w:val="28"/>
        </w:rPr>
      </w:pPr>
      <w:r w:rsidRPr="00C22741">
        <w:rPr>
          <w:rFonts w:asciiTheme="minorHAnsi" w:hAnsiTheme="minorHAnsi" w:cstheme="minorHAnsi"/>
          <w:color w:val="009F97" w:themeColor="accent1" w:themeShade="BF"/>
          <w:sz w:val="28"/>
          <w:szCs w:val="28"/>
        </w:rPr>
        <w:t>QM's Vision</w:t>
      </w:r>
    </w:p>
    <w:p w:rsidR="006A6C8E" w:rsidRPr="006A6C8E" w:rsidRDefault="006A6C8E" w:rsidP="006A6C8E">
      <w:pPr>
        <w:rPr>
          <w:rFonts w:asciiTheme="minorHAnsi" w:hAnsiTheme="minorHAnsi" w:cstheme="minorHAnsi"/>
        </w:rPr>
      </w:pPr>
      <w:r w:rsidRPr="006A6C8E">
        <w:rPr>
          <w:rFonts w:asciiTheme="minorHAnsi" w:hAnsiTheme="minorHAnsi" w:cstheme="minorHAnsi"/>
        </w:rPr>
        <w:t>Quality Matters is an international organization that is recognized as a leader in quality assurance for online education.</w:t>
      </w:r>
    </w:p>
    <w:p w:rsidR="006A6C8E" w:rsidRPr="00C22741" w:rsidRDefault="006A6C8E" w:rsidP="006A6C8E">
      <w:pPr>
        <w:pStyle w:val="Heading3"/>
        <w:rPr>
          <w:rFonts w:asciiTheme="minorHAnsi" w:hAnsiTheme="minorHAnsi" w:cstheme="minorHAnsi"/>
          <w:color w:val="009F97" w:themeColor="accent1" w:themeShade="BF"/>
          <w:sz w:val="28"/>
          <w:szCs w:val="28"/>
        </w:rPr>
      </w:pPr>
      <w:r w:rsidRPr="00C22741">
        <w:rPr>
          <w:rFonts w:asciiTheme="minorHAnsi" w:hAnsiTheme="minorHAnsi" w:cstheme="minorHAnsi"/>
          <w:color w:val="009F97" w:themeColor="accent1" w:themeShade="BF"/>
          <w:sz w:val="28"/>
          <w:szCs w:val="28"/>
        </w:rPr>
        <w:t>QM's Mission</w:t>
      </w:r>
    </w:p>
    <w:p w:rsidR="006A6C8E" w:rsidRPr="006A6C8E" w:rsidRDefault="006A6C8E" w:rsidP="006A6C8E">
      <w:pPr>
        <w:spacing w:after="120"/>
        <w:rPr>
          <w:rFonts w:asciiTheme="minorHAnsi" w:hAnsiTheme="minorHAnsi" w:cstheme="minorHAnsi"/>
        </w:rPr>
      </w:pPr>
      <w:r w:rsidRPr="006A6C8E">
        <w:rPr>
          <w:rFonts w:asciiTheme="minorHAnsi" w:hAnsiTheme="minorHAnsi" w:cstheme="minorHAnsi"/>
        </w:rPr>
        <w:t>Promote and improve the quality of online education and student learning nationally and internationally through:</w:t>
      </w:r>
    </w:p>
    <w:p w:rsidR="006A6C8E" w:rsidRPr="006A6C8E" w:rsidRDefault="006A6C8E" w:rsidP="006A6C8E">
      <w:pPr>
        <w:pStyle w:val="ListParagraph"/>
        <w:numPr>
          <w:ilvl w:val="0"/>
          <w:numId w:val="2"/>
        </w:numPr>
        <w:spacing w:after="120"/>
        <w:rPr>
          <w:rFonts w:asciiTheme="minorHAnsi" w:hAnsiTheme="minorHAnsi" w:cstheme="minorHAnsi"/>
        </w:rPr>
      </w:pPr>
      <w:r w:rsidRPr="006A6C8E">
        <w:rPr>
          <w:rFonts w:asciiTheme="minorHAnsi" w:hAnsiTheme="minorHAnsi" w:cstheme="minorHAnsi"/>
        </w:rPr>
        <w:t>Development of current, research-supported, and practice-based quality standards and appropriate evaluation tools and procedures.</w:t>
      </w:r>
    </w:p>
    <w:p w:rsidR="006A6C8E" w:rsidRPr="006A6C8E" w:rsidRDefault="006A6C8E" w:rsidP="006A6C8E">
      <w:pPr>
        <w:pStyle w:val="ListParagraph"/>
        <w:numPr>
          <w:ilvl w:val="0"/>
          <w:numId w:val="2"/>
        </w:numPr>
        <w:spacing w:after="120"/>
        <w:rPr>
          <w:rFonts w:asciiTheme="minorHAnsi" w:hAnsiTheme="minorHAnsi" w:cstheme="minorHAnsi"/>
        </w:rPr>
      </w:pPr>
      <w:r w:rsidRPr="006A6C8E">
        <w:rPr>
          <w:rFonts w:asciiTheme="minorHAnsi" w:hAnsiTheme="minorHAnsi" w:cstheme="minorHAnsi"/>
        </w:rPr>
        <w:t>Recognition of expertise in online education quality assurance and evaluation.</w:t>
      </w:r>
    </w:p>
    <w:p w:rsidR="006A6C8E" w:rsidRPr="006A6C8E" w:rsidRDefault="006A6C8E" w:rsidP="006A6C8E">
      <w:pPr>
        <w:pStyle w:val="ListParagraph"/>
        <w:numPr>
          <w:ilvl w:val="0"/>
          <w:numId w:val="2"/>
        </w:numPr>
        <w:spacing w:after="120"/>
        <w:rPr>
          <w:rFonts w:asciiTheme="minorHAnsi" w:hAnsiTheme="minorHAnsi" w:cstheme="minorHAnsi"/>
        </w:rPr>
      </w:pPr>
      <w:r w:rsidRPr="006A6C8E">
        <w:rPr>
          <w:rFonts w:asciiTheme="minorHAnsi" w:hAnsiTheme="minorHAnsi" w:cstheme="minorHAnsi"/>
        </w:rPr>
        <w:t>Fostering a culture of continuous improvement by integrating QM standards and processes into organizational plans to improve the quality of online education.</w:t>
      </w:r>
    </w:p>
    <w:p w:rsidR="006A6C8E" w:rsidRPr="006A6C8E" w:rsidRDefault="006A6C8E" w:rsidP="006A6C8E">
      <w:pPr>
        <w:pStyle w:val="ListParagraph"/>
        <w:numPr>
          <w:ilvl w:val="0"/>
          <w:numId w:val="2"/>
        </w:numPr>
        <w:spacing w:after="120"/>
        <w:rPr>
          <w:rFonts w:asciiTheme="minorHAnsi" w:hAnsiTheme="minorHAnsi" w:cstheme="minorHAnsi"/>
        </w:rPr>
      </w:pPr>
      <w:r w:rsidRPr="006A6C8E">
        <w:rPr>
          <w:rFonts w:asciiTheme="minorHAnsi" w:hAnsiTheme="minorHAnsi" w:cstheme="minorHAnsi"/>
        </w:rPr>
        <w:t>Providing professional development in the use of rubrics, tools and practices to improve the quality of online education.</w:t>
      </w:r>
    </w:p>
    <w:p w:rsidR="006A6C8E" w:rsidRDefault="006A6C8E" w:rsidP="006A6C8E">
      <w:pPr>
        <w:pStyle w:val="ListParagraph"/>
        <w:numPr>
          <w:ilvl w:val="0"/>
          <w:numId w:val="2"/>
        </w:numPr>
        <w:spacing w:after="120"/>
        <w:rPr>
          <w:rFonts w:asciiTheme="minorHAnsi" w:hAnsiTheme="minorHAnsi" w:cstheme="minorHAnsi"/>
        </w:rPr>
      </w:pPr>
      <w:r w:rsidRPr="006A6C8E">
        <w:rPr>
          <w:rFonts w:asciiTheme="minorHAnsi" w:hAnsiTheme="minorHAnsi" w:cstheme="minorHAnsi"/>
        </w:rPr>
        <w:t>Peer review and certification</w:t>
      </w:r>
      <w:r>
        <w:rPr>
          <w:rFonts w:asciiTheme="minorHAnsi" w:hAnsiTheme="minorHAnsi" w:cstheme="minorHAnsi"/>
        </w:rPr>
        <w:t xml:space="preserve"> of quality in online education.</w:t>
      </w:r>
    </w:p>
    <w:p w:rsidR="006A6C8E" w:rsidRDefault="000373B0" w:rsidP="006A6C8E">
      <w:pPr>
        <w:spacing w:after="120"/>
        <w:rPr>
          <w:rFonts w:asciiTheme="minorHAnsi" w:hAnsiTheme="minorHAnsi" w:cstheme="minorHAnsi"/>
        </w:rPr>
      </w:pPr>
      <w:hyperlink r:id="rId8" w:history="1">
        <w:r w:rsidR="006A6C8E" w:rsidRPr="00471C27">
          <w:rPr>
            <w:rStyle w:val="Hyperlink"/>
            <w:rFonts w:asciiTheme="minorHAnsi" w:hAnsiTheme="minorHAnsi" w:cstheme="minorHAnsi"/>
          </w:rPr>
          <w:t>https://www.qualitymatters.org/about</w:t>
        </w:r>
      </w:hyperlink>
    </w:p>
    <w:p w:rsidR="006A6C8E" w:rsidRDefault="006A6C8E" w:rsidP="006A6C8E">
      <w:pPr>
        <w:spacing w:after="120"/>
        <w:rPr>
          <w:rFonts w:asciiTheme="minorHAnsi" w:hAnsiTheme="minorHAnsi" w:cstheme="minorHAnsi"/>
        </w:rPr>
      </w:pPr>
    </w:p>
    <w:tbl>
      <w:tblPr>
        <w:tblStyle w:val="PlainTable1"/>
        <w:tblW w:w="0" w:type="auto"/>
        <w:tblLook w:val="04A0" w:firstRow="1" w:lastRow="0" w:firstColumn="1" w:lastColumn="0" w:noHBand="0" w:noVBand="1"/>
      </w:tblPr>
      <w:tblGrid>
        <w:gridCol w:w="1034"/>
        <w:gridCol w:w="1416"/>
        <w:gridCol w:w="2878"/>
        <w:gridCol w:w="1448"/>
        <w:gridCol w:w="852"/>
        <w:gridCol w:w="1722"/>
      </w:tblGrid>
      <w:tr w:rsidR="0034739A" w:rsidTr="00C434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6"/>
            <w:shd w:val="clear" w:color="auto" w:fill="EAD1FF" w:themeFill="accent4" w:themeFillTint="1A"/>
          </w:tcPr>
          <w:p w:rsidR="0034739A" w:rsidRPr="0095041B" w:rsidRDefault="0034739A" w:rsidP="0095041B">
            <w:pPr>
              <w:spacing w:after="120"/>
              <w:jc w:val="center"/>
              <w:rPr>
                <w:rFonts w:asciiTheme="minorHAnsi" w:hAnsiTheme="minorHAnsi" w:cstheme="minorHAnsi"/>
                <w:sz w:val="28"/>
                <w:szCs w:val="28"/>
              </w:rPr>
            </w:pPr>
            <w:r w:rsidRPr="0095041B">
              <w:rPr>
                <w:rFonts w:asciiTheme="minorHAnsi" w:hAnsiTheme="minorHAnsi" w:cstheme="minorHAnsi"/>
                <w:sz w:val="28"/>
                <w:szCs w:val="28"/>
              </w:rPr>
              <w:lastRenderedPageBreak/>
              <w:t>QM Pathways</w:t>
            </w:r>
            <w:r w:rsidR="000748C5">
              <w:rPr>
                <w:rFonts w:asciiTheme="minorHAnsi" w:hAnsiTheme="minorHAnsi" w:cstheme="minorHAnsi"/>
                <w:sz w:val="28"/>
                <w:szCs w:val="28"/>
              </w:rPr>
              <w:t xml:space="preserve"> for Rubric Application and Course Review</w:t>
            </w:r>
          </w:p>
        </w:tc>
      </w:tr>
      <w:tr w:rsidR="00C4343E" w:rsidTr="00C434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8" w:type="dxa"/>
            <w:shd w:val="clear" w:color="auto" w:fill="CC90FF" w:themeFill="accent4" w:themeFillTint="40"/>
          </w:tcPr>
          <w:p w:rsidR="0034739A" w:rsidRPr="0095041B" w:rsidRDefault="0034739A" w:rsidP="0095041B">
            <w:pPr>
              <w:spacing w:after="120"/>
              <w:jc w:val="center"/>
              <w:rPr>
                <w:rFonts w:asciiTheme="minorHAnsi" w:hAnsiTheme="minorHAnsi" w:cstheme="minorHAnsi"/>
              </w:rPr>
            </w:pPr>
            <w:r w:rsidRPr="0095041B">
              <w:rPr>
                <w:rFonts w:asciiTheme="minorHAnsi" w:hAnsiTheme="minorHAnsi" w:cstheme="minorHAnsi"/>
              </w:rPr>
              <w:t>Step Number</w:t>
            </w:r>
          </w:p>
        </w:tc>
        <w:tc>
          <w:tcPr>
            <w:tcW w:w="1416" w:type="dxa"/>
            <w:shd w:val="clear" w:color="auto" w:fill="CC90FF" w:themeFill="accent4" w:themeFillTint="40"/>
          </w:tcPr>
          <w:p w:rsidR="0034739A" w:rsidRPr="0095041B" w:rsidRDefault="0034739A" w:rsidP="0095041B">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41B">
              <w:rPr>
                <w:rFonts w:asciiTheme="minorHAnsi" w:hAnsiTheme="minorHAnsi" w:cstheme="minorHAnsi"/>
              </w:rPr>
              <w:t>Step</w:t>
            </w:r>
          </w:p>
        </w:tc>
        <w:tc>
          <w:tcPr>
            <w:tcW w:w="3325" w:type="dxa"/>
            <w:shd w:val="clear" w:color="auto" w:fill="CC90FF" w:themeFill="accent4" w:themeFillTint="40"/>
          </w:tcPr>
          <w:p w:rsidR="0034739A" w:rsidRPr="0095041B" w:rsidRDefault="0034739A" w:rsidP="0095041B">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41B">
              <w:rPr>
                <w:rFonts w:asciiTheme="minorHAnsi" w:hAnsiTheme="minorHAnsi" w:cstheme="minorHAnsi"/>
              </w:rPr>
              <w:t>Description</w:t>
            </w:r>
          </w:p>
        </w:tc>
        <w:tc>
          <w:tcPr>
            <w:tcW w:w="935" w:type="dxa"/>
            <w:shd w:val="clear" w:color="auto" w:fill="CC90FF" w:themeFill="accent4" w:themeFillTint="40"/>
          </w:tcPr>
          <w:p w:rsidR="0034739A" w:rsidRPr="0095041B" w:rsidRDefault="0034739A" w:rsidP="0095041B">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41B">
              <w:rPr>
                <w:rFonts w:asciiTheme="minorHAnsi" w:hAnsiTheme="minorHAnsi" w:cstheme="minorHAnsi"/>
              </w:rPr>
              <w:t>Next Class</w:t>
            </w:r>
            <w:r w:rsidR="0052227C">
              <w:rPr>
                <w:rFonts w:asciiTheme="minorHAnsi" w:hAnsiTheme="minorHAnsi" w:cstheme="minorHAnsi"/>
              </w:rPr>
              <w:t>es</w:t>
            </w:r>
          </w:p>
        </w:tc>
        <w:tc>
          <w:tcPr>
            <w:tcW w:w="934" w:type="dxa"/>
            <w:shd w:val="clear" w:color="auto" w:fill="CC90FF" w:themeFill="accent4" w:themeFillTint="40"/>
          </w:tcPr>
          <w:p w:rsidR="0034739A" w:rsidRPr="0095041B" w:rsidRDefault="0034739A" w:rsidP="0095041B">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41B">
              <w:rPr>
                <w:rFonts w:asciiTheme="minorHAnsi" w:hAnsiTheme="minorHAnsi" w:cstheme="minorHAnsi"/>
              </w:rPr>
              <w:t>Cost</w:t>
            </w:r>
          </w:p>
        </w:tc>
        <w:tc>
          <w:tcPr>
            <w:tcW w:w="1722" w:type="dxa"/>
            <w:shd w:val="clear" w:color="auto" w:fill="CC90FF" w:themeFill="accent4" w:themeFillTint="40"/>
          </w:tcPr>
          <w:p w:rsidR="0034739A" w:rsidRPr="0095041B" w:rsidRDefault="0034739A" w:rsidP="0095041B">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Notes</w:t>
            </w:r>
          </w:p>
        </w:tc>
      </w:tr>
      <w:tr w:rsidR="00C94B70" w:rsidTr="00C4343E">
        <w:tc>
          <w:tcPr>
            <w:cnfStyle w:val="001000000000" w:firstRow="0" w:lastRow="0" w:firstColumn="1" w:lastColumn="0" w:oddVBand="0" w:evenVBand="0" w:oddHBand="0" w:evenHBand="0" w:firstRowFirstColumn="0" w:firstRowLastColumn="0" w:lastRowFirstColumn="0" w:lastRowLastColumn="0"/>
            <w:tcW w:w="1018" w:type="dxa"/>
            <w:shd w:val="clear" w:color="auto" w:fill="EAD1FF" w:themeFill="accent4" w:themeFillTint="1A"/>
          </w:tcPr>
          <w:p w:rsidR="0034739A" w:rsidRPr="0095041B" w:rsidRDefault="0034739A" w:rsidP="00E952D9">
            <w:pPr>
              <w:spacing w:after="120"/>
              <w:jc w:val="center"/>
              <w:rPr>
                <w:rFonts w:asciiTheme="minorHAnsi" w:hAnsiTheme="minorHAnsi" w:cstheme="minorHAnsi"/>
              </w:rPr>
            </w:pPr>
            <w:r>
              <w:rPr>
                <w:rFonts w:asciiTheme="minorHAnsi" w:hAnsiTheme="minorHAnsi" w:cstheme="minorHAnsi"/>
              </w:rPr>
              <w:t>1</w:t>
            </w:r>
          </w:p>
        </w:tc>
        <w:tc>
          <w:tcPr>
            <w:tcW w:w="1416" w:type="dxa"/>
            <w:shd w:val="clear" w:color="auto" w:fill="EAD1FF" w:themeFill="accent4" w:themeFillTint="1A"/>
          </w:tcPr>
          <w:p w:rsidR="0034739A" w:rsidRPr="0095041B" w:rsidRDefault="0034739A" w:rsidP="006A6C8E">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Applying the QM Rubric</w:t>
            </w:r>
            <w:r w:rsidR="002B4DF1">
              <w:rPr>
                <w:rFonts w:asciiTheme="minorHAnsi" w:hAnsiTheme="minorHAnsi" w:cstheme="minorHAnsi"/>
              </w:rPr>
              <w:t xml:space="preserve"> (APPQMR)</w:t>
            </w:r>
          </w:p>
        </w:tc>
        <w:tc>
          <w:tcPr>
            <w:tcW w:w="3325" w:type="dxa"/>
            <w:shd w:val="clear" w:color="auto" w:fill="EAD1FF" w:themeFill="accent4" w:themeFillTint="1A"/>
          </w:tcPr>
          <w:p w:rsidR="0034739A" w:rsidRPr="0095041B" w:rsidRDefault="0034739A" w:rsidP="006A6C8E">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952D9">
              <w:rPr>
                <w:rFonts w:asciiTheme="minorHAnsi" w:hAnsiTheme="minorHAnsi" w:cstheme="minorHAnsi"/>
              </w:rPr>
              <w:t>Applying the QM Rubric is Quality Matters’ flagship workshop and is the prerequisite for the Peer Reviewer Course. This workshop provides an overview of the QM Rubric Standards, peer review process and Quality Matters.</w:t>
            </w:r>
          </w:p>
        </w:tc>
        <w:tc>
          <w:tcPr>
            <w:tcW w:w="935" w:type="dxa"/>
            <w:shd w:val="clear" w:color="auto" w:fill="EAD1FF" w:themeFill="accent4" w:themeFillTint="1A"/>
          </w:tcPr>
          <w:p w:rsidR="0034739A" w:rsidRDefault="00C94B70" w:rsidP="006A6C8E">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01/22/2019-02/05/2019</w:t>
            </w:r>
          </w:p>
          <w:p w:rsidR="00C94B70" w:rsidRDefault="00C94B70" w:rsidP="006A6C8E">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01/29/2019-02/12/2019</w:t>
            </w:r>
          </w:p>
          <w:p w:rsidR="00C94B70" w:rsidRDefault="00C94B70" w:rsidP="006A6C8E">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02/05/2019-02/19/2019</w:t>
            </w:r>
          </w:p>
          <w:p w:rsidR="00C94B70" w:rsidRDefault="00C94B70" w:rsidP="006A6C8E">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02/12/2019-02/26/2019</w:t>
            </w:r>
          </w:p>
          <w:p w:rsidR="00C94B70" w:rsidRPr="0095041B" w:rsidRDefault="00C94B70" w:rsidP="006A6C8E">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934" w:type="dxa"/>
            <w:shd w:val="clear" w:color="auto" w:fill="EAD1FF" w:themeFill="accent4" w:themeFillTint="1A"/>
          </w:tcPr>
          <w:p w:rsidR="0034739A" w:rsidRPr="0095041B" w:rsidRDefault="0034739A" w:rsidP="006A6C8E">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$200</w:t>
            </w:r>
          </w:p>
        </w:tc>
        <w:tc>
          <w:tcPr>
            <w:tcW w:w="1722" w:type="dxa"/>
            <w:shd w:val="clear" w:color="auto" w:fill="EAD1FF" w:themeFill="accent4" w:themeFillTint="1A"/>
          </w:tcPr>
          <w:p w:rsidR="0034739A" w:rsidRDefault="0034739A" w:rsidP="006A6C8E">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4343E" w:rsidTr="00C434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8" w:type="dxa"/>
            <w:shd w:val="clear" w:color="auto" w:fill="CC90FF" w:themeFill="accent4" w:themeFillTint="40"/>
          </w:tcPr>
          <w:p w:rsidR="0034739A" w:rsidRPr="0095041B" w:rsidRDefault="002B4DF1" w:rsidP="00E952D9">
            <w:pPr>
              <w:spacing w:after="120"/>
              <w:jc w:val="center"/>
              <w:rPr>
                <w:rFonts w:asciiTheme="minorHAnsi" w:hAnsiTheme="minorHAnsi" w:cstheme="minorHAnsi"/>
              </w:rPr>
            </w:pPr>
            <w:r>
              <w:rPr>
                <w:rFonts w:asciiTheme="minorHAnsi" w:hAnsiTheme="minorHAnsi" w:cstheme="minorHAnsi"/>
              </w:rPr>
              <w:t>Op.</w:t>
            </w:r>
          </w:p>
        </w:tc>
        <w:tc>
          <w:tcPr>
            <w:tcW w:w="1416" w:type="dxa"/>
            <w:shd w:val="clear" w:color="auto" w:fill="CC90FF" w:themeFill="accent4" w:themeFillTint="40"/>
          </w:tcPr>
          <w:p w:rsidR="0034739A" w:rsidRPr="0095041B" w:rsidRDefault="0034739A" w:rsidP="006A6C8E">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952D9">
              <w:rPr>
                <w:rFonts w:asciiTheme="minorHAnsi" w:hAnsiTheme="minorHAnsi" w:cstheme="minorHAnsi"/>
              </w:rPr>
              <w:t>Improving Your Online Course</w:t>
            </w:r>
            <w:r w:rsidR="002B4DF1">
              <w:rPr>
                <w:rFonts w:asciiTheme="minorHAnsi" w:hAnsiTheme="minorHAnsi" w:cstheme="minorHAnsi"/>
              </w:rPr>
              <w:t xml:space="preserve"> (IYOC)</w:t>
            </w:r>
          </w:p>
        </w:tc>
        <w:tc>
          <w:tcPr>
            <w:tcW w:w="3325" w:type="dxa"/>
            <w:shd w:val="clear" w:color="auto" w:fill="CC90FF" w:themeFill="accent4" w:themeFillTint="40"/>
          </w:tcPr>
          <w:p w:rsidR="0034739A" w:rsidRPr="0095041B" w:rsidRDefault="0034739A" w:rsidP="006A6C8E">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952D9">
              <w:rPr>
                <w:rFonts w:asciiTheme="minorHAnsi" w:hAnsiTheme="minorHAnsi" w:cstheme="minorHAnsi"/>
              </w:rPr>
              <w:t>Improving Your Online Course provides a focused look at the QM Standards so you can incorporate improvements to your current online course(s).</w:t>
            </w:r>
          </w:p>
        </w:tc>
        <w:tc>
          <w:tcPr>
            <w:tcW w:w="935" w:type="dxa"/>
            <w:shd w:val="clear" w:color="auto" w:fill="CC90FF" w:themeFill="accent4" w:themeFillTint="40"/>
          </w:tcPr>
          <w:p w:rsidR="0034739A" w:rsidRPr="0095041B" w:rsidRDefault="00C94B70" w:rsidP="006A6C8E">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01/24/2019-02/07/2019</w:t>
            </w:r>
          </w:p>
        </w:tc>
        <w:tc>
          <w:tcPr>
            <w:tcW w:w="934" w:type="dxa"/>
            <w:shd w:val="clear" w:color="auto" w:fill="CC90FF" w:themeFill="accent4" w:themeFillTint="40"/>
          </w:tcPr>
          <w:p w:rsidR="0034739A" w:rsidRPr="0095041B" w:rsidRDefault="0034739A" w:rsidP="006A6C8E">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$150</w:t>
            </w:r>
          </w:p>
        </w:tc>
        <w:tc>
          <w:tcPr>
            <w:tcW w:w="1722" w:type="dxa"/>
            <w:shd w:val="clear" w:color="auto" w:fill="CC90FF" w:themeFill="accent4" w:themeFillTint="40"/>
          </w:tcPr>
          <w:p w:rsidR="0034739A" w:rsidRDefault="0034739A" w:rsidP="006A6C8E">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94B70" w:rsidTr="00C4343E">
        <w:tc>
          <w:tcPr>
            <w:cnfStyle w:val="001000000000" w:firstRow="0" w:lastRow="0" w:firstColumn="1" w:lastColumn="0" w:oddVBand="0" w:evenVBand="0" w:oddHBand="0" w:evenHBand="0" w:firstRowFirstColumn="0" w:firstRowLastColumn="0" w:lastRowFirstColumn="0" w:lastRowLastColumn="0"/>
            <w:tcW w:w="1018" w:type="dxa"/>
            <w:shd w:val="clear" w:color="auto" w:fill="EAD1FF" w:themeFill="accent4" w:themeFillTint="1A"/>
          </w:tcPr>
          <w:p w:rsidR="0034739A" w:rsidRPr="0095041B" w:rsidRDefault="0034739A" w:rsidP="00E952D9">
            <w:pPr>
              <w:spacing w:after="120"/>
              <w:jc w:val="center"/>
              <w:rPr>
                <w:rFonts w:asciiTheme="minorHAnsi" w:hAnsiTheme="minorHAnsi" w:cstheme="minorHAnsi"/>
              </w:rPr>
            </w:pPr>
            <w:r>
              <w:rPr>
                <w:rFonts w:asciiTheme="minorHAnsi" w:hAnsiTheme="minorHAnsi" w:cstheme="minorHAnsi"/>
              </w:rPr>
              <w:t>2</w:t>
            </w:r>
          </w:p>
        </w:tc>
        <w:tc>
          <w:tcPr>
            <w:tcW w:w="1416" w:type="dxa"/>
            <w:shd w:val="clear" w:color="auto" w:fill="EAD1FF" w:themeFill="accent4" w:themeFillTint="1A"/>
          </w:tcPr>
          <w:p w:rsidR="0034739A" w:rsidRPr="0095041B" w:rsidRDefault="0034739A" w:rsidP="006A6C8E">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Higher Ed Peer Reviewer Course (PRC)</w:t>
            </w:r>
          </w:p>
        </w:tc>
        <w:tc>
          <w:tcPr>
            <w:tcW w:w="3325" w:type="dxa"/>
            <w:shd w:val="clear" w:color="auto" w:fill="EAD1FF" w:themeFill="accent4" w:themeFillTint="1A"/>
          </w:tcPr>
          <w:p w:rsidR="0034739A" w:rsidRPr="0095041B" w:rsidRDefault="0034739A" w:rsidP="0034739A">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4739A">
              <w:rPr>
                <w:rFonts w:asciiTheme="minorHAnsi" w:hAnsiTheme="minorHAnsi" w:cstheme="minorHAnsi"/>
              </w:rPr>
              <w:t>The Peer Reviewer Course is designed to prepare experienced online faculty to become QM-Certified Peer Reviewers. The Peer Reviewer Course includes a review of Quality Matters, practice in critiquing and writing helpful recommendations, and a Practice Review in which the participants are asked to review Specific Review Standards in an online course using the QM Course Re</w:t>
            </w:r>
            <w:r>
              <w:rPr>
                <w:rFonts w:asciiTheme="minorHAnsi" w:hAnsiTheme="minorHAnsi" w:cstheme="minorHAnsi"/>
              </w:rPr>
              <w:t xml:space="preserve">view Management System (CRMS). </w:t>
            </w:r>
          </w:p>
        </w:tc>
        <w:tc>
          <w:tcPr>
            <w:tcW w:w="935" w:type="dxa"/>
            <w:shd w:val="clear" w:color="auto" w:fill="EAD1FF" w:themeFill="accent4" w:themeFillTint="1A"/>
          </w:tcPr>
          <w:p w:rsidR="0034739A" w:rsidRDefault="00C94B70" w:rsidP="006A6C8E">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01/22/2019-02/12/2019</w:t>
            </w:r>
          </w:p>
          <w:p w:rsidR="00C94B70" w:rsidRDefault="00C94B70" w:rsidP="006A6C8E">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01/29/2019-02/19/2019</w:t>
            </w:r>
          </w:p>
          <w:p w:rsidR="00C94B70" w:rsidRDefault="00C94B70" w:rsidP="006A6C8E">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02/05/2019-02/26/2019</w:t>
            </w:r>
          </w:p>
          <w:p w:rsidR="00C94B70" w:rsidRPr="0095041B" w:rsidRDefault="00C94B70" w:rsidP="006A6C8E">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02/12/2019-03/05/2019</w:t>
            </w:r>
          </w:p>
        </w:tc>
        <w:tc>
          <w:tcPr>
            <w:tcW w:w="934" w:type="dxa"/>
            <w:shd w:val="clear" w:color="auto" w:fill="EAD1FF" w:themeFill="accent4" w:themeFillTint="1A"/>
          </w:tcPr>
          <w:p w:rsidR="0034739A" w:rsidRPr="0095041B" w:rsidRDefault="0034739A" w:rsidP="006A6C8E">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$200</w:t>
            </w:r>
          </w:p>
        </w:tc>
        <w:tc>
          <w:tcPr>
            <w:tcW w:w="1722" w:type="dxa"/>
            <w:shd w:val="clear" w:color="auto" w:fill="EAD1FF" w:themeFill="accent4" w:themeFillTint="1A"/>
          </w:tcPr>
          <w:p w:rsidR="0034739A" w:rsidRPr="0034739A" w:rsidRDefault="0034739A" w:rsidP="0034739A">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4739A">
              <w:rPr>
                <w:rFonts w:asciiTheme="minorHAnsi" w:hAnsiTheme="minorHAnsi" w:cstheme="minorHAnsi"/>
              </w:rPr>
              <w:t>Current for-credit online teaching experience (within the last 18 months).</w:t>
            </w:r>
          </w:p>
          <w:p w:rsidR="0034739A" w:rsidRDefault="0034739A" w:rsidP="0034739A">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4739A">
              <w:rPr>
                <w:rFonts w:asciiTheme="minorHAnsi" w:hAnsiTheme="minorHAnsi" w:cstheme="minorHAnsi"/>
              </w:rPr>
              <w:t>Complete an Application and a Memo of Understanding.  Submit to QM.</w:t>
            </w:r>
          </w:p>
        </w:tc>
      </w:tr>
      <w:tr w:rsidR="00C4343E" w:rsidTr="00C434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8" w:type="dxa"/>
            <w:shd w:val="clear" w:color="auto" w:fill="CC90FF" w:themeFill="accent4" w:themeFillTint="40"/>
          </w:tcPr>
          <w:p w:rsidR="0034739A" w:rsidRPr="0095041B" w:rsidRDefault="0034739A" w:rsidP="00E952D9">
            <w:pPr>
              <w:spacing w:after="120"/>
              <w:jc w:val="center"/>
              <w:rPr>
                <w:rFonts w:asciiTheme="minorHAnsi" w:hAnsiTheme="minorHAnsi" w:cstheme="minorHAnsi"/>
              </w:rPr>
            </w:pPr>
            <w:r>
              <w:rPr>
                <w:rFonts w:asciiTheme="minorHAnsi" w:hAnsiTheme="minorHAnsi" w:cstheme="minorHAnsi"/>
              </w:rPr>
              <w:t>3</w:t>
            </w:r>
          </w:p>
        </w:tc>
        <w:tc>
          <w:tcPr>
            <w:tcW w:w="1416" w:type="dxa"/>
            <w:shd w:val="clear" w:color="auto" w:fill="CC90FF" w:themeFill="accent4" w:themeFillTint="40"/>
          </w:tcPr>
          <w:p w:rsidR="0034739A" w:rsidRPr="0095041B" w:rsidRDefault="002B4DF1" w:rsidP="006A6C8E">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Master Reviewer </w:t>
            </w:r>
            <w:r>
              <w:rPr>
                <w:rFonts w:asciiTheme="minorHAnsi" w:hAnsiTheme="minorHAnsi" w:cstheme="minorHAnsi"/>
              </w:rPr>
              <w:lastRenderedPageBreak/>
              <w:t>Certification (MRC)</w:t>
            </w:r>
          </w:p>
        </w:tc>
        <w:tc>
          <w:tcPr>
            <w:tcW w:w="3325" w:type="dxa"/>
            <w:shd w:val="clear" w:color="auto" w:fill="CC90FF" w:themeFill="accent4" w:themeFillTint="40"/>
          </w:tcPr>
          <w:p w:rsidR="002B4DF1" w:rsidRPr="002B4DF1" w:rsidRDefault="002B4DF1" w:rsidP="002B4DF1">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B4DF1">
              <w:rPr>
                <w:rFonts w:asciiTheme="minorHAnsi" w:hAnsiTheme="minorHAnsi" w:cstheme="minorHAnsi"/>
              </w:rPr>
              <w:lastRenderedPageBreak/>
              <w:t xml:space="preserve">The Master Reviewer Certification (MRC) is an advanced certification course for experienced </w:t>
            </w:r>
            <w:r w:rsidRPr="002B4DF1">
              <w:rPr>
                <w:rFonts w:asciiTheme="minorHAnsi" w:hAnsiTheme="minorHAnsi" w:cstheme="minorHAnsi"/>
              </w:rPr>
              <w:lastRenderedPageBreak/>
              <w:t>QM Peer Reviewers. The role of QM Master Reviewer is integral to ensuring the rigor and consistency of the peer review process. In this course, Peer Reviewers will learn the role of Master Reviewer including management of the entire review process and coaching peers to ensure helpful recommendations are provided for course improvements.</w:t>
            </w:r>
          </w:p>
          <w:p w:rsidR="0034739A" w:rsidRPr="0095041B" w:rsidRDefault="002B4DF1" w:rsidP="002B4DF1">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B4DF1">
              <w:rPr>
                <w:rFonts w:asciiTheme="minorHAnsi" w:hAnsiTheme="minorHAnsi" w:cstheme="minorHAnsi"/>
              </w:rPr>
              <w:t xml:space="preserve">Master Reviewer Certification is a requirement for Team Chairs on all official course reviews, both QM-Managed and Subscriber-Managed. </w:t>
            </w:r>
          </w:p>
        </w:tc>
        <w:tc>
          <w:tcPr>
            <w:tcW w:w="935" w:type="dxa"/>
            <w:shd w:val="clear" w:color="auto" w:fill="CC90FF" w:themeFill="accent4" w:themeFillTint="40"/>
          </w:tcPr>
          <w:p w:rsidR="0034739A" w:rsidRDefault="00C94B70" w:rsidP="006A6C8E">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lastRenderedPageBreak/>
              <w:t>02/12/2019-02/26/2019</w:t>
            </w:r>
          </w:p>
          <w:p w:rsidR="008C149F" w:rsidRPr="0095041B" w:rsidRDefault="008C149F" w:rsidP="006A6C8E">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lastRenderedPageBreak/>
              <w:t>03/12-2019-03/26/2019</w:t>
            </w:r>
          </w:p>
        </w:tc>
        <w:tc>
          <w:tcPr>
            <w:tcW w:w="934" w:type="dxa"/>
            <w:shd w:val="clear" w:color="auto" w:fill="CC90FF" w:themeFill="accent4" w:themeFillTint="40"/>
          </w:tcPr>
          <w:p w:rsidR="0034739A" w:rsidRPr="0095041B" w:rsidRDefault="002B4DF1" w:rsidP="006A6C8E">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lastRenderedPageBreak/>
              <w:t>$300</w:t>
            </w:r>
          </w:p>
        </w:tc>
        <w:tc>
          <w:tcPr>
            <w:tcW w:w="1722" w:type="dxa"/>
            <w:shd w:val="clear" w:color="auto" w:fill="CC90FF" w:themeFill="accent4" w:themeFillTint="40"/>
          </w:tcPr>
          <w:p w:rsidR="0034739A" w:rsidRPr="0034739A" w:rsidRDefault="0034739A" w:rsidP="0034739A">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4739A">
              <w:rPr>
                <w:rFonts w:asciiTheme="minorHAnsi" w:hAnsiTheme="minorHAnsi" w:cstheme="minorHAnsi"/>
              </w:rPr>
              <w:t>Must be a QM Certified Peer Reviewer</w:t>
            </w:r>
          </w:p>
          <w:p w:rsidR="0034739A" w:rsidRDefault="0034739A" w:rsidP="0034739A">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4739A">
              <w:rPr>
                <w:rFonts w:asciiTheme="minorHAnsi" w:hAnsiTheme="minorHAnsi" w:cstheme="minorHAnsi"/>
              </w:rPr>
              <w:lastRenderedPageBreak/>
              <w:t xml:space="preserve">Must have served on </w:t>
            </w:r>
            <w:r w:rsidRPr="002B4DF1">
              <w:rPr>
                <w:rFonts w:asciiTheme="minorHAnsi" w:hAnsiTheme="minorHAnsi" w:cstheme="minorHAnsi"/>
                <w:b/>
              </w:rPr>
              <w:t>two</w:t>
            </w:r>
            <w:r w:rsidRPr="0034739A">
              <w:rPr>
                <w:rFonts w:asciiTheme="minorHAnsi" w:hAnsiTheme="minorHAnsi" w:cstheme="minorHAnsi"/>
              </w:rPr>
              <w:t xml:space="preserve"> official Higher Education QM-Managed or Subscriber-Managed course reviews, (not internal course reviews)</w:t>
            </w:r>
          </w:p>
          <w:p w:rsidR="002B4DF1" w:rsidRPr="0095041B" w:rsidRDefault="002B4DF1" w:rsidP="002B4DF1">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B4DF1">
              <w:rPr>
                <w:rFonts w:asciiTheme="minorHAnsi" w:hAnsiTheme="minorHAnsi" w:cstheme="minorHAnsi"/>
              </w:rPr>
              <w:t>Maintain role status by completing the Master Reviewer Re-Certification course annually ($50.00 fee).</w:t>
            </w:r>
          </w:p>
        </w:tc>
      </w:tr>
    </w:tbl>
    <w:p w:rsidR="002B4DF1" w:rsidRPr="0095041B" w:rsidRDefault="002B4DF1" w:rsidP="0095041B"/>
    <w:tbl>
      <w:tblPr>
        <w:tblStyle w:val="PlainTable1"/>
        <w:tblW w:w="0" w:type="auto"/>
        <w:tblLook w:val="04A0" w:firstRow="1" w:lastRow="0" w:firstColumn="1" w:lastColumn="0" w:noHBand="0" w:noVBand="1"/>
      </w:tblPr>
      <w:tblGrid>
        <w:gridCol w:w="1034"/>
        <w:gridCol w:w="1416"/>
        <w:gridCol w:w="2940"/>
        <w:gridCol w:w="1448"/>
        <w:gridCol w:w="787"/>
        <w:gridCol w:w="1725"/>
      </w:tblGrid>
      <w:tr w:rsidR="0042571A" w:rsidRPr="002B4DF1" w:rsidTr="00C4343E">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350" w:type="dxa"/>
            <w:gridSpan w:val="6"/>
            <w:shd w:val="clear" w:color="auto" w:fill="EAD1FF" w:themeFill="accent4" w:themeFillTint="1A"/>
          </w:tcPr>
          <w:p w:rsidR="0042571A" w:rsidRPr="002B4DF1" w:rsidRDefault="000748C5" w:rsidP="002B4DF1">
            <w:pPr>
              <w:spacing w:after="480"/>
              <w:jc w:val="center"/>
              <w:rPr>
                <w:rFonts w:asciiTheme="minorHAnsi" w:hAnsiTheme="minorHAnsi" w:cstheme="minorHAnsi"/>
                <w:sz w:val="32"/>
                <w:szCs w:val="32"/>
              </w:rPr>
            </w:pPr>
            <w:r>
              <w:rPr>
                <w:rFonts w:asciiTheme="minorHAnsi" w:hAnsiTheme="minorHAnsi" w:cstheme="minorHAnsi"/>
                <w:sz w:val="32"/>
                <w:szCs w:val="32"/>
              </w:rPr>
              <w:t>QM Pathways</w:t>
            </w:r>
            <w:r w:rsidR="0042571A" w:rsidRPr="002B4DF1">
              <w:rPr>
                <w:rFonts w:asciiTheme="minorHAnsi" w:hAnsiTheme="minorHAnsi" w:cstheme="minorHAnsi"/>
                <w:sz w:val="32"/>
                <w:szCs w:val="32"/>
              </w:rPr>
              <w:t xml:space="preserve"> </w:t>
            </w:r>
            <w:r w:rsidR="0042571A">
              <w:rPr>
                <w:rFonts w:asciiTheme="minorHAnsi" w:hAnsiTheme="minorHAnsi" w:cstheme="minorHAnsi"/>
                <w:sz w:val="32"/>
                <w:szCs w:val="32"/>
              </w:rPr>
              <w:t>For Training Others in QM</w:t>
            </w:r>
          </w:p>
        </w:tc>
      </w:tr>
      <w:tr w:rsidR="00C94B70" w:rsidRPr="002B4DF1" w:rsidTr="00C434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 w:type="dxa"/>
            <w:shd w:val="clear" w:color="auto" w:fill="CC90FF" w:themeFill="accent4" w:themeFillTint="40"/>
          </w:tcPr>
          <w:p w:rsidR="0042571A" w:rsidRPr="002B4DF1" w:rsidRDefault="0042571A" w:rsidP="0042571A">
            <w:pPr>
              <w:spacing w:after="480" w:line="259" w:lineRule="auto"/>
              <w:jc w:val="center"/>
              <w:rPr>
                <w:rFonts w:asciiTheme="minorHAnsi" w:hAnsiTheme="minorHAnsi" w:cstheme="minorHAnsi"/>
              </w:rPr>
            </w:pPr>
            <w:r w:rsidRPr="002B4DF1">
              <w:rPr>
                <w:rFonts w:asciiTheme="minorHAnsi" w:hAnsiTheme="minorHAnsi" w:cstheme="minorHAnsi"/>
              </w:rPr>
              <w:t>Step Number</w:t>
            </w:r>
          </w:p>
        </w:tc>
        <w:tc>
          <w:tcPr>
            <w:tcW w:w="1416" w:type="dxa"/>
            <w:shd w:val="clear" w:color="auto" w:fill="CC90FF" w:themeFill="accent4" w:themeFillTint="40"/>
          </w:tcPr>
          <w:p w:rsidR="0042571A" w:rsidRPr="002B4DF1" w:rsidRDefault="0042571A" w:rsidP="0042571A">
            <w:pPr>
              <w:spacing w:after="480"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B4DF1">
              <w:rPr>
                <w:rFonts w:asciiTheme="minorHAnsi" w:hAnsiTheme="minorHAnsi" w:cstheme="minorHAnsi"/>
              </w:rPr>
              <w:t>Step</w:t>
            </w:r>
          </w:p>
        </w:tc>
        <w:tc>
          <w:tcPr>
            <w:tcW w:w="2940" w:type="dxa"/>
            <w:shd w:val="clear" w:color="auto" w:fill="CC90FF" w:themeFill="accent4" w:themeFillTint="40"/>
          </w:tcPr>
          <w:p w:rsidR="0042571A" w:rsidRPr="002B4DF1" w:rsidRDefault="0042571A" w:rsidP="0042571A">
            <w:pPr>
              <w:spacing w:after="480"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B4DF1">
              <w:rPr>
                <w:rFonts w:asciiTheme="minorHAnsi" w:hAnsiTheme="minorHAnsi" w:cstheme="minorHAnsi"/>
              </w:rPr>
              <w:t>Description</w:t>
            </w:r>
          </w:p>
        </w:tc>
        <w:tc>
          <w:tcPr>
            <w:tcW w:w="1448" w:type="dxa"/>
            <w:shd w:val="clear" w:color="auto" w:fill="CC90FF" w:themeFill="accent4" w:themeFillTint="40"/>
          </w:tcPr>
          <w:p w:rsidR="0042571A" w:rsidRPr="002B4DF1" w:rsidRDefault="0042571A" w:rsidP="0042571A">
            <w:pPr>
              <w:spacing w:after="480"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B4DF1">
              <w:rPr>
                <w:rFonts w:asciiTheme="minorHAnsi" w:hAnsiTheme="minorHAnsi" w:cstheme="minorHAnsi"/>
              </w:rPr>
              <w:t>Next Class</w:t>
            </w:r>
            <w:r w:rsidR="0052227C">
              <w:rPr>
                <w:rFonts w:asciiTheme="minorHAnsi" w:hAnsiTheme="minorHAnsi" w:cstheme="minorHAnsi"/>
              </w:rPr>
              <w:t>es</w:t>
            </w:r>
          </w:p>
        </w:tc>
        <w:tc>
          <w:tcPr>
            <w:tcW w:w="787" w:type="dxa"/>
            <w:shd w:val="clear" w:color="auto" w:fill="CC90FF" w:themeFill="accent4" w:themeFillTint="40"/>
          </w:tcPr>
          <w:p w:rsidR="0042571A" w:rsidRPr="002B4DF1" w:rsidRDefault="0042571A" w:rsidP="0042571A">
            <w:pPr>
              <w:spacing w:after="480"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B4DF1">
              <w:rPr>
                <w:rFonts w:asciiTheme="minorHAnsi" w:hAnsiTheme="minorHAnsi" w:cstheme="minorHAnsi"/>
              </w:rPr>
              <w:t>Cost</w:t>
            </w:r>
          </w:p>
        </w:tc>
        <w:tc>
          <w:tcPr>
            <w:tcW w:w="1725" w:type="dxa"/>
            <w:shd w:val="clear" w:color="auto" w:fill="CC90FF" w:themeFill="accent4" w:themeFillTint="40"/>
          </w:tcPr>
          <w:p w:rsidR="0042571A" w:rsidRPr="002B4DF1" w:rsidRDefault="0042571A" w:rsidP="0042571A">
            <w:pPr>
              <w:spacing w:after="48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Notes</w:t>
            </w:r>
          </w:p>
        </w:tc>
      </w:tr>
      <w:tr w:rsidR="00C94B70" w:rsidRPr="002B4DF1" w:rsidTr="00C4343E">
        <w:tc>
          <w:tcPr>
            <w:cnfStyle w:val="001000000000" w:firstRow="0" w:lastRow="0" w:firstColumn="1" w:lastColumn="0" w:oddVBand="0" w:evenVBand="0" w:oddHBand="0" w:evenHBand="0" w:firstRowFirstColumn="0" w:firstRowLastColumn="0" w:lastRowFirstColumn="0" w:lastRowLastColumn="0"/>
            <w:tcW w:w="1034" w:type="dxa"/>
            <w:shd w:val="clear" w:color="auto" w:fill="EAD1FF" w:themeFill="accent4" w:themeFillTint="1A"/>
          </w:tcPr>
          <w:p w:rsidR="0042571A" w:rsidRPr="002B4DF1" w:rsidRDefault="0042571A" w:rsidP="0042571A">
            <w:pPr>
              <w:spacing w:after="480" w:line="259" w:lineRule="auto"/>
              <w:jc w:val="center"/>
              <w:rPr>
                <w:rFonts w:asciiTheme="minorHAnsi" w:hAnsiTheme="minorHAnsi" w:cstheme="minorHAnsi"/>
              </w:rPr>
            </w:pPr>
            <w:r w:rsidRPr="002B4DF1">
              <w:rPr>
                <w:rFonts w:asciiTheme="minorHAnsi" w:hAnsiTheme="minorHAnsi" w:cstheme="minorHAnsi"/>
              </w:rPr>
              <w:t>1</w:t>
            </w:r>
          </w:p>
        </w:tc>
        <w:tc>
          <w:tcPr>
            <w:tcW w:w="1416" w:type="dxa"/>
            <w:shd w:val="clear" w:color="auto" w:fill="EAD1FF" w:themeFill="accent4" w:themeFillTint="1A"/>
          </w:tcPr>
          <w:p w:rsidR="0042571A" w:rsidRPr="002B4DF1" w:rsidRDefault="0042571A" w:rsidP="002B4DF1">
            <w:pPr>
              <w:spacing w:after="48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APPQMR Online Facilitator Certification (AOFC)</w:t>
            </w:r>
          </w:p>
        </w:tc>
        <w:tc>
          <w:tcPr>
            <w:tcW w:w="2940" w:type="dxa"/>
            <w:shd w:val="clear" w:color="auto" w:fill="EAD1FF" w:themeFill="accent4" w:themeFillTint="1A"/>
          </w:tcPr>
          <w:p w:rsidR="0042571A" w:rsidRPr="002B4DF1" w:rsidRDefault="0042571A" w:rsidP="002B4DF1">
            <w:pPr>
              <w:spacing w:after="48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B4DF1">
              <w:rPr>
                <w:rFonts w:asciiTheme="minorHAnsi" w:hAnsiTheme="minorHAnsi" w:cstheme="minorHAnsi"/>
              </w:rPr>
              <w:t xml:space="preserve">The AOFC is an intensive, three week long course that prepares participants to serve in the role of QM Certified Online Facilitator for the APPQMR workshop. The course prepares qualified participants to facilitate the online Applying the QM Rubric (APPQMR) workshop </w:t>
            </w:r>
            <w:r w:rsidRPr="002B4DF1">
              <w:rPr>
                <w:rFonts w:asciiTheme="minorHAnsi" w:hAnsiTheme="minorHAnsi" w:cstheme="minorHAnsi"/>
              </w:rPr>
              <w:lastRenderedPageBreak/>
              <w:t>including preparation, navigation, management, and assessment. A synchronous session is held at the beginning of the course to explain the setup and requirements of the course.</w:t>
            </w:r>
          </w:p>
        </w:tc>
        <w:tc>
          <w:tcPr>
            <w:tcW w:w="1448" w:type="dxa"/>
            <w:shd w:val="clear" w:color="auto" w:fill="EAD1FF" w:themeFill="accent4" w:themeFillTint="1A"/>
          </w:tcPr>
          <w:p w:rsidR="0042571A" w:rsidRDefault="0042571A" w:rsidP="002B4DF1">
            <w:pPr>
              <w:spacing w:after="48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lastRenderedPageBreak/>
              <w:t>3/14/2019 with a sync session on 3/29/2019</w:t>
            </w:r>
          </w:p>
          <w:p w:rsidR="0042571A" w:rsidRDefault="0042571A" w:rsidP="002B4DF1">
            <w:pPr>
              <w:spacing w:after="48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OR</w:t>
            </w:r>
          </w:p>
          <w:p w:rsidR="0042571A" w:rsidRPr="002B4DF1" w:rsidRDefault="0042571A" w:rsidP="002B4DF1">
            <w:pPr>
              <w:spacing w:after="48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5/9/2019 with a sync </w:t>
            </w:r>
            <w:r>
              <w:rPr>
                <w:rFonts w:asciiTheme="minorHAnsi" w:hAnsiTheme="minorHAnsi" w:cstheme="minorHAnsi"/>
              </w:rPr>
              <w:lastRenderedPageBreak/>
              <w:t>session on 5/24/2019</w:t>
            </w:r>
          </w:p>
        </w:tc>
        <w:tc>
          <w:tcPr>
            <w:tcW w:w="787" w:type="dxa"/>
            <w:shd w:val="clear" w:color="auto" w:fill="EAD1FF" w:themeFill="accent4" w:themeFillTint="1A"/>
          </w:tcPr>
          <w:p w:rsidR="0042571A" w:rsidRPr="002B4DF1" w:rsidRDefault="0042571A" w:rsidP="002B4DF1">
            <w:pPr>
              <w:spacing w:after="48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B4DF1">
              <w:rPr>
                <w:rFonts w:asciiTheme="minorHAnsi" w:hAnsiTheme="minorHAnsi" w:cstheme="minorHAnsi"/>
              </w:rPr>
              <w:lastRenderedPageBreak/>
              <w:t>$</w:t>
            </w:r>
            <w:r>
              <w:rPr>
                <w:rFonts w:asciiTheme="minorHAnsi" w:hAnsiTheme="minorHAnsi" w:cstheme="minorHAnsi"/>
              </w:rPr>
              <w:t>500</w:t>
            </w:r>
          </w:p>
        </w:tc>
        <w:tc>
          <w:tcPr>
            <w:tcW w:w="1725" w:type="dxa"/>
            <w:shd w:val="clear" w:color="auto" w:fill="EAD1FF" w:themeFill="accent4" w:themeFillTint="1A"/>
          </w:tcPr>
          <w:p w:rsidR="0042571A" w:rsidRPr="002B4DF1" w:rsidRDefault="0042571A" w:rsidP="0042571A">
            <w:pPr>
              <w:spacing w:after="48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2571A">
              <w:rPr>
                <w:rFonts w:asciiTheme="minorHAnsi" w:hAnsiTheme="minorHAnsi" w:cstheme="minorHAnsi"/>
              </w:rPr>
              <w:t xml:space="preserve">Institution subscription must be on Full or System subscription, QM Coordinator and the participant must sign and submit to QM the “APPQMR </w:t>
            </w:r>
            <w:r w:rsidRPr="0042571A">
              <w:rPr>
                <w:rFonts w:asciiTheme="minorHAnsi" w:hAnsiTheme="minorHAnsi" w:cstheme="minorHAnsi"/>
              </w:rPr>
              <w:lastRenderedPageBreak/>
              <w:t>Online Facilitator Parameters” document. Completion of the APPQMR Online Facilitator Parameters document</w:t>
            </w:r>
          </w:p>
        </w:tc>
      </w:tr>
      <w:tr w:rsidR="00F4110C" w:rsidRPr="002B4DF1" w:rsidTr="00C434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 w:type="dxa"/>
            <w:shd w:val="clear" w:color="auto" w:fill="CC90FF" w:themeFill="accent4" w:themeFillTint="40"/>
          </w:tcPr>
          <w:p w:rsidR="00F4110C" w:rsidRPr="002B4DF1" w:rsidRDefault="00F4110C" w:rsidP="0042571A">
            <w:pPr>
              <w:spacing w:after="480"/>
              <w:jc w:val="center"/>
              <w:rPr>
                <w:rFonts w:asciiTheme="minorHAnsi" w:hAnsiTheme="minorHAnsi" w:cstheme="minorHAnsi"/>
              </w:rPr>
            </w:pPr>
            <w:r>
              <w:rPr>
                <w:rFonts w:asciiTheme="minorHAnsi" w:hAnsiTheme="minorHAnsi" w:cstheme="minorHAnsi"/>
              </w:rPr>
              <w:lastRenderedPageBreak/>
              <w:t>1</w:t>
            </w:r>
          </w:p>
        </w:tc>
        <w:tc>
          <w:tcPr>
            <w:tcW w:w="1416" w:type="dxa"/>
            <w:shd w:val="clear" w:color="auto" w:fill="CC90FF" w:themeFill="accent4" w:themeFillTint="40"/>
          </w:tcPr>
          <w:p w:rsidR="00F4110C" w:rsidRDefault="00F4110C" w:rsidP="002B4DF1">
            <w:pPr>
              <w:spacing w:after="48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APPQMR Face-to-Face Facilitator Certification (AFFC)</w:t>
            </w:r>
          </w:p>
        </w:tc>
        <w:tc>
          <w:tcPr>
            <w:tcW w:w="2940" w:type="dxa"/>
            <w:shd w:val="clear" w:color="auto" w:fill="CC90FF" w:themeFill="accent4" w:themeFillTint="40"/>
          </w:tcPr>
          <w:p w:rsidR="00F4110C" w:rsidRPr="002B4DF1" w:rsidRDefault="00C4343E" w:rsidP="002B4DF1">
            <w:pPr>
              <w:spacing w:after="48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C4343E">
              <w:rPr>
                <w:rFonts w:asciiTheme="minorHAnsi" w:hAnsiTheme="minorHAnsi" w:cstheme="minorHAnsi"/>
              </w:rPr>
              <w:t>The AFFC is an intensive, three week long course that prepares participants to serve in the role of QM Certified APPQMR Face-to-Face Facilitator. This course extends understanding of the QM Rubric to a level of expertise that will allow participants to facilitate the face-to-face (F2F) Applying the QM Rubric (APPQMR) workshop at their institutions. It includes two weeks of course content, an extensive two-hour conference call at the end of the second/beginning of the third week and a culminating assignment in the third week.</w:t>
            </w:r>
          </w:p>
        </w:tc>
        <w:tc>
          <w:tcPr>
            <w:tcW w:w="1448" w:type="dxa"/>
            <w:shd w:val="clear" w:color="auto" w:fill="CC90FF" w:themeFill="accent4" w:themeFillTint="40"/>
          </w:tcPr>
          <w:p w:rsidR="00F4110C" w:rsidRDefault="00C4343E" w:rsidP="002B4DF1">
            <w:pPr>
              <w:spacing w:after="48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03/14/2019-04/14/2019</w:t>
            </w:r>
          </w:p>
          <w:p w:rsidR="00C4343E" w:rsidRDefault="00C4343E" w:rsidP="002B4DF1">
            <w:pPr>
              <w:spacing w:after="48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05/09/2019-05/30/2019</w:t>
            </w:r>
          </w:p>
        </w:tc>
        <w:tc>
          <w:tcPr>
            <w:tcW w:w="787" w:type="dxa"/>
            <w:shd w:val="clear" w:color="auto" w:fill="CC90FF" w:themeFill="accent4" w:themeFillTint="40"/>
          </w:tcPr>
          <w:p w:rsidR="00F4110C" w:rsidRPr="002B4DF1" w:rsidRDefault="00C4343E" w:rsidP="002B4DF1">
            <w:pPr>
              <w:spacing w:after="48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$500</w:t>
            </w:r>
          </w:p>
        </w:tc>
        <w:tc>
          <w:tcPr>
            <w:tcW w:w="1725" w:type="dxa"/>
            <w:shd w:val="clear" w:color="auto" w:fill="CC90FF" w:themeFill="accent4" w:themeFillTint="40"/>
          </w:tcPr>
          <w:p w:rsidR="00F4110C" w:rsidRPr="0042571A" w:rsidRDefault="00C4343E" w:rsidP="00C4343E">
            <w:pPr>
              <w:spacing w:after="48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C4343E">
              <w:rPr>
                <w:rFonts w:asciiTheme="minorHAnsi" w:hAnsiTheme="minorHAnsi" w:cstheme="minorHAnsi"/>
              </w:rPr>
              <w:t>Institution subscription must be on Full or System subscript</w:t>
            </w:r>
            <w:r>
              <w:rPr>
                <w:rFonts w:asciiTheme="minorHAnsi" w:hAnsiTheme="minorHAnsi" w:cstheme="minorHAnsi"/>
              </w:rPr>
              <w:t xml:space="preserve">ion, (not a Basic subscription). </w:t>
            </w:r>
            <w:r w:rsidRPr="00C4343E">
              <w:rPr>
                <w:rFonts w:asciiTheme="minorHAnsi" w:hAnsiTheme="minorHAnsi" w:cstheme="minorHAnsi"/>
              </w:rPr>
              <w:t>The QM Coordinator and the participant must sign and submit to QM the “APPQMR Face-to-Face Facilitator Parameters” document.</w:t>
            </w:r>
            <w:r>
              <w:rPr>
                <w:rFonts w:asciiTheme="minorHAnsi" w:hAnsiTheme="minorHAnsi" w:cstheme="minorHAnsi"/>
              </w:rPr>
              <w:t xml:space="preserve"> </w:t>
            </w:r>
            <w:r w:rsidRPr="00C4343E">
              <w:rPr>
                <w:rFonts w:asciiTheme="minorHAnsi" w:hAnsiTheme="minorHAnsi" w:cstheme="minorHAnsi"/>
              </w:rPr>
              <w:t>Completion of the APPQMR Facilitator Parameters document</w:t>
            </w:r>
          </w:p>
        </w:tc>
      </w:tr>
      <w:tr w:rsidR="00C4343E" w:rsidRPr="002B4DF1" w:rsidTr="00C4343E">
        <w:tc>
          <w:tcPr>
            <w:cnfStyle w:val="001000000000" w:firstRow="0" w:lastRow="0" w:firstColumn="1" w:lastColumn="0" w:oddVBand="0" w:evenVBand="0" w:oddHBand="0" w:evenHBand="0" w:firstRowFirstColumn="0" w:firstRowLastColumn="0" w:lastRowFirstColumn="0" w:lastRowLastColumn="0"/>
            <w:tcW w:w="1034" w:type="dxa"/>
            <w:shd w:val="clear" w:color="auto" w:fill="EAD1FF" w:themeFill="accent4" w:themeFillTint="1A"/>
          </w:tcPr>
          <w:p w:rsidR="0042571A" w:rsidRPr="002B4DF1" w:rsidRDefault="0042571A" w:rsidP="0042571A">
            <w:pPr>
              <w:spacing w:after="480" w:line="259" w:lineRule="auto"/>
              <w:jc w:val="center"/>
              <w:rPr>
                <w:rFonts w:asciiTheme="minorHAnsi" w:hAnsiTheme="minorHAnsi" w:cstheme="minorHAnsi"/>
              </w:rPr>
            </w:pPr>
            <w:r w:rsidRPr="002B4DF1">
              <w:rPr>
                <w:rFonts w:asciiTheme="minorHAnsi" w:hAnsiTheme="minorHAnsi" w:cstheme="minorHAnsi"/>
              </w:rPr>
              <w:t>2</w:t>
            </w:r>
          </w:p>
        </w:tc>
        <w:tc>
          <w:tcPr>
            <w:tcW w:w="1416" w:type="dxa"/>
            <w:shd w:val="clear" w:color="auto" w:fill="EAD1FF" w:themeFill="accent4" w:themeFillTint="1A"/>
          </w:tcPr>
          <w:p w:rsidR="0042571A" w:rsidRPr="002B4DF1" w:rsidRDefault="0042571A" w:rsidP="002B4DF1">
            <w:pPr>
              <w:spacing w:after="48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IYOC Online Facilitator Certification (IOFC)</w:t>
            </w:r>
          </w:p>
        </w:tc>
        <w:tc>
          <w:tcPr>
            <w:tcW w:w="2940" w:type="dxa"/>
            <w:shd w:val="clear" w:color="auto" w:fill="EAD1FF" w:themeFill="accent4" w:themeFillTint="1A"/>
          </w:tcPr>
          <w:p w:rsidR="0042571A" w:rsidRPr="002B4DF1" w:rsidRDefault="0042571A" w:rsidP="002B4DF1">
            <w:pPr>
              <w:spacing w:after="48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2571A">
              <w:rPr>
                <w:rFonts w:asciiTheme="minorHAnsi" w:hAnsiTheme="minorHAnsi" w:cstheme="minorHAnsi"/>
              </w:rPr>
              <w:t xml:space="preserve">The IOFC is an intensive, three-week-long course that prepares participants to serve in the role of QM-Certified IYOC Online Facilitator. The course prepares participants who </w:t>
            </w:r>
            <w:r w:rsidRPr="0042571A">
              <w:rPr>
                <w:rFonts w:asciiTheme="minorHAnsi" w:hAnsiTheme="minorHAnsi" w:cstheme="minorHAnsi"/>
              </w:rPr>
              <w:lastRenderedPageBreak/>
              <w:t>are not currently QM-Certified Online Facilitators to facilitate the online Improving Your Online Course (IYOC) workshop including preparation, navigation, management, and assessment. It includes three weeks of course content and culminating activities.</w:t>
            </w:r>
          </w:p>
        </w:tc>
        <w:tc>
          <w:tcPr>
            <w:tcW w:w="1448" w:type="dxa"/>
            <w:shd w:val="clear" w:color="auto" w:fill="EAD1FF" w:themeFill="accent4" w:themeFillTint="1A"/>
          </w:tcPr>
          <w:p w:rsidR="0042571A" w:rsidRPr="002B4DF1" w:rsidRDefault="00C94B70" w:rsidP="002B4DF1">
            <w:pPr>
              <w:spacing w:after="48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lastRenderedPageBreak/>
              <w:t>02/07/2019-02/28/2019</w:t>
            </w:r>
          </w:p>
        </w:tc>
        <w:tc>
          <w:tcPr>
            <w:tcW w:w="787" w:type="dxa"/>
            <w:shd w:val="clear" w:color="auto" w:fill="EAD1FF" w:themeFill="accent4" w:themeFillTint="1A"/>
          </w:tcPr>
          <w:p w:rsidR="0042571A" w:rsidRPr="002B4DF1" w:rsidRDefault="0042571A" w:rsidP="002B4DF1">
            <w:pPr>
              <w:spacing w:after="48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B4DF1">
              <w:rPr>
                <w:rFonts w:asciiTheme="minorHAnsi" w:hAnsiTheme="minorHAnsi" w:cstheme="minorHAnsi"/>
              </w:rPr>
              <w:t>$</w:t>
            </w:r>
            <w:r>
              <w:rPr>
                <w:rFonts w:asciiTheme="minorHAnsi" w:hAnsiTheme="minorHAnsi" w:cstheme="minorHAnsi"/>
              </w:rPr>
              <w:t>500</w:t>
            </w:r>
          </w:p>
        </w:tc>
        <w:tc>
          <w:tcPr>
            <w:tcW w:w="1725" w:type="dxa"/>
            <w:shd w:val="clear" w:color="auto" w:fill="EAD1FF" w:themeFill="accent4" w:themeFillTint="1A"/>
          </w:tcPr>
          <w:p w:rsidR="0042571A" w:rsidRPr="002B4DF1" w:rsidRDefault="00C94B70" w:rsidP="002B4DF1">
            <w:pPr>
              <w:spacing w:after="48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94B70">
              <w:rPr>
                <w:rFonts w:asciiTheme="minorHAnsi" w:hAnsiTheme="minorHAnsi" w:cstheme="minorHAnsi"/>
              </w:rPr>
              <w:t xml:space="preserve">The QM Coordinator and the participant must sign and submit to QM the “Improving </w:t>
            </w:r>
            <w:r w:rsidRPr="00C94B70">
              <w:rPr>
                <w:rFonts w:asciiTheme="minorHAnsi" w:hAnsiTheme="minorHAnsi" w:cstheme="minorHAnsi"/>
              </w:rPr>
              <w:lastRenderedPageBreak/>
              <w:t>Your Online Course Online Facilitator Parameters” document.</w:t>
            </w:r>
            <w:r>
              <w:t xml:space="preserve"> </w:t>
            </w:r>
            <w:r w:rsidRPr="00C94B70">
              <w:rPr>
                <w:rFonts w:asciiTheme="minorHAnsi" w:hAnsiTheme="minorHAnsi" w:cstheme="minorHAnsi"/>
              </w:rPr>
              <w:t>Completion of the Facilitator Parameters document</w:t>
            </w:r>
          </w:p>
        </w:tc>
      </w:tr>
      <w:tr w:rsidR="00F4110C" w:rsidRPr="002B4DF1" w:rsidTr="00C434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 w:type="dxa"/>
            <w:shd w:val="clear" w:color="auto" w:fill="CC90FF" w:themeFill="accent4" w:themeFillTint="40"/>
          </w:tcPr>
          <w:p w:rsidR="00F4110C" w:rsidRPr="002B4DF1" w:rsidRDefault="00F4110C" w:rsidP="0042571A">
            <w:pPr>
              <w:spacing w:after="480"/>
              <w:jc w:val="center"/>
              <w:rPr>
                <w:rFonts w:asciiTheme="minorHAnsi" w:hAnsiTheme="minorHAnsi" w:cstheme="minorHAnsi"/>
              </w:rPr>
            </w:pPr>
            <w:r>
              <w:rPr>
                <w:rFonts w:asciiTheme="minorHAnsi" w:hAnsiTheme="minorHAnsi" w:cstheme="minorHAnsi"/>
              </w:rPr>
              <w:lastRenderedPageBreak/>
              <w:t>2</w:t>
            </w:r>
          </w:p>
        </w:tc>
        <w:tc>
          <w:tcPr>
            <w:tcW w:w="1416" w:type="dxa"/>
            <w:shd w:val="clear" w:color="auto" w:fill="CC90FF" w:themeFill="accent4" w:themeFillTint="40"/>
          </w:tcPr>
          <w:p w:rsidR="00F4110C" w:rsidRDefault="00C4343E" w:rsidP="002B4DF1">
            <w:pPr>
              <w:spacing w:after="48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IYOC Face –to-Face Facilitator Certification (IFFC)</w:t>
            </w:r>
          </w:p>
        </w:tc>
        <w:tc>
          <w:tcPr>
            <w:tcW w:w="2940" w:type="dxa"/>
            <w:shd w:val="clear" w:color="auto" w:fill="CC90FF" w:themeFill="accent4" w:themeFillTint="40"/>
          </w:tcPr>
          <w:p w:rsidR="00F4110C" w:rsidRPr="0042571A" w:rsidRDefault="00C4343E" w:rsidP="002B4DF1">
            <w:pPr>
              <w:spacing w:after="48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C4343E">
              <w:rPr>
                <w:rFonts w:asciiTheme="minorHAnsi" w:hAnsiTheme="minorHAnsi" w:cstheme="minorHAnsi"/>
              </w:rPr>
              <w:t>The IFFC is an intensive, three-week-long course that prepares participants to serve in the role of QM-Certified IYOC Face-to-Face Facilitator. The course extends understanding of the QM Rubric to a level of expertise that will allow participants to facilitate the face-to-face (F2F) Improving Your Online Course (IYOC) workshop at their institutions or for their systems. It includes three weeks of course content and an extensive two-hour conference call at the end of course along with a culminating assignment.</w:t>
            </w:r>
          </w:p>
        </w:tc>
        <w:tc>
          <w:tcPr>
            <w:tcW w:w="1448" w:type="dxa"/>
            <w:shd w:val="clear" w:color="auto" w:fill="CC90FF" w:themeFill="accent4" w:themeFillTint="40"/>
          </w:tcPr>
          <w:p w:rsidR="00F4110C" w:rsidRDefault="00C4343E" w:rsidP="002B4DF1">
            <w:pPr>
              <w:spacing w:after="48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02/07/2019-02/28/2019 with sync session on 02/22/2019</w:t>
            </w:r>
          </w:p>
          <w:p w:rsidR="00C4343E" w:rsidRDefault="00C4343E" w:rsidP="002B4DF1">
            <w:pPr>
              <w:spacing w:after="48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04/04/2019-04/25/2019 with sync session on 04/19/2019</w:t>
            </w:r>
          </w:p>
        </w:tc>
        <w:tc>
          <w:tcPr>
            <w:tcW w:w="787" w:type="dxa"/>
            <w:shd w:val="clear" w:color="auto" w:fill="CC90FF" w:themeFill="accent4" w:themeFillTint="40"/>
          </w:tcPr>
          <w:p w:rsidR="00F4110C" w:rsidRPr="002B4DF1" w:rsidRDefault="00C4343E" w:rsidP="002B4DF1">
            <w:pPr>
              <w:spacing w:after="48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$500</w:t>
            </w:r>
          </w:p>
        </w:tc>
        <w:tc>
          <w:tcPr>
            <w:tcW w:w="1725" w:type="dxa"/>
            <w:shd w:val="clear" w:color="auto" w:fill="CC90FF" w:themeFill="accent4" w:themeFillTint="40"/>
          </w:tcPr>
          <w:p w:rsidR="00F4110C" w:rsidRPr="00C94B70" w:rsidRDefault="00C4343E" w:rsidP="002B4DF1">
            <w:pPr>
              <w:spacing w:after="48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C4343E">
              <w:rPr>
                <w:rFonts w:asciiTheme="minorHAnsi" w:hAnsiTheme="minorHAnsi" w:cstheme="minorHAnsi"/>
              </w:rPr>
              <w:t>The QM Coordinator and the participant must sign and submit to QM the "Improving Your Online Course Face-to-Face Facilitator Parameters" document.</w:t>
            </w:r>
            <w:r>
              <w:rPr>
                <w:rFonts w:asciiTheme="minorHAnsi" w:hAnsiTheme="minorHAnsi" w:cstheme="minorHAnsi"/>
              </w:rPr>
              <w:t xml:space="preserve"> </w:t>
            </w:r>
            <w:r w:rsidRPr="00C4343E">
              <w:rPr>
                <w:rFonts w:asciiTheme="minorHAnsi" w:hAnsiTheme="minorHAnsi" w:cstheme="minorHAnsi"/>
              </w:rPr>
              <w:t>Completion of the Facilitator Parameters document</w:t>
            </w:r>
          </w:p>
        </w:tc>
      </w:tr>
    </w:tbl>
    <w:p w:rsidR="006A6C8E" w:rsidRDefault="006A6C8E" w:rsidP="006A6C8E">
      <w:pPr>
        <w:spacing w:after="480"/>
        <w:rPr>
          <w:rFonts w:asciiTheme="minorHAnsi" w:hAnsiTheme="minorHAnsi" w:cstheme="minorHAnsi"/>
        </w:rPr>
      </w:pPr>
    </w:p>
    <w:p w:rsidR="008C149F" w:rsidRDefault="000748C5" w:rsidP="006A6C8E">
      <w:pPr>
        <w:spacing w:after="480"/>
        <w:rPr>
          <w:rFonts w:asciiTheme="minorHAnsi" w:hAnsiTheme="minorHAnsi" w:cstheme="minorHAnsi"/>
        </w:rPr>
      </w:pPr>
      <w:r>
        <w:rPr>
          <w:rFonts w:asciiTheme="minorHAnsi" w:hAnsiTheme="minorHAnsi" w:cstheme="minorHAnsi"/>
        </w:rPr>
        <w:t>Link to the Schedule for ALL W</w:t>
      </w:r>
      <w:r w:rsidR="008C149F">
        <w:rPr>
          <w:rFonts w:asciiTheme="minorHAnsi" w:hAnsiTheme="minorHAnsi" w:cstheme="minorHAnsi"/>
        </w:rPr>
        <w:t xml:space="preserve">orkshops: </w:t>
      </w:r>
      <w:hyperlink r:id="rId9" w:history="1">
        <w:r w:rsidR="008C149F" w:rsidRPr="00471C27">
          <w:rPr>
            <w:rStyle w:val="Hyperlink"/>
            <w:rFonts w:asciiTheme="minorHAnsi" w:hAnsiTheme="minorHAnsi" w:cstheme="minorHAnsi"/>
          </w:rPr>
          <w:t>https://www.qualitymatters.org/professional-development/schedule</w:t>
        </w:r>
      </w:hyperlink>
    </w:p>
    <w:p w:rsidR="000748C5" w:rsidRDefault="000748C5" w:rsidP="006A6C8E">
      <w:pPr>
        <w:spacing w:after="480"/>
        <w:rPr>
          <w:rFonts w:asciiTheme="minorHAnsi" w:hAnsiTheme="minorHAnsi" w:cstheme="minorHAnsi"/>
        </w:rPr>
      </w:pPr>
      <w:r>
        <w:rPr>
          <w:rFonts w:asciiTheme="minorHAnsi" w:hAnsiTheme="minorHAnsi" w:cstheme="minorHAnsi"/>
        </w:rPr>
        <w:lastRenderedPageBreak/>
        <w:t>Link for Professional Development Course Descriptions:</w:t>
      </w:r>
      <w:r w:rsidRPr="000748C5">
        <w:t xml:space="preserve"> </w:t>
      </w:r>
      <w:hyperlink r:id="rId10" w:history="1">
        <w:r w:rsidRPr="00471C27">
          <w:rPr>
            <w:rStyle w:val="Hyperlink"/>
            <w:rFonts w:asciiTheme="minorHAnsi" w:hAnsiTheme="minorHAnsi" w:cstheme="minorHAnsi"/>
          </w:rPr>
          <w:t>https://www.qualitymatters.org/professional-development/courses</w:t>
        </w:r>
      </w:hyperlink>
      <w:bookmarkStart w:id="0" w:name="_GoBack"/>
      <w:bookmarkEnd w:id="0"/>
    </w:p>
    <w:tbl>
      <w:tblPr>
        <w:tblStyle w:val="PlainTable1"/>
        <w:tblW w:w="0" w:type="auto"/>
        <w:tblLook w:val="04A0" w:firstRow="1" w:lastRow="0" w:firstColumn="1" w:lastColumn="0" w:noHBand="0" w:noVBand="1"/>
      </w:tblPr>
      <w:tblGrid>
        <w:gridCol w:w="1151"/>
        <w:gridCol w:w="1249"/>
        <w:gridCol w:w="3114"/>
        <w:gridCol w:w="1448"/>
        <w:gridCol w:w="2388"/>
      </w:tblGrid>
      <w:tr w:rsidR="000748C5" w:rsidTr="00C4343E">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350" w:type="dxa"/>
            <w:gridSpan w:val="5"/>
            <w:shd w:val="clear" w:color="auto" w:fill="EAD1FF" w:themeFill="accent4" w:themeFillTint="1A"/>
          </w:tcPr>
          <w:p w:rsidR="000748C5" w:rsidRPr="0095041B" w:rsidRDefault="000748C5" w:rsidP="00CD7715">
            <w:pPr>
              <w:jc w:val="center"/>
              <w:rPr>
                <w:rFonts w:asciiTheme="minorHAnsi" w:hAnsiTheme="minorHAnsi" w:cstheme="minorHAnsi"/>
                <w:sz w:val="28"/>
                <w:szCs w:val="28"/>
              </w:rPr>
            </w:pPr>
            <w:r>
              <w:rPr>
                <w:rFonts w:asciiTheme="minorHAnsi" w:hAnsiTheme="minorHAnsi" w:cstheme="minorHAnsi"/>
                <w:sz w:val="28"/>
                <w:szCs w:val="28"/>
              </w:rPr>
              <w:t>Optional Steps if an Instructor has not taught online</w:t>
            </w:r>
          </w:p>
        </w:tc>
      </w:tr>
      <w:tr w:rsidR="000748C5" w:rsidTr="00C434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shd w:val="clear" w:color="auto" w:fill="CC90FF" w:themeFill="accent4" w:themeFillTint="40"/>
          </w:tcPr>
          <w:p w:rsidR="000748C5" w:rsidRPr="0095041B" w:rsidRDefault="000748C5" w:rsidP="00CD7715">
            <w:pPr>
              <w:spacing w:after="120"/>
              <w:jc w:val="center"/>
              <w:rPr>
                <w:rFonts w:asciiTheme="minorHAnsi" w:hAnsiTheme="minorHAnsi" w:cstheme="minorHAnsi"/>
              </w:rPr>
            </w:pPr>
            <w:r w:rsidRPr="0095041B">
              <w:rPr>
                <w:rFonts w:asciiTheme="minorHAnsi" w:hAnsiTheme="minorHAnsi" w:cstheme="minorHAnsi"/>
              </w:rPr>
              <w:t>Step Number</w:t>
            </w:r>
          </w:p>
        </w:tc>
        <w:tc>
          <w:tcPr>
            <w:tcW w:w="1260" w:type="dxa"/>
            <w:shd w:val="clear" w:color="auto" w:fill="CC90FF" w:themeFill="accent4" w:themeFillTint="40"/>
          </w:tcPr>
          <w:p w:rsidR="000748C5" w:rsidRPr="0095041B" w:rsidRDefault="000748C5" w:rsidP="00CD7715">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41B">
              <w:rPr>
                <w:rFonts w:asciiTheme="minorHAnsi" w:hAnsiTheme="minorHAnsi" w:cstheme="minorHAnsi"/>
              </w:rPr>
              <w:t>Step</w:t>
            </w:r>
          </w:p>
        </w:tc>
        <w:tc>
          <w:tcPr>
            <w:tcW w:w="3330" w:type="dxa"/>
            <w:shd w:val="clear" w:color="auto" w:fill="CC90FF" w:themeFill="accent4" w:themeFillTint="40"/>
          </w:tcPr>
          <w:p w:rsidR="000748C5" w:rsidRPr="0095041B" w:rsidRDefault="000748C5" w:rsidP="00CD7715">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41B">
              <w:rPr>
                <w:rFonts w:asciiTheme="minorHAnsi" w:hAnsiTheme="minorHAnsi" w:cstheme="minorHAnsi"/>
              </w:rPr>
              <w:t>Description</w:t>
            </w:r>
          </w:p>
        </w:tc>
        <w:tc>
          <w:tcPr>
            <w:tcW w:w="990" w:type="dxa"/>
            <w:shd w:val="clear" w:color="auto" w:fill="CC90FF" w:themeFill="accent4" w:themeFillTint="40"/>
          </w:tcPr>
          <w:p w:rsidR="000748C5" w:rsidRPr="0095041B" w:rsidRDefault="000748C5" w:rsidP="00CD7715">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41B">
              <w:rPr>
                <w:rFonts w:asciiTheme="minorHAnsi" w:hAnsiTheme="minorHAnsi" w:cstheme="minorHAnsi"/>
              </w:rPr>
              <w:t>Next Class</w:t>
            </w:r>
            <w:r w:rsidR="0052227C">
              <w:rPr>
                <w:rFonts w:asciiTheme="minorHAnsi" w:hAnsiTheme="minorHAnsi" w:cstheme="minorHAnsi"/>
              </w:rPr>
              <w:t>es</w:t>
            </w:r>
          </w:p>
        </w:tc>
        <w:tc>
          <w:tcPr>
            <w:tcW w:w="2605" w:type="dxa"/>
            <w:shd w:val="clear" w:color="auto" w:fill="CC90FF" w:themeFill="accent4" w:themeFillTint="40"/>
          </w:tcPr>
          <w:p w:rsidR="000748C5" w:rsidRPr="0095041B" w:rsidRDefault="000748C5" w:rsidP="00CD7715">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41B">
              <w:rPr>
                <w:rFonts w:asciiTheme="minorHAnsi" w:hAnsiTheme="minorHAnsi" w:cstheme="minorHAnsi"/>
              </w:rPr>
              <w:t>Cost</w:t>
            </w:r>
          </w:p>
        </w:tc>
      </w:tr>
      <w:tr w:rsidR="000748C5" w:rsidTr="00C4343E">
        <w:tc>
          <w:tcPr>
            <w:cnfStyle w:val="001000000000" w:firstRow="0" w:lastRow="0" w:firstColumn="1" w:lastColumn="0" w:oddVBand="0" w:evenVBand="0" w:oddHBand="0" w:evenHBand="0" w:firstRowFirstColumn="0" w:firstRowLastColumn="0" w:lastRowFirstColumn="0" w:lastRowLastColumn="0"/>
            <w:tcW w:w="1165" w:type="dxa"/>
            <w:shd w:val="clear" w:color="auto" w:fill="EAD1FF" w:themeFill="accent4" w:themeFillTint="1A"/>
          </w:tcPr>
          <w:p w:rsidR="000748C5" w:rsidRPr="0095041B" w:rsidRDefault="000748C5" w:rsidP="00CD7715">
            <w:pPr>
              <w:jc w:val="center"/>
              <w:rPr>
                <w:rFonts w:asciiTheme="minorHAnsi" w:hAnsiTheme="minorHAnsi" w:cstheme="minorHAnsi"/>
              </w:rPr>
            </w:pPr>
            <w:r>
              <w:rPr>
                <w:rFonts w:asciiTheme="minorHAnsi" w:hAnsiTheme="minorHAnsi" w:cstheme="minorHAnsi"/>
              </w:rPr>
              <w:t>1</w:t>
            </w:r>
          </w:p>
        </w:tc>
        <w:tc>
          <w:tcPr>
            <w:tcW w:w="1260" w:type="dxa"/>
            <w:shd w:val="clear" w:color="auto" w:fill="EAD1FF" w:themeFill="accent4" w:themeFillTint="1A"/>
          </w:tcPr>
          <w:p w:rsidR="000748C5" w:rsidRPr="0095041B" w:rsidRDefault="000748C5" w:rsidP="00CD771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041B">
              <w:rPr>
                <w:rFonts w:asciiTheme="minorHAnsi" w:hAnsiTheme="minorHAnsi" w:cstheme="minorHAnsi"/>
              </w:rPr>
              <w:t>Teaching Online</w:t>
            </w:r>
            <w:r>
              <w:rPr>
                <w:rFonts w:asciiTheme="minorHAnsi" w:hAnsiTheme="minorHAnsi" w:cstheme="minorHAnsi"/>
              </w:rPr>
              <w:t xml:space="preserve"> (TOL)</w:t>
            </w:r>
          </w:p>
        </w:tc>
        <w:tc>
          <w:tcPr>
            <w:tcW w:w="3330" w:type="dxa"/>
            <w:shd w:val="clear" w:color="auto" w:fill="EAD1FF" w:themeFill="accent4" w:themeFillTint="1A"/>
          </w:tcPr>
          <w:p w:rsidR="000748C5" w:rsidRPr="0095041B" w:rsidRDefault="000748C5" w:rsidP="00CD771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952D9">
              <w:rPr>
                <w:rFonts w:asciiTheme="minorHAnsi" w:hAnsiTheme="minorHAnsi" w:cstheme="minorHAnsi"/>
              </w:rPr>
              <w:t>An Introduction to Online Delivery (TOL): Examine the differences between traditional classroom and online learning; the instructor’s role in the online classroom; the importance of engaging students, and keeping them engaged; and the various methods of facilitating online discussions using the discussion board.</w:t>
            </w:r>
          </w:p>
        </w:tc>
        <w:tc>
          <w:tcPr>
            <w:tcW w:w="990" w:type="dxa"/>
            <w:shd w:val="clear" w:color="auto" w:fill="EAD1FF" w:themeFill="accent4" w:themeFillTint="1A"/>
          </w:tcPr>
          <w:p w:rsidR="000748C5" w:rsidRPr="0095041B" w:rsidRDefault="000748C5" w:rsidP="00CD771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01/24/2019-02/07/2019</w:t>
            </w:r>
          </w:p>
        </w:tc>
        <w:tc>
          <w:tcPr>
            <w:tcW w:w="2605" w:type="dxa"/>
            <w:shd w:val="clear" w:color="auto" w:fill="EAD1FF" w:themeFill="accent4" w:themeFillTint="1A"/>
          </w:tcPr>
          <w:p w:rsidR="000748C5" w:rsidRPr="0095041B" w:rsidRDefault="000748C5" w:rsidP="00CD771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$200</w:t>
            </w:r>
          </w:p>
        </w:tc>
      </w:tr>
      <w:tr w:rsidR="000748C5" w:rsidTr="00C434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shd w:val="clear" w:color="auto" w:fill="CC90FF" w:themeFill="accent4" w:themeFillTint="40"/>
          </w:tcPr>
          <w:p w:rsidR="000748C5" w:rsidRPr="0095041B" w:rsidRDefault="000748C5" w:rsidP="00CD7715">
            <w:pPr>
              <w:jc w:val="center"/>
              <w:rPr>
                <w:rFonts w:asciiTheme="minorHAnsi" w:hAnsiTheme="minorHAnsi" w:cstheme="minorHAnsi"/>
              </w:rPr>
            </w:pPr>
            <w:r>
              <w:rPr>
                <w:rFonts w:asciiTheme="minorHAnsi" w:hAnsiTheme="minorHAnsi" w:cstheme="minorHAnsi"/>
              </w:rPr>
              <w:t>2</w:t>
            </w:r>
          </w:p>
        </w:tc>
        <w:tc>
          <w:tcPr>
            <w:tcW w:w="1260" w:type="dxa"/>
            <w:shd w:val="clear" w:color="auto" w:fill="CC90FF" w:themeFill="accent4" w:themeFillTint="40"/>
          </w:tcPr>
          <w:p w:rsidR="000748C5" w:rsidRPr="0095041B" w:rsidRDefault="000748C5" w:rsidP="00CD771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Designing Your Online Course (DYOC)</w:t>
            </w:r>
          </w:p>
        </w:tc>
        <w:tc>
          <w:tcPr>
            <w:tcW w:w="3330" w:type="dxa"/>
            <w:shd w:val="clear" w:color="auto" w:fill="CC90FF" w:themeFill="accent4" w:themeFillTint="40"/>
          </w:tcPr>
          <w:p w:rsidR="000748C5" w:rsidRPr="0095041B" w:rsidRDefault="000748C5" w:rsidP="00CD771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952D9">
              <w:rPr>
                <w:rFonts w:asciiTheme="minorHAnsi" w:hAnsiTheme="minorHAnsi" w:cstheme="minorHAnsi"/>
              </w:rPr>
              <w:t>Learn how to develop your overall course organization and create a plan for your first module.</w:t>
            </w:r>
          </w:p>
        </w:tc>
        <w:tc>
          <w:tcPr>
            <w:tcW w:w="990" w:type="dxa"/>
            <w:shd w:val="clear" w:color="auto" w:fill="CC90FF" w:themeFill="accent4" w:themeFillTint="40"/>
          </w:tcPr>
          <w:p w:rsidR="000748C5" w:rsidRPr="0095041B" w:rsidRDefault="000748C5" w:rsidP="00CD771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01/24/2019-02/07/2019</w:t>
            </w:r>
          </w:p>
        </w:tc>
        <w:tc>
          <w:tcPr>
            <w:tcW w:w="2605" w:type="dxa"/>
            <w:shd w:val="clear" w:color="auto" w:fill="CC90FF" w:themeFill="accent4" w:themeFillTint="40"/>
          </w:tcPr>
          <w:p w:rsidR="000748C5" w:rsidRPr="0095041B" w:rsidRDefault="000748C5" w:rsidP="00CD771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$150</w:t>
            </w:r>
          </w:p>
        </w:tc>
      </w:tr>
      <w:tr w:rsidR="000748C5" w:rsidTr="00C4343E">
        <w:tc>
          <w:tcPr>
            <w:cnfStyle w:val="001000000000" w:firstRow="0" w:lastRow="0" w:firstColumn="1" w:lastColumn="0" w:oddVBand="0" w:evenVBand="0" w:oddHBand="0" w:evenHBand="0" w:firstRowFirstColumn="0" w:firstRowLastColumn="0" w:lastRowFirstColumn="0" w:lastRowLastColumn="0"/>
            <w:tcW w:w="1165" w:type="dxa"/>
            <w:shd w:val="clear" w:color="auto" w:fill="EAD1FF" w:themeFill="accent4" w:themeFillTint="1A"/>
          </w:tcPr>
          <w:p w:rsidR="000748C5" w:rsidRPr="0095041B" w:rsidRDefault="000748C5" w:rsidP="00CD7715">
            <w:pPr>
              <w:jc w:val="center"/>
              <w:rPr>
                <w:rFonts w:asciiTheme="minorHAnsi" w:hAnsiTheme="minorHAnsi" w:cstheme="minorHAnsi"/>
              </w:rPr>
            </w:pPr>
            <w:r>
              <w:rPr>
                <w:rFonts w:asciiTheme="minorHAnsi" w:hAnsiTheme="minorHAnsi" w:cstheme="minorHAnsi"/>
              </w:rPr>
              <w:t>3</w:t>
            </w:r>
          </w:p>
        </w:tc>
        <w:tc>
          <w:tcPr>
            <w:tcW w:w="1260" w:type="dxa"/>
            <w:shd w:val="clear" w:color="auto" w:fill="EAD1FF" w:themeFill="accent4" w:themeFillTint="1A"/>
          </w:tcPr>
          <w:p w:rsidR="000748C5" w:rsidRPr="0095041B" w:rsidRDefault="000748C5" w:rsidP="00CD771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Designing Your Blended Course (DYBC)</w:t>
            </w:r>
          </w:p>
        </w:tc>
        <w:tc>
          <w:tcPr>
            <w:tcW w:w="3330" w:type="dxa"/>
            <w:shd w:val="clear" w:color="auto" w:fill="EAD1FF" w:themeFill="accent4" w:themeFillTint="1A"/>
          </w:tcPr>
          <w:p w:rsidR="000748C5" w:rsidRPr="0095041B" w:rsidRDefault="000748C5" w:rsidP="00CD771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952D9">
              <w:rPr>
                <w:rFonts w:asciiTheme="minorHAnsi" w:hAnsiTheme="minorHAnsi" w:cstheme="minorHAnsi"/>
              </w:rPr>
              <w:t>In this course you will create a plan for flipping your classroom! Gain the skills to develop a plan for not only what happens inside the classroom, but outside as well.</w:t>
            </w:r>
          </w:p>
        </w:tc>
        <w:tc>
          <w:tcPr>
            <w:tcW w:w="990" w:type="dxa"/>
            <w:shd w:val="clear" w:color="auto" w:fill="EAD1FF" w:themeFill="accent4" w:themeFillTint="1A"/>
          </w:tcPr>
          <w:p w:rsidR="000748C5" w:rsidRPr="0095041B" w:rsidRDefault="000748C5" w:rsidP="00CD771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01/31/2019-02/14/2019</w:t>
            </w:r>
          </w:p>
        </w:tc>
        <w:tc>
          <w:tcPr>
            <w:tcW w:w="2605" w:type="dxa"/>
            <w:shd w:val="clear" w:color="auto" w:fill="EAD1FF" w:themeFill="accent4" w:themeFillTint="1A"/>
          </w:tcPr>
          <w:p w:rsidR="000748C5" w:rsidRPr="0095041B" w:rsidRDefault="000748C5" w:rsidP="00CD771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$150</w:t>
            </w:r>
          </w:p>
        </w:tc>
      </w:tr>
    </w:tbl>
    <w:p w:rsidR="008C149F" w:rsidRPr="006A6C8E" w:rsidRDefault="008C149F" w:rsidP="006A6C8E">
      <w:pPr>
        <w:spacing w:after="480"/>
        <w:rPr>
          <w:rFonts w:asciiTheme="minorHAnsi" w:hAnsiTheme="minorHAnsi" w:cstheme="minorHAnsi"/>
        </w:rPr>
      </w:pPr>
    </w:p>
    <w:sectPr w:rsidR="008C149F" w:rsidRPr="006A6C8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3B0" w:rsidRDefault="000373B0" w:rsidP="0052227C">
      <w:pPr>
        <w:spacing w:after="0" w:line="240" w:lineRule="auto"/>
      </w:pPr>
      <w:r>
        <w:separator/>
      </w:r>
    </w:p>
  </w:endnote>
  <w:endnote w:type="continuationSeparator" w:id="0">
    <w:p w:rsidR="000373B0" w:rsidRDefault="000373B0" w:rsidP="00522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3B0" w:rsidRDefault="000373B0" w:rsidP="0052227C">
      <w:pPr>
        <w:spacing w:after="0" w:line="240" w:lineRule="auto"/>
      </w:pPr>
      <w:r>
        <w:separator/>
      </w:r>
    </w:p>
  </w:footnote>
  <w:footnote w:type="continuationSeparator" w:id="0">
    <w:p w:rsidR="000373B0" w:rsidRDefault="000373B0" w:rsidP="005222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B25DB"/>
    <w:multiLevelType w:val="multilevel"/>
    <w:tmpl w:val="ECD08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F7530C6"/>
    <w:multiLevelType w:val="hybridMultilevel"/>
    <w:tmpl w:val="D1426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C8E"/>
    <w:rsid w:val="000373B0"/>
    <w:rsid w:val="000748C5"/>
    <w:rsid w:val="002B4DF1"/>
    <w:rsid w:val="00301C49"/>
    <w:rsid w:val="0034739A"/>
    <w:rsid w:val="0042571A"/>
    <w:rsid w:val="0052227C"/>
    <w:rsid w:val="00605E58"/>
    <w:rsid w:val="006A6C8E"/>
    <w:rsid w:val="008B2540"/>
    <w:rsid w:val="008C149F"/>
    <w:rsid w:val="0095041B"/>
    <w:rsid w:val="00AE2EEE"/>
    <w:rsid w:val="00BA7553"/>
    <w:rsid w:val="00C22741"/>
    <w:rsid w:val="00C4343E"/>
    <w:rsid w:val="00C94B70"/>
    <w:rsid w:val="00E91257"/>
    <w:rsid w:val="00E952D9"/>
    <w:rsid w:val="00F41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DD2FE"/>
  <w15:chartTrackingRefBased/>
  <w15:docId w15:val="{F42F03CE-18A7-4057-99C9-406D68887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A6C8E"/>
    <w:pPr>
      <w:keepNext/>
      <w:keepLines/>
      <w:spacing w:before="240" w:after="0"/>
      <w:outlineLvl w:val="0"/>
    </w:pPr>
    <w:rPr>
      <w:rFonts w:asciiTheme="majorHAnsi" w:eastAsiaTheme="majorEastAsia" w:hAnsiTheme="majorHAnsi" w:cstheme="majorBidi"/>
      <w:color w:val="009F97" w:themeColor="accent1" w:themeShade="BF"/>
      <w:sz w:val="32"/>
      <w:szCs w:val="32"/>
    </w:rPr>
  </w:style>
  <w:style w:type="paragraph" w:styleId="Heading2">
    <w:name w:val="heading 2"/>
    <w:basedOn w:val="Normal"/>
    <w:next w:val="Normal"/>
    <w:link w:val="Heading2Char"/>
    <w:uiPriority w:val="9"/>
    <w:unhideWhenUsed/>
    <w:qFormat/>
    <w:rsid w:val="006A6C8E"/>
    <w:pPr>
      <w:keepNext/>
      <w:keepLines/>
      <w:spacing w:before="40" w:after="0"/>
      <w:outlineLvl w:val="1"/>
    </w:pPr>
    <w:rPr>
      <w:rFonts w:asciiTheme="majorHAnsi" w:eastAsiaTheme="majorEastAsia" w:hAnsiTheme="majorHAnsi" w:cstheme="majorBidi"/>
      <w:color w:val="009F97" w:themeColor="accent1" w:themeShade="BF"/>
      <w:sz w:val="26"/>
      <w:szCs w:val="26"/>
    </w:rPr>
  </w:style>
  <w:style w:type="paragraph" w:styleId="Heading3">
    <w:name w:val="heading 3"/>
    <w:basedOn w:val="Normal"/>
    <w:next w:val="Normal"/>
    <w:link w:val="Heading3Char"/>
    <w:uiPriority w:val="9"/>
    <w:unhideWhenUsed/>
    <w:qFormat/>
    <w:rsid w:val="006A6C8E"/>
    <w:pPr>
      <w:keepNext/>
      <w:keepLines/>
      <w:spacing w:before="40" w:after="0"/>
      <w:outlineLvl w:val="2"/>
    </w:pPr>
    <w:rPr>
      <w:rFonts w:asciiTheme="majorHAnsi" w:eastAsiaTheme="majorEastAsia" w:hAnsiTheme="majorHAnsi" w:cstheme="majorBidi"/>
      <w:color w:val="006A65"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C8E"/>
    <w:rPr>
      <w:rFonts w:asciiTheme="majorHAnsi" w:eastAsiaTheme="majorEastAsia" w:hAnsiTheme="majorHAnsi" w:cstheme="majorBidi"/>
      <w:color w:val="009F97" w:themeColor="accent1" w:themeShade="BF"/>
      <w:sz w:val="32"/>
      <w:szCs w:val="32"/>
    </w:rPr>
  </w:style>
  <w:style w:type="character" w:customStyle="1" w:styleId="Heading3Char">
    <w:name w:val="Heading 3 Char"/>
    <w:basedOn w:val="DefaultParagraphFont"/>
    <w:link w:val="Heading3"/>
    <w:uiPriority w:val="9"/>
    <w:rsid w:val="006A6C8E"/>
    <w:rPr>
      <w:rFonts w:asciiTheme="majorHAnsi" w:eastAsiaTheme="majorEastAsia" w:hAnsiTheme="majorHAnsi" w:cstheme="majorBidi"/>
      <w:color w:val="006A65" w:themeColor="accent1" w:themeShade="7F"/>
    </w:rPr>
  </w:style>
  <w:style w:type="character" w:styleId="Hyperlink">
    <w:name w:val="Hyperlink"/>
    <w:basedOn w:val="DefaultParagraphFont"/>
    <w:uiPriority w:val="99"/>
    <w:unhideWhenUsed/>
    <w:rsid w:val="006A6C8E"/>
    <w:rPr>
      <w:color w:val="2F5496" w:themeColor="hyperlink"/>
      <w:u w:val="single"/>
    </w:rPr>
  </w:style>
  <w:style w:type="character" w:customStyle="1" w:styleId="Heading2Char">
    <w:name w:val="Heading 2 Char"/>
    <w:basedOn w:val="DefaultParagraphFont"/>
    <w:link w:val="Heading2"/>
    <w:uiPriority w:val="9"/>
    <w:rsid w:val="006A6C8E"/>
    <w:rPr>
      <w:rFonts w:asciiTheme="majorHAnsi" w:eastAsiaTheme="majorEastAsia" w:hAnsiTheme="majorHAnsi" w:cstheme="majorBidi"/>
      <w:color w:val="009F97" w:themeColor="accent1" w:themeShade="BF"/>
      <w:sz w:val="26"/>
      <w:szCs w:val="26"/>
    </w:rPr>
  </w:style>
  <w:style w:type="paragraph" w:styleId="ListParagraph">
    <w:name w:val="List Paragraph"/>
    <w:basedOn w:val="Normal"/>
    <w:uiPriority w:val="34"/>
    <w:qFormat/>
    <w:rsid w:val="006A6C8E"/>
    <w:pPr>
      <w:ind w:left="720"/>
      <w:contextualSpacing/>
    </w:pPr>
  </w:style>
  <w:style w:type="table" w:styleId="TableGrid">
    <w:name w:val="Table Grid"/>
    <w:basedOn w:val="TableNormal"/>
    <w:uiPriority w:val="39"/>
    <w:rsid w:val="00950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8C149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5222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27C"/>
  </w:style>
  <w:style w:type="paragraph" w:styleId="Footer">
    <w:name w:val="footer"/>
    <w:basedOn w:val="Normal"/>
    <w:link w:val="FooterChar"/>
    <w:uiPriority w:val="99"/>
    <w:unhideWhenUsed/>
    <w:rsid w:val="005222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2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925970">
      <w:bodyDiv w:val="1"/>
      <w:marLeft w:val="0"/>
      <w:marRight w:val="0"/>
      <w:marTop w:val="0"/>
      <w:marBottom w:val="0"/>
      <w:divBdr>
        <w:top w:val="none" w:sz="0" w:space="0" w:color="auto"/>
        <w:left w:val="none" w:sz="0" w:space="0" w:color="auto"/>
        <w:bottom w:val="none" w:sz="0" w:space="0" w:color="auto"/>
        <w:right w:val="none" w:sz="0" w:space="0" w:color="auto"/>
      </w:divBdr>
    </w:div>
    <w:div w:id="898981578">
      <w:bodyDiv w:val="1"/>
      <w:marLeft w:val="0"/>
      <w:marRight w:val="0"/>
      <w:marTop w:val="0"/>
      <w:marBottom w:val="0"/>
      <w:divBdr>
        <w:top w:val="none" w:sz="0" w:space="0" w:color="auto"/>
        <w:left w:val="none" w:sz="0" w:space="0" w:color="auto"/>
        <w:bottom w:val="none" w:sz="0" w:space="0" w:color="auto"/>
        <w:right w:val="none" w:sz="0" w:space="0" w:color="auto"/>
      </w:divBdr>
    </w:div>
    <w:div w:id="112226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alitymatters.org/about" TargetMode="External"/><Relationship Id="rId3" Type="http://schemas.openxmlformats.org/officeDocument/2006/relationships/settings" Target="settings.xml"/><Relationship Id="rId7" Type="http://schemas.openxmlformats.org/officeDocument/2006/relationships/hyperlink" Target="https://www.qualitymatters.org/qm-membership/faqs/fipse-grant-inform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qualitymatters.org/professional-development/courses" TargetMode="External"/><Relationship Id="rId4" Type="http://schemas.openxmlformats.org/officeDocument/2006/relationships/webSettings" Target="webSettings.xml"/><Relationship Id="rId9" Type="http://schemas.openxmlformats.org/officeDocument/2006/relationships/hyperlink" Target="https://www.qualitymatters.org/professional-development/schedule" TargetMode="External"/></Relationships>
</file>

<file path=word/theme/theme1.xml><?xml version="1.0" encoding="utf-8"?>
<a:theme xmlns:a="http://schemas.openxmlformats.org/drawingml/2006/main" name="Office Theme">
  <a:themeElements>
    <a:clrScheme name="FSW Logo">
      <a:dk1>
        <a:sysClr val="windowText" lastClr="000000"/>
      </a:dk1>
      <a:lt1>
        <a:sysClr val="window" lastClr="FFFFFF"/>
      </a:lt1>
      <a:dk2>
        <a:srgbClr val="000000"/>
      </a:dk2>
      <a:lt2>
        <a:srgbClr val="FFFFFF"/>
      </a:lt2>
      <a:accent1>
        <a:srgbClr val="00D5CB"/>
      </a:accent1>
      <a:accent2>
        <a:srgbClr val="370156"/>
      </a:accent2>
      <a:accent3>
        <a:srgbClr val="0FD0D2"/>
      </a:accent3>
      <a:accent4>
        <a:srgbClr val="250044"/>
      </a:accent4>
      <a:accent5>
        <a:srgbClr val="000000"/>
      </a:accent5>
      <a:accent6>
        <a:srgbClr val="FFFFFF"/>
      </a:accent6>
      <a:hlink>
        <a:srgbClr val="2F5496"/>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1334</Words>
  <Characters>7606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S. Patch</dc:creator>
  <cp:keywords/>
  <dc:description/>
  <cp:lastModifiedBy>Rozalind Jester</cp:lastModifiedBy>
  <cp:revision>3</cp:revision>
  <dcterms:created xsi:type="dcterms:W3CDTF">2019-01-18T17:37:00Z</dcterms:created>
  <dcterms:modified xsi:type="dcterms:W3CDTF">2019-01-18T17:41:00Z</dcterms:modified>
</cp:coreProperties>
</file>