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CA331D9" w:rsidR="00C42F99" w:rsidRDefault="00F50793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  <w:r w:rsidR="003E4C0F">
        <w:rPr>
          <w:b/>
          <w:sz w:val="28"/>
          <w:szCs w:val="28"/>
        </w:rPr>
        <w:t xml:space="preserve"> Minutes</w:t>
      </w:r>
    </w:p>
    <w:p w14:paraId="0721056C" w14:textId="77777777" w:rsidR="007E3913" w:rsidRDefault="007E3913" w:rsidP="007E3913">
      <w:pPr>
        <w:spacing w:before="240"/>
        <w:jc w:val="center"/>
      </w:pPr>
      <w:r>
        <w:t>January 14, 2022 9:30 - 11:30</w:t>
      </w:r>
    </w:p>
    <w:p w14:paraId="7EA1D453" w14:textId="77777777" w:rsidR="007318D6" w:rsidRDefault="007318D6" w:rsidP="007318D6">
      <w:pPr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https://fsw.zoom.us/j/86315995349</w:t>
        </w:r>
      </w:hyperlink>
    </w:p>
    <w:p w14:paraId="6BBBF80B" w14:textId="77777777" w:rsidR="007318D6" w:rsidRDefault="007318D6">
      <w:pPr>
        <w:spacing w:before="240"/>
        <w:jc w:val="center"/>
        <w:rPr>
          <w:b/>
          <w:sz w:val="28"/>
          <w:szCs w:val="28"/>
        </w:rPr>
      </w:pPr>
    </w:p>
    <w:p w14:paraId="00000005" w14:textId="77777777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57F11929" w14:textId="77777777" w:rsidR="007E3913" w:rsidRDefault="007E3913" w:rsidP="007734C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 xml:space="preserve">Dr. Ring is working on Institute modules.  </w:t>
      </w:r>
    </w:p>
    <w:p w14:paraId="1568DAE4" w14:textId="77777777" w:rsidR="007E3913" w:rsidRDefault="007E3913" w:rsidP="007734C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>Prof. Lampos is getting married in April</w:t>
      </w:r>
      <w:r>
        <w:rPr>
          <w:sz w:val="20"/>
          <w:szCs w:val="20"/>
        </w:rPr>
        <w:t>.</w:t>
      </w:r>
    </w:p>
    <w:p w14:paraId="238FD0F4" w14:textId="403FC434" w:rsidR="007318D6" w:rsidRPr="007E3913" w:rsidRDefault="007E3913" w:rsidP="007734C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>Dr. Hester got engaged.</w:t>
      </w:r>
    </w:p>
    <w:p w14:paraId="272BF8EA" w14:textId="77777777" w:rsidR="007318D6" w:rsidRPr="007318D6" w:rsidRDefault="007318D6" w:rsidP="007318D6">
      <w:pPr>
        <w:pStyle w:val="ListParagraph"/>
        <w:ind w:left="1440"/>
        <w:rPr>
          <w:sz w:val="20"/>
          <w:szCs w:val="20"/>
        </w:rPr>
      </w:pPr>
    </w:p>
    <w:p w14:paraId="2B95EDB0" w14:textId="43357481" w:rsidR="007318D6" w:rsidRDefault="007318D6" w:rsidP="007318D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18D6">
        <w:rPr>
          <w:sz w:val="20"/>
          <w:szCs w:val="20"/>
        </w:rPr>
        <w:t>Updates from administration</w:t>
      </w:r>
    </w:p>
    <w:p w14:paraId="163565F5" w14:textId="08C46396" w:rsidR="00D61D00" w:rsidRDefault="007E3913" w:rsidP="007757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>Dr. Ring will send Memo of Reminders from Dr. Teed</w:t>
      </w:r>
      <w:r>
        <w:rPr>
          <w:sz w:val="20"/>
          <w:szCs w:val="20"/>
        </w:rPr>
        <w:t>.</w:t>
      </w:r>
    </w:p>
    <w:p w14:paraId="44D47FEB" w14:textId="77777777" w:rsidR="007E3913" w:rsidRPr="007E3913" w:rsidRDefault="007E3913" w:rsidP="007E3913">
      <w:pPr>
        <w:pStyle w:val="ListParagraph"/>
        <w:ind w:left="1440"/>
        <w:rPr>
          <w:sz w:val="20"/>
          <w:szCs w:val="20"/>
        </w:rPr>
      </w:pPr>
    </w:p>
    <w:p w14:paraId="4A122CF9" w14:textId="368FC177" w:rsidR="007E3913" w:rsidRDefault="007E3913" w:rsidP="007E391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>Reminders</w:t>
      </w:r>
      <w:r w:rsidR="00D9374E">
        <w:rPr>
          <w:sz w:val="20"/>
          <w:szCs w:val="20"/>
        </w:rPr>
        <w:t xml:space="preserve"> - A</w:t>
      </w:r>
      <w:r w:rsidRPr="007E3913">
        <w:rPr>
          <w:sz w:val="20"/>
          <w:szCs w:val="20"/>
        </w:rPr>
        <w:t>djunct</w:t>
      </w:r>
      <w:r w:rsidR="00D9374E">
        <w:rPr>
          <w:sz w:val="20"/>
          <w:szCs w:val="20"/>
        </w:rPr>
        <w:t xml:space="preserve"> P</w:t>
      </w:r>
      <w:r w:rsidRPr="007E3913">
        <w:rPr>
          <w:sz w:val="20"/>
          <w:szCs w:val="20"/>
        </w:rPr>
        <w:t>ortfolios</w:t>
      </w:r>
      <w:r w:rsidR="00D9374E">
        <w:rPr>
          <w:sz w:val="20"/>
          <w:szCs w:val="20"/>
        </w:rPr>
        <w:t xml:space="preserve"> are due 3/25/22.  </w:t>
      </w:r>
      <w:r w:rsidRPr="007E3913">
        <w:rPr>
          <w:sz w:val="20"/>
          <w:szCs w:val="20"/>
        </w:rPr>
        <w:t>Form</w:t>
      </w:r>
      <w:r>
        <w:rPr>
          <w:sz w:val="20"/>
          <w:szCs w:val="20"/>
        </w:rPr>
        <w:t xml:space="preserve"> 1 is</w:t>
      </w:r>
      <w:r w:rsidRPr="007E3913">
        <w:rPr>
          <w:sz w:val="20"/>
          <w:szCs w:val="20"/>
        </w:rPr>
        <w:t xml:space="preserve"> due </w:t>
      </w:r>
      <w:r>
        <w:rPr>
          <w:sz w:val="20"/>
          <w:szCs w:val="20"/>
        </w:rPr>
        <w:t>the second F</w:t>
      </w:r>
      <w:r w:rsidRPr="007E3913">
        <w:rPr>
          <w:sz w:val="20"/>
          <w:szCs w:val="20"/>
        </w:rPr>
        <w:t xml:space="preserve">riday in February.  </w:t>
      </w:r>
      <w:r>
        <w:rPr>
          <w:sz w:val="20"/>
          <w:szCs w:val="20"/>
        </w:rPr>
        <w:t>Three Academic Success faculty are</w:t>
      </w:r>
      <w:r w:rsidRPr="007E3913">
        <w:rPr>
          <w:sz w:val="20"/>
          <w:szCs w:val="20"/>
        </w:rPr>
        <w:t xml:space="preserve"> transitioning to Continuing</w:t>
      </w:r>
      <w:r>
        <w:rPr>
          <w:sz w:val="20"/>
          <w:szCs w:val="20"/>
        </w:rPr>
        <w:t xml:space="preserve"> Contract next year</w:t>
      </w:r>
      <w:r w:rsidRPr="007E3913">
        <w:rPr>
          <w:sz w:val="20"/>
          <w:szCs w:val="20"/>
        </w:rPr>
        <w:t>.</w:t>
      </w:r>
      <w:r>
        <w:rPr>
          <w:sz w:val="20"/>
          <w:szCs w:val="20"/>
        </w:rPr>
        <w:t xml:space="preserve">  Faculty should check the Document Manager for the steps.</w:t>
      </w:r>
    </w:p>
    <w:p w14:paraId="0DE81CD8" w14:textId="77777777" w:rsidR="007E3913" w:rsidRPr="007E3913" w:rsidRDefault="007E3913" w:rsidP="007E3913">
      <w:pPr>
        <w:pStyle w:val="ListParagraph"/>
        <w:rPr>
          <w:sz w:val="20"/>
          <w:szCs w:val="20"/>
        </w:rPr>
      </w:pPr>
    </w:p>
    <w:p w14:paraId="00000009" w14:textId="26BABBDB" w:rsidR="00C42F99" w:rsidRPr="007E3913" w:rsidRDefault="00F50793" w:rsidP="007E3913">
      <w:pPr>
        <w:numPr>
          <w:ilvl w:val="0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>Committee Updates</w:t>
      </w:r>
    </w:p>
    <w:p w14:paraId="58EAB006" w14:textId="0E3547A9" w:rsidR="00D61D00" w:rsidRPr="00D61D00" w:rsidRDefault="00D61D00" w:rsidP="00641ED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1D00">
        <w:rPr>
          <w:sz w:val="20"/>
          <w:szCs w:val="20"/>
        </w:rPr>
        <w:t xml:space="preserve">Curriculum Committee – </w:t>
      </w:r>
      <w:r w:rsidR="007E3913">
        <w:rPr>
          <w:sz w:val="20"/>
          <w:szCs w:val="20"/>
        </w:rPr>
        <w:t>There was a setback with the December meeting.</w:t>
      </w:r>
    </w:p>
    <w:p w14:paraId="5C9A6246" w14:textId="442371BE" w:rsidR="00885C4F" w:rsidRDefault="00332FA6" w:rsidP="007E39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 xml:space="preserve">Professional Development Committee – </w:t>
      </w:r>
      <w:r w:rsidR="007E3913" w:rsidRPr="007E3913">
        <w:rPr>
          <w:sz w:val="20"/>
          <w:szCs w:val="20"/>
        </w:rPr>
        <w:t xml:space="preserve">In addition to </w:t>
      </w:r>
      <w:r w:rsidR="00D9374E">
        <w:rPr>
          <w:sz w:val="20"/>
          <w:szCs w:val="20"/>
        </w:rPr>
        <w:t xml:space="preserve">FPD </w:t>
      </w:r>
      <w:r w:rsidR="007E3913" w:rsidRPr="007E3913">
        <w:rPr>
          <w:sz w:val="20"/>
          <w:szCs w:val="20"/>
        </w:rPr>
        <w:t>f</w:t>
      </w:r>
      <w:r w:rsidRPr="007E3913">
        <w:rPr>
          <w:sz w:val="20"/>
          <w:szCs w:val="20"/>
        </w:rPr>
        <w:t>unds for travel to conferences</w:t>
      </w:r>
      <w:r w:rsidR="007E3913" w:rsidRPr="007E3913">
        <w:rPr>
          <w:sz w:val="20"/>
          <w:szCs w:val="20"/>
        </w:rPr>
        <w:t xml:space="preserve">, </w:t>
      </w:r>
      <w:r w:rsidR="00D9374E">
        <w:rPr>
          <w:sz w:val="20"/>
          <w:szCs w:val="20"/>
        </w:rPr>
        <w:t xml:space="preserve">faculty may apply for </w:t>
      </w:r>
      <w:r w:rsidR="007E3913" w:rsidRPr="007E3913">
        <w:rPr>
          <w:sz w:val="20"/>
          <w:szCs w:val="20"/>
        </w:rPr>
        <w:t>Ancillary Funds for other professional development such as Professional Membership fees, books, and non-credit courses</w:t>
      </w:r>
      <w:r w:rsidR="00D9374E">
        <w:rPr>
          <w:sz w:val="20"/>
          <w:szCs w:val="20"/>
        </w:rPr>
        <w:t>.  T</w:t>
      </w:r>
      <w:r w:rsidR="007E3913" w:rsidRPr="007E3913">
        <w:rPr>
          <w:sz w:val="20"/>
          <w:szCs w:val="20"/>
        </w:rPr>
        <w:t>he link to this application is</w:t>
      </w:r>
      <w:r w:rsidR="00885C4F">
        <w:rPr>
          <w:sz w:val="20"/>
          <w:szCs w:val="20"/>
        </w:rPr>
        <w:t xml:space="preserve"> </w:t>
      </w:r>
      <w:hyperlink r:id="rId6" w:history="1">
        <w:r w:rsidR="00885C4F" w:rsidRPr="00A055E8">
          <w:rPr>
            <w:rStyle w:val="Hyperlink"/>
            <w:sz w:val="20"/>
            <w:szCs w:val="20"/>
          </w:rPr>
          <w:t>https://forms.gle/RFEU5nGpyzmfJn7N6</w:t>
        </w:r>
      </w:hyperlink>
    </w:p>
    <w:p w14:paraId="6080C1CD" w14:textId="6EDF5D96" w:rsidR="00D61D00" w:rsidRPr="007E3913" w:rsidRDefault="007E3913" w:rsidP="00885C4F">
      <w:pPr>
        <w:pStyle w:val="ListParagraph"/>
        <w:ind w:left="1440"/>
        <w:rPr>
          <w:sz w:val="20"/>
          <w:szCs w:val="20"/>
        </w:rPr>
      </w:pPr>
      <w:r w:rsidRPr="007E3913">
        <w:rPr>
          <w:sz w:val="20"/>
          <w:szCs w:val="20"/>
        </w:rPr>
        <w:t>There are multiple PD offerings this semester including the FSW/FGCU Symposium and a series on the Road to Administration.</w:t>
      </w:r>
    </w:p>
    <w:p w14:paraId="4697C903" w14:textId="3FE113F2" w:rsidR="00D61D00" w:rsidRPr="00D61D00" w:rsidRDefault="00D61D00" w:rsidP="00D61D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1D00">
        <w:rPr>
          <w:sz w:val="20"/>
          <w:szCs w:val="20"/>
        </w:rPr>
        <w:t xml:space="preserve">OBOC – </w:t>
      </w:r>
      <w:r w:rsidR="00C76BC6">
        <w:rPr>
          <w:sz w:val="20"/>
          <w:szCs w:val="20"/>
        </w:rPr>
        <w:t xml:space="preserve">The </w:t>
      </w:r>
      <w:r w:rsidR="007E3913" w:rsidRPr="007E3913">
        <w:rPr>
          <w:sz w:val="20"/>
          <w:szCs w:val="20"/>
        </w:rPr>
        <w:t xml:space="preserve">Kickoff occurred and was well attended this week.  Book Chats are forthcoming.  </w:t>
      </w:r>
      <w:r w:rsidR="00C76BC6">
        <w:rPr>
          <w:sz w:val="20"/>
          <w:szCs w:val="20"/>
        </w:rPr>
        <w:t xml:space="preserve">The </w:t>
      </w:r>
      <w:r w:rsidR="007E3913" w:rsidRPr="007E3913">
        <w:rPr>
          <w:sz w:val="20"/>
          <w:szCs w:val="20"/>
        </w:rPr>
        <w:t>OBOC website has</w:t>
      </w:r>
      <w:r w:rsidR="00C76BC6">
        <w:rPr>
          <w:sz w:val="20"/>
          <w:szCs w:val="20"/>
        </w:rPr>
        <w:t xml:space="preserve"> a</w:t>
      </w:r>
      <w:r w:rsidR="007E3913" w:rsidRPr="007E3913">
        <w:rPr>
          <w:sz w:val="20"/>
          <w:szCs w:val="20"/>
        </w:rPr>
        <w:t xml:space="preserve"> list of events that can be done for GPS.  Print versions of the book </w:t>
      </w:r>
      <w:r w:rsidR="00C76BC6">
        <w:rPr>
          <w:sz w:val="20"/>
          <w:szCs w:val="20"/>
        </w:rPr>
        <w:t xml:space="preserve">are </w:t>
      </w:r>
      <w:r w:rsidR="007E3913" w:rsidRPr="007E3913">
        <w:rPr>
          <w:sz w:val="20"/>
          <w:szCs w:val="20"/>
        </w:rPr>
        <w:t xml:space="preserve">available so contact </w:t>
      </w:r>
      <w:r w:rsidR="00C76BC6">
        <w:rPr>
          <w:sz w:val="20"/>
          <w:szCs w:val="20"/>
        </w:rPr>
        <w:t>Dr. Schultz if interested in receiving books for ground classes.  There will be a n</w:t>
      </w:r>
      <w:r w:rsidR="007E3913" w:rsidRPr="007E3913">
        <w:rPr>
          <w:sz w:val="20"/>
          <w:szCs w:val="20"/>
        </w:rPr>
        <w:t xml:space="preserve">ew OBOC Chair in Fall 2022.  </w:t>
      </w:r>
      <w:r w:rsidR="00C76BC6">
        <w:rPr>
          <w:sz w:val="20"/>
          <w:szCs w:val="20"/>
        </w:rPr>
        <w:t xml:space="preserve">A </w:t>
      </w:r>
      <w:r w:rsidR="007E3913" w:rsidRPr="007E3913">
        <w:rPr>
          <w:sz w:val="20"/>
          <w:szCs w:val="20"/>
        </w:rPr>
        <w:t xml:space="preserve">Design </w:t>
      </w:r>
      <w:r w:rsidR="00C76BC6">
        <w:rPr>
          <w:sz w:val="20"/>
          <w:szCs w:val="20"/>
        </w:rPr>
        <w:t>C</w:t>
      </w:r>
      <w:r w:rsidR="007E3913" w:rsidRPr="007E3913">
        <w:rPr>
          <w:sz w:val="20"/>
          <w:szCs w:val="20"/>
        </w:rPr>
        <w:t>ontest</w:t>
      </w:r>
      <w:r w:rsidR="00C76BC6">
        <w:rPr>
          <w:sz w:val="20"/>
          <w:szCs w:val="20"/>
        </w:rPr>
        <w:t xml:space="preserve"> is planned</w:t>
      </w:r>
      <w:r w:rsidR="007E3913" w:rsidRPr="007E3913">
        <w:rPr>
          <w:sz w:val="20"/>
          <w:szCs w:val="20"/>
        </w:rPr>
        <w:t xml:space="preserve"> for the Spring 2022 semester.</w:t>
      </w:r>
    </w:p>
    <w:p w14:paraId="48075560" w14:textId="7E3394F2" w:rsidR="00D61D00" w:rsidRPr="00D61D00" w:rsidRDefault="00D61D00" w:rsidP="00D61D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1D00">
        <w:rPr>
          <w:sz w:val="20"/>
          <w:szCs w:val="20"/>
        </w:rPr>
        <w:t xml:space="preserve">Academic Standards Committee – </w:t>
      </w:r>
      <w:bookmarkStart w:id="1" w:name="_Hlk94106114"/>
      <w:r w:rsidR="00492D93">
        <w:rPr>
          <w:sz w:val="20"/>
          <w:szCs w:val="20"/>
        </w:rPr>
        <w:t xml:space="preserve">The committee has not </w:t>
      </w:r>
      <w:r w:rsidR="00492D93" w:rsidRPr="00492D93">
        <w:rPr>
          <w:sz w:val="20"/>
          <w:szCs w:val="20"/>
        </w:rPr>
        <w:t xml:space="preserve">met </w:t>
      </w:r>
      <w:r w:rsidR="00492D93">
        <w:rPr>
          <w:sz w:val="20"/>
          <w:szCs w:val="20"/>
        </w:rPr>
        <w:t xml:space="preserve">for Spring 2022 </w:t>
      </w:r>
      <w:r w:rsidR="00492D93" w:rsidRPr="00492D93">
        <w:rPr>
          <w:sz w:val="20"/>
          <w:szCs w:val="20"/>
        </w:rPr>
        <w:t>yet</w:t>
      </w:r>
      <w:r w:rsidR="00492D93">
        <w:rPr>
          <w:sz w:val="20"/>
          <w:szCs w:val="20"/>
        </w:rPr>
        <w:t>.</w:t>
      </w:r>
      <w:r w:rsidRPr="00D61D00">
        <w:rPr>
          <w:sz w:val="20"/>
          <w:szCs w:val="20"/>
        </w:rPr>
        <w:t xml:space="preserve"> </w:t>
      </w:r>
      <w:bookmarkEnd w:id="1"/>
    </w:p>
    <w:p w14:paraId="5C63232F" w14:textId="6DE4A77D" w:rsidR="00D61D00" w:rsidRPr="00492D93" w:rsidRDefault="00D61D00" w:rsidP="00492D9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92D93">
        <w:rPr>
          <w:sz w:val="20"/>
          <w:szCs w:val="20"/>
        </w:rPr>
        <w:t>Learning Assessment Committee –</w:t>
      </w:r>
      <w:r w:rsidR="00492D93" w:rsidRPr="00492D93">
        <w:t xml:space="preserve"> </w:t>
      </w:r>
      <w:r w:rsidR="00492D93" w:rsidRPr="00492D93">
        <w:rPr>
          <w:sz w:val="20"/>
          <w:szCs w:val="20"/>
        </w:rPr>
        <w:t xml:space="preserve">Reports will be available in Spring 2022.  </w:t>
      </w:r>
      <w:r w:rsidR="00492D93">
        <w:rPr>
          <w:sz w:val="20"/>
          <w:szCs w:val="20"/>
        </w:rPr>
        <w:t>The 3/23</w:t>
      </w:r>
      <w:r w:rsidR="00492D93" w:rsidRPr="00492D93">
        <w:rPr>
          <w:sz w:val="20"/>
          <w:szCs w:val="20"/>
        </w:rPr>
        <w:t xml:space="preserve"> PD Friday Sessions for Think and Investigate</w:t>
      </w:r>
      <w:r w:rsidR="00492D93">
        <w:rPr>
          <w:sz w:val="20"/>
          <w:szCs w:val="20"/>
        </w:rPr>
        <w:t xml:space="preserve"> are</w:t>
      </w:r>
      <w:r w:rsidR="00492D93" w:rsidRPr="00492D93">
        <w:rPr>
          <w:sz w:val="20"/>
          <w:szCs w:val="20"/>
        </w:rPr>
        <w:t xml:space="preserve"> at 9am</w:t>
      </w:r>
      <w:r w:rsidR="00492D93">
        <w:rPr>
          <w:sz w:val="20"/>
          <w:szCs w:val="20"/>
        </w:rPr>
        <w:t xml:space="preserve"> and </w:t>
      </w:r>
      <w:r w:rsidR="00492D93" w:rsidRPr="00492D93">
        <w:rPr>
          <w:sz w:val="20"/>
          <w:szCs w:val="20"/>
        </w:rPr>
        <w:t>10 am</w:t>
      </w:r>
      <w:r w:rsidR="00885C4F">
        <w:rPr>
          <w:sz w:val="20"/>
          <w:szCs w:val="20"/>
        </w:rPr>
        <w:t>, respectively</w:t>
      </w:r>
      <w:r w:rsidR="00492D93" w:rsidRPr="00492D93">
        <w:rPr>
          <w:sz w:val="20"/>
          <w:szCs w:val="20"/>
        </w:rPr>
        <w:t>.</w:t>
      </w:r>
      <w:r w:rsidR="00837683" w:rsidRPr="00492D93">
        <w:rPr>
          <w:sz w:val="20"/>
          <w:szCs w:val="20"/>
        </w:rPr>
        <w:t xml:space="preserve">  </w:t>
      </w:r>
      <w:r w:rsidRPr="00492D93">
        <w:rPr>
          <w:sz w:val="20"/>
          <w:szCs w:val="20"/>
        </w:rPr>
        <w:t xml:space="preserve">  </w:t>
      </w:r>
    </w:p>
    <w:p w14:paraId="10068B53" w14:textId="78E80125" w:rsidR="00492D93" w:rsidRPr="00492D93" w:rsidRDefault="00D61D00" w:rsidP="00492D9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92D93">
        <w:rPr>
          <w:sz w:val="20"/>
          <w:szCs w:val="20"/>
        </w:rPr>
        <w:t>Academic Technology Committee</w:t>
      </w:r>
      <w:r w:rsidR="00837683" w:rsidRPr="00492D93">
        <w:rPr>
          <w:sz w:val="20"/>
          <w:szCs w:val="20"/>
        </w:rPr>
        <w:t xml:space="preserve"> – </w:t>
      </w:r>
      <w:r w:rsidR="00492D93">
        <w:rPr>
          <w:sz w:val="20"/>
          <w:szCs w:val="20"/>
        </w:rPr>
        <w:t>There are n</w:t>
      </w:r>
      <w:r w:rsidR="00492D93" w:rsidRPr="00492D93">
        <w:rPr>
          <w:sz w:val="20"/>
          <w:szCs w:val="20"/>
        </w:rPr>
        <w:t xml:space="preserve">ew </w:t>
      </w:r>
      <w:r w:rsidR="00885C4F">
        <w:rPr>
          <w:sz w:val="20"/>
          <w:szCs w:val="20"/>
        </w:rPr>
        <w:t>C</w:t>
      </w:r>
      <w:r w:rsidR="00492D93" w:rsidRPr="00492D93">
        <w:rPr>
          <w:sz w:val="20"/>
          <w:szCs w:val="20"/>
        </w:rPr>
        <w:t xml:space="preserve">oordinators.  </w:t>
      </w:r>
      <w:r w:rsidR="00492D93">
        <w:rPr>
          <w:sz w:val="20"/>
          <w:szCs w:val="20"/>
        </w:rPr>
        <w:t>They are w</w:t>
      </w:r>
      <w:r w:rsidR="00492D93" w:rsidRPr="00492D93">
        <w:rPr>
          <w:sz w:val="20"/>
          <w:szCs w:val="20"/>
        </w:rPr>
        <w:t xml:space="preserve">orking on </w:t>
      </w:r>
      <w:r w:rsidR="00492D93">
        <w:rPr>
          <w:sz w:val="20"/>
          <w:szCs w:val="20"/>
        </w:rPr>
        <w:t xml:space="preserve">the </w:t>
      </w:r>
      <w:r w:rsidR="00492D93" w:rsidRPr="00492D93">
        <w:rPr>
          <w:sz w:val="20"/>
          <w:szCs w:val="20"/>
        </w:rPr>
        <w:t>Master</w:t>
      </w:r>
      <w:r w:rsidR="00492D93">
        <w:rPr>
          <w:sz w:val="20"/>
          <w:szCs w:val="20"/>
        </w:rPr>
        <w:t xml:space="preserve">.  We will continue with </w:t>
      </w:r>
      <w:r w:rsidR="00492D93" w:rsidRPr="00492D93">
        <w:rPr>
          <w:sz w:val="20"/>
          <w:szCs w:val="20"/>
        </w:rPr>
        <w:t xml:space="preserve">Proctor U for another year.  </w:t>
      </w:r>
      <w:r w:rsidR="00492D93">
        <w:rPr>
          <w:sz w:val="20"/>
          <w:szCs w:val="20"/>
        </w:rPr>
        <w:t>The</w:t>
      </w:r>
      <w:r w:rsidR="00885C4F">
        <w:rPr>
          <w:sz w:val="20"/>
          <w:szCs w:val="20"/>
        </w:rPr>
        <w:t xml:space="preserve"> committee is </w:t>
      </w:r>
      <w:r w:rsidR="00492D93">
        <w:rPr>
          <w:sz w:val="20"/>
          <w:szCs w:val="20"/>
        </w:rPr>
        <w:t>s</w:t>
      </w:r>
      <w:r w:rsidR="00492D93" w:rsidRPr="00492D93">
        <w:rPr>
          <w:sz w:val="20"/>
          <w:szCs w:val="20"/>
        </w:rPr>
        <w:t>till collecting data on Proctorio.</w:t>
      </w:r>
    </w:p>
    <w:p w14:paraId="3D342E94" w14:textId="5655DC57" w:rsidR="00D61D00" w:rsidRPr="00885C4F" w:rsidRDefault="00D61D00" w:rsidP="00885C4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22A30">
        <w:rPr>
          <w:sz w:val="20"/>
          <w:szCs w:val="20"/>
        </w:rPr>
        <w:t>Dedicate to Graduate</w:t>
      </w:r>
      <w:r w:rsidR="00837683" w:rsidRPr="00722A30">
        <w:rPr>
          <w:sz w:val="20"/>
          <w:szCs w:val="20"/>
        </w:rPr>
        <w:t xml:space="preserve"> –</w:t>
      </w:r>
      <w:r w:rsidR="00722A30" w:rsidRPr="00722A30">
        <w:t xml:space="preserve"> </w:t>
      </w:r>
      <w:r w:rsidR="00722A30" w:rsidRPr="00722A30">
        <w:rPr>
          <w:sz w:val="20"/>
          <w:szCs w:val="20"/>
        </w:rPr>
        <w:t>The committee has not met for Spring 2022 yet. The updated Start of Term Check in Survey should go out soon.</w:t>
      </w:r>
    </w:p>
    <w:p w14:paraId="29052334" w14:textId="25AD1BD5" w:rsidR="00722A30" w:rsidRPr="00722A30" w:rsidRDefault="00D61D00" w:rsidP="00722A3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22A30">
        <w:rPr>
          <w:sz w:val="20"/>
          <w:szCs w:val="20"/>
        </w:rPr>
        <w:t xml:space="preserve">QEP – </w:t>
      </w:r>
      <w:r w:rsidR="00722A30" w:rsidRPr="00722A30">
        <w:rPr>
          <w:sz w:val="20"/>
          <w:szCs w:val="20"/>
        </w:rPr>
        <w:t xml:space="preserve">The second Capstone Cohort has been identified.  A recommendation is that faculty use a holistic rubric that recognizes the overall progress of students </w:t>
      </w:r>
    </w:p>
    <w:p w14:paraId="15EBA6FB" w14:textId="225F68D5" w:rsidR="00D61D00" w:rsidRPr="00D61D00" w:rsidRDefault="00722A30" w:rsidP="00885C4F">
      <w:pPr>
        <w:pStyle w:val="ListParagraph"/>
        <w:ind w:left="1440"/>
        <w:rPr>
          <w:sz w:val="20"/>
          <w:szCs w:val="20"/>
        </w:rPr>
      </w:pPr>
      <w:r w:rsidRPr="00722A30">
        <w:rPr>
          <w:sz w:val="20"/>
          <w:szCs w:val="20"/>
        </w:rPr>
        <w:t>at the end of the</w:t>
      </w:r>
      <w:r>
        <w:rPr>
          <w:sz w:val="20"/>
          <w:szCs w:val="20"/>
        </w:rPr>
        <w:t xml:space="preserve"> course</w:t>
      </w:r>
      <w:r w:rsidR="00885C4F">
        <w:rPr>
          <w:sz w:val="20"/>
          <w:szCs w:val="20"/>
        </w:rPr>
        <w:t>.</w:t>
      </w:r>
    </w:p>
    <w:p w14:paraId="7F01EB88" w14:textId="77777777" w:rsidR="002A6AEF" w:rsidRPr="002A6AEF" w:rsidRDefault="002A6AEF" w:rsidP="002A6AEF">
      <w:pPr>
        <w:pStyle w:val="ListParagraph"/>
        <w:ind w:left="1440"/>
        <w:rPr>
          <w:sz w:val="20"/>
          <w:szCs w:val="20"/>
        </w:rPr>
      </w:pPr>
    </w:p>
    <w:p w14:paraId="63FF48D8" w14:textId="0EFADE38" w:rsidR="00F14D5E" w:rsidRDefault="001350D7" w:rsidP="00F14D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350D7">
        <w:rPr>
          <w:sz w:val="20"/>
          <w:szCs w:val="20"/>
        </w:rPr>
        <w:t xml:space="preserve">Student Engagement updates </w:t>
      </w:r>
      <w:r>
        <w:rPr>
          <w:sz w:val="20"/>
          <w:szCs w:val="20"/>
        </w:rPr>
        <w:t>–</w:t>
      </w:r>
      <w:r w:rsidRPr="001350D7">
        <w:rPr>
          <w:sz w:val="20"/>
          <w:szCs w:val="20"/>
        </w:rPr>
        <w:t xml:space="preserve"> </w:t>
      </w:r>
      <w:r w:rsidR="00F14D5E" w:rsidRPr="00F14D5E">
        <w:rPr>
          <w:sz w:val="20"/>
          <w:szCs w:val="20"/>
        </w:rPr>
        <w:t>Catherine shared the Peer Mentor guide</w:t>
      </w:r>
      <w:r w:rsidR="00F14D5E">
        <w:rPr>
          <w:sz w:val="20"/>
          <w:szCs w:val="20"/>
        </w:rPr>
        <w:t xml:space="preserve"> –</w:t>
      </w:r>
    </w:p>
    <w:p w14:paraId="565CF5B6" w14:textId="785EB7BC" w:rsidR="00F14D5E" w:rsidRPr="00F14D5E" w:rsidRDefault="000C0B3C" w:rsidP="00F14D5E">
      <w:pPr>
        <w:numPr>
          <w:ilvl w:val="1"/>
          <w:numId w:val="1"/>
        </w:numPr>
        <w:rPr>
          <w:sz w:val="20"/>
          <w:szCs w:val="20"/>
        </w:rPr>
      </w:pPr>
      <w:hyperlink r:id="rId7">
        <w:r w:rsidR="00F14D5E" w:rsidRPr="00345B28">
          <w:rPr>
            <w:color w:val="FF0000"/>
            <w:sz w:val="20"/>
            <w:szCs w:val="20"/>
            <w:u w:val="single"/>
          </w:rPr>
          <w:t>Peer Mentor Mentee Guide</w:t>
        </w:r>
      </w:hyperlink>
    </w:p>
    <w:p w14:paraId="06C75213" w14:textId="10382E82" w:rsidR="001350D7" w:rsidRPr="001350D7" w:rsidRDefault="00F14D5E" w:rsidP="00F14D5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.  </w:t>
      </w:r>
    </w:p>
    <w:p w14:paraId="4FCB2C70" w14:textId="1EF90089" w:rsidR="001350D7" w:rsidRDefault="001350D7" w:rsidP="001350D7">
      <w:pPr>
        <w:ind w:left="720"/>
        <w:rPr>
          <w:sz w:val="20"/>
          <w:szCs w:val="20"/>
        </w:rPr>
      </w:pPr>
    </w:p>
    <w:p w14:paraId="00000016" w14:textId="5F50F3BB" w:rsidR="00C42F99" w:rsidRDefault="00F50793">
      <w:pPr>
        <w:numPr>
          <w:ilvl w:val="0"/>
          <w:numId w:val="1"/>
        </w:numPr>
        <w:rPr>
          <w:sz w:val="20"/>
          <w:szCs w:val="20"/>
        </w:rPr>
      </w:pPr>
      <w:r w:rsidRPr="00A82A40">
        <w:rPr>
          <w:sz w:val="20"/>
          <w:szCs w:val="20"/>
        </w:rPr>
        <w:lastRenderedPageBreak/>
        <w:t xml:space="preserve">Advising updates </w:t>
      </w:r>
      <w:r w:rsidR="00A44BB6">
        <w:rPr>
          <w:sz w:val="20"/>
          <w:szCs w:val="20"/>
        </w:rPr>
        <w:t>–</w:t>
      </w:r>
      <w:r w:rsidRPr="00A82A40">
        <w:rPr>
          <w:sz w:val="20"/>
          <w:szCs w:val="20"/>
        </w:rPr>
        <w:t xml:space="preserve"> </w:t>
      </w:r>
      <w:r w:rsidR="00A82A40" w:rsidRPr="00A82A40">
        <w:rPr>
          <w:sz w:val="20"/>
          <w:szCs w:val="20"/>
        </w:rPr>
        <w:t>The</w:t>
      </w:r>
      <w:r w:rsidR="00A44BB6">
        <w:rPr>
          <w:sz w:val="20"/>
          <w:szCs w:val="20"/>
        </w:rPr>
        <w:t>re were no Advising updates.</w:t>
      </w:r>
    </w:p>
    <w:p w14:paraId="75E753FD" w14:textId="77777777" w:rsidR="001350D7" w:rsidRDefault="001350D7" w:rsidP="001350D7">
      <w:pPr>
        <w:pStyle w:val="ListParagraph"/>
        <w:rPr>
          <w:sz w:val="20"/>
          <w:szCs w:val="20"/>
        </w:rPr>
      </w:pPr>
    </w:p>
    <w:p w14:paraId="265AD9E6" w14:textId="5DF885B8" w:rsidR="00A44BB6" w:rsidRDefault="00A44B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Library updates – There were no Library updates.</w:t>
      </w:r>
    </w:p>
    <w:p w14:paraId="787A2553" w14:textId="77777777" w:rsidR="00F14D5E" w:rsidRDefault="00F14D5E" w:rsidP="00F14D5E">
      <w:pPr>
        <w:pStyle w:val="ListParagraph"/>
        <w:rPr>
          <w:sz w:val="20"/>
          <w:szCs w:val="20"/>
        </w:rPr>
      </w:pPr>
    </w:p>
    <w:p w14:paraId="0D79900B" w14:textId="77777777" w:rsidR="00F14D5E" w:rsidRPr="00F14D5E" w:rsidRDefault="00F14D5E" w:rsidP="00F14D5E">
      <w:pPr>
        <w:numPr>
          <w:ilvl w:val="0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>Upcoming PD Opportunities</w:t>
      </w:r>
    </w:p>
    <w:p w14:paraId="5BFF722A" w14:textId="3D11A4A2" w:rsidR="00F14D5E" w:rsidRPr="00F14D5E" w:rsidRDefault="00F14D5E" w:rsidP="00F14D5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14D5E">
        <w:rPr>
          <w:sz w:val="20"/>
          <w:szCs w:val="20"/>
        </w:rPr>
        <w:t>Flex! The Future of FSW</w:t>
      </w:r>
      <w:r w:rsidR="00885C4F">
        <w:rPr>
          <w:sz w:val="20"/>
          <w:szCs w:val="20"/>
        </w:rPr>
        <w:t xml:space="preserve"> is on</w:t>
      </w:r>
      <w:r w:rsidRPr="00F14D5E">
        <w:rPr>
          <w:sz w:val="20"/>
          <w:szCs w:val="20"/>
        </w:rPr>
        <w:t xml:space="preserve"> Jan. 28</w:t>
      </w:r>
      <w:r w:rsidR="00885C4F">
        <w:rPr>
          <w:sz w:val="20"/>
          <w:szCs w:val="20"/>
        </w:rPr>
        <w:t>.  The l</w:t>
      </w:r>
      <w:r w:rsidRPr="00F14D5E">
        <w:rPr>
          <w:sz w:val="20"/>
          <w:szCs w:val="20"/>
        </w:rPr>
        <w:t>ink to register</w:t>
      </w:r>
      <w:r w:rsidR="00885C4F">
        <w:rPr>
          <w:sz w:val="20"/>
          <w:szCs w:val="20"/>
        </w:rPr>
        <w:t xml:space="preserve"> is below</w:t>
      </w:r>
      <w:r w:rsidRPr="00F14D5E">
        <w:rPr>
          <w:sz w:val="20"/>
          <w:szCs w:val="20"/>
        </w:rPr>
        <w:t xml:space="preserve">: </w:t>
      </w:r>
    </w:p>
    <w:p w14:paraId="54F9D0DE" w14:textId="68E5A39B" w:rsidR="00F14D5E" w:rsidRDefault="000C0B3C" w:rsidP="00F14D5E">
      <w:pPr>
        <w:ind w:left="720" w:firstLine="720"/>
        <w:rPr>
          <w:rStyle w:val="Hyperlink"/>
          <w:sz w:val="20"/>
          <w:szCs w:val="20"/>
        </w:rPr>
      </w:pPr>
      <w:hyperlink r:id="rId8" w:history="1">
        <w:r w:rsidR="00F14D5E" w:rsidRPr="00E7579A">
          <w:rPr>
            <w:rStyle w:val="Hyperlink"/>
            <w:sz w:val="20"/>
            <w:szCs w:val="20"/>
          </w:rPr>
          <w:t>https://fsw.catalog.instructure.com/browse/tlc/courses/founders-day-2022</w:t>
        </w:r>
      </w:hyperlink>
    </w:p>
    <w:p w14:paraId="4CC25975" w14:textId="56EEC9C6" w:rsidR="00885C4F" w:rsidRDefault="00885C4F" w:rsidP="00F14D5E">
      <w:pPr>
        <w:ind w:left="720" w:firstLine="720"/>
        <w:rPr>
          <w:sz w:val="20"/>
          <w:szCs w:val="20"/>
        </w:rPr>
      </w:pPr>
      <w:r w:rsidRPr="00F14D5E">
        <w:rPr>
          <w:sz w:val="20"/>
          <w:szCs w:val="20"/>
        </w:rPr>
        <w:t>Dr. Ring is the Pear Deck Champion and will be a part of this presentation.</w:t>
      </w:r>
    </w:p>
    <w:p w14:paraId="2A03DAD5" w14:textId="5B37E51B" w:rsidR="00F14D5E" w:rsidRDefault="00F14D5E" w:rsidP="00F14D5E">
      <w:pPr>
        <w:ind w:left="1440"/>
        <w:rPr>
          <w:sz w:val="20"/>
          <w:szCs w:val="20"/>
        </w:rPr>
      </w:pPr>
      <w:r>
        <w:rPr>
          <w:sz w:val="20"/>
          <w:szCs w:val="20"/>
        </w:rPr>
        <w:t>Dr. Schultz</w:t>
      </w:r>
      <w:r w:rsidR="00885C4F">
        <w:rPr>
          <w:sz w:val="20"/>
          <w:szCs w:val="20"/>
        </w:rPr>
        <w:t>, who</w:t>
      </w:r>
      <w:r>
        <w:rPr>
          <w:sz w:val="20"/>
          <w:szCs w:val="20"/>
        </w:rPr>
        <w:t xml:space="preserve"> </w:t>
      </w:r>
      <w:r w:rsidRPr="00F14D5E">
        <w:rPr>
          <w:sz w:val="20"/>
          <w:szCs w:val="20"/>
        </w:rPr>
        <w:t xml:space="preserve">is </w:t>
      </w:r>
      <w:r w:rsidR="00885C4F">
        <w:rPr>
          <w:sz w:val="20"/>
          <w:szCs w:val="20"/>
        </w:rPr>
        <w:t xml:space="preserve">currently teaching with Live </w:t>
      </w:r>
      <w:r w:rsidRPr="00F14D5E">
        <w:rPr>
          <w:sz w:val="20"/>
          <w:szCs w:val="20"/>
        </w:rPr>
        <w:t>Flex</w:t>
      </w:r>
      <w:r w:rsidR="00885C4F">
        <w:rPr>
          <w:sz w:val="20"/>
          <w:szCs w:val="20"/>
        </w:rPr>
        <w:t xml:space="preserve">, noted </w:t>
      </w:r>
      <w:r>
        <w:rPr>
          <w:sz w:val="20"/>
          <w:szCs w:val="20"/>
        </w:rPr>
        <w:t>that u</w:t>
      </w:r>
      <w:r w:rsidRPr="00F14D5E">
        <w:rPr>
          <w:sz w:val="20"/>
          <w:szCs w:val="20"/>
        </w:rPr>
        <w:t>sing a second laptop or device helps to facilitate flex class.</w:t>
      </w:r>
    </w:p>
    <w:p w14:paraId="0ECEC352" w14:textId="2026608B" w:rsidR="00F14D5E" w:rsidRDefault="00F14D5E" w:rsidP="00F14D5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 xml:space="preserve">Teaching and Learning Symposium </w:t>
      </w:r>
      <w:r w:rsidR="00885C4F">
        <w:rPr>
          <w:sz w:val="20"/>
          <w:szCs w:val="20"/>
        </w:rPr>
        <w:t xml:space="preserve">is </w:t>
      </w:r>
      <w:r w:rsidRPr="00F14D5E">
        <w:rPr>
          <w:sz w:val="20"/>
          <w:szCs w:val="20"/>
        </w:rPr>
        <w:t>Feb. 3-4</w:t>
      </w:r>
      <w:r w:rsidR="00885C4F">
        <w:rPr>
          <w:sz w:val="20"/>
          <w:szCs w:val="20"/>
        </w:rPr>
        <w:t>.  The t</w:t>
      </w:r>
      <w:r w:rsidRPr="00F14D5E">
        <w:rPr>
          <w:sz w:val="20"/>
          <w:szCs w:val="20"/>
        </w:rPr>
        <w:t>heme</w:t>
      </w:r>
      <w:r w:rsidR="00885C4F">
        <w:rPr>
          <w:sz w:val="20"/>
          <w:szCs w:val="20"/>
        </w:rPr>
        <w:t xml:space="preserve"> is,</w:t>
      </w:r>
      <w:r w:rsidRPr="00F14D5E">
        <w:rPr>
          <w:sz w:val="20"/>
          <w:szCs w:val="20"/>
        </w:rPr>
        <w:t xml:space="preserve"> </w:t>
      </w:r>
      <w:r w:rsidR="00885C4F">
        <w:rPr>
          <w:sz w:val="20"/>
          <w:szCs w:val="20"/>
        </w:rPr>
        <w:t>“</w:t>
      </w:r>
      <w:r w:rsidRPr="00F14D5E">
        <w:rPr>
          <w:sz w:val="20"/>
          <w:szCs w:val="20"/>
        </w:rPr>
        <w:t>Transformation Through Reflection: Our Teaching &amp; Learning Journey.</w:t>
      </w:r>
      <w:r w:rsidR="00885C4F">
        <w:rPr>
          <w:sz w:val="20"/>
          <w:szCs w:val="20"/>
        </w:rPr>
        <w:t>”  The l</w:t>
      </w:r>
      <w:r w:rsidRPr="00F14D5E">
        <w:rPr>
          <w:sz w:val="20"/>
          <w:szCs w:val="20"/>
        </w:rPr>
        <w:t>ink to register</w:t>
      </w:r>
      <w:r w:rsidR="00885C4F">
        <w:rPr>
          <w:sz w:val="20"/>
          <w:szCs w:val="20"/>
        </w:rPr>
        <w:t xml:space="preserve"> is below</w:t>
      </w:r>
      <w:r w:rsidRPr="00F14D5E">
        <w:rPr>
          <w:sz w:val="20"/>
          <w:szCs w:val="20"/>
        </w:rPr>
        <w:t xml:space="preserve">:   </w:t>
      </w:r>
      <w:hyperlink r:id="rId9" w:anchor="Symposium" w:history="1">
        <w:r w:rsidRPr="00E7579A">
          <w:rPr>
            <w:rStyle w:val="Hyperlink"/>
            <w:sz w:val="20"/>
            <w:szCs w:val="20"/>
          </w:rPr>
          <w:t>https://www.fgcu.edu/lucascenter/programs#Symposium</w:t>
        </w:r>
      </w:hyperlink>
    </w:p>
    <w:p w14:paraId="7D5D71C3" w14:textId="2E9029A0" w:rsidR="00F14D5E" w:rsidRDefault="00F14D5E" w:rsidP="00F14D5E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Prof. Olson is p</w:t>
      </w:r>
      <w:r w:rsidRPr="00F14D5E">
        <w:rPr>
          <w:sz w:val="20"/>
          <w:szCs w:val="20"/>
        </w:rPr>
        <w:t>rese</w:t>
      </w:r>
      <w:r>
        <w:rPr>
          <w:sz w:val="20"/>
          <w:szCs w:val="20"/>
        </w:rPr>
        <w:t>nt</w:t>
      </w:r>
      <w:r w:rsidRPr="00F14D5E">
        <w:rPr>
          <w:sz w:val="20"/>
          <w:szCs w:val="20"/>
        </w:rPr>
        <w:t xml:space="preserve">ing with the E Learning group.  </w:t>
      </w:r>
    </w:p>
    <w:p w14:paraId="6B99AF98" w14:textId="77777777" w:rsidR="00F14D5E" w:rsidRPr="00F14D5E" w:rsidRDefault="00F14D5E" w:rsidP="00F14D5E">
      <w:pPr>
        <w:pStyle w:val="ListParagraph"/>
        <w:ind w:left="1440"/>
        <w:rPr>
          <w:sz w:val="20"/>
          <w:szCs w:val="20"/>
        </w:rPr>
      </w:pPr>
    </w:p>
    <w:p w14:paraId="2D27DF22" w14:textId="7CAD0F00" w:rsidR="00F14D5E" w:rsidRPr="00F14D5E" w:rsidRDefault="00F14D5E" w:rsidP="00F14D5E">
      <w:pPr>
        <w:numPr>
          <w:ilvl w:val="0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>Athletic Engagement Event on January 29</w:t>
      </w:r>
      <w:r>
        <w:rPr>
          <w:sz w:val="20"/>
          <w:szCs w:val="20"/>
        </w:rPr>
        <w:t xml:space="preserve"> - Advise</w:t>
      </w:r>
      <w:r w:rsidRPr="00F14D5E">
        <w:rPr>
          <w:sz w:val="20"/>
          <w:szCs w:val="20"/>
        </w:rPr>
        <w:t xml:space="preserve"> </w:t>
      </w:r>
      <w:r>
        <w:rPr>
          <w:sz w:val="20"/>
          <w:szCs w:val="20"/>
        </w:rPr>
        <w:t>Dr. Ring</w:t>
      </w:r>
      <w:r w:rsidRPr="00F14D5E">
        <w:rPr>
          <w:sz w:val="20"/>
          <w:szCs w:val="20"/>
        </w:rPr>
        <w:t xml:space="preserve"> if you are going</w:t>
      </w:r>
    </w:p>
    <w:p w14:paraId="5A6E6469" w14:textId="36415BC9" w:rsidR="00F14D5E" w:rsidRPr="00F14D5E" w:rsidRDefault="00F14D5E" w:rsidP="00F14D5E">
      <w:pPr>
        <w:ind w:left="720"/>
        <w:rPr>
          <w:sz w:val="20"/>
          <w:szCs w:val="20"/>
        </w:rPr>
      </w:pPr>
      <w:r w:rsidRPr="00F14D5E">
        <w:rPr>
          <w:sz w:val="20"/>
          <w:szCs w:val="20"/>
        </w:rPr>
        <w:t>Basketball - Women at 12; Men at 2</w:t>
      </w:r>
      <w:r>
        <w:rPr>
          <w:sz w:val="20"/>
          <w:szCs w:val="20"/>
        </w:rPr>
        <w:t xml:space="preserve">.  </w:t>
      </w:r>
      <w:r w:rsidRPr="00F14D5E">
        <w:rPr>
          <w:sz w:val="20"/>
          <w:szCs w:val="20"/>
        </w:rPr>
        <w:t xml:space="preserve">Families </w:t>
      </w:r>
      <w:r>
        <w:rPr>
          <w:sz w:val="20"/>
          <w:szCs w:val="20"/>
        </w:rPr>
        <w:t xml:space="preserve">are </w:t>
      </w:r>
      <w:r w:rsidRPr="00F14D5E">
        <w:rPr>
          <w:sz w:val="20"/>
          <w:szCs w:val="20"/>
        </w:rPr>
        <w:t>welcome</w:t>
      </w:r>
    </w:p>
    <w:p w14:paraId="222ECCF9" w14:textId="60A3C695" w:rsidR="00F14D5E" w:rsidRDefault="00F14D5E" w:rsidP="00F14D5E">
      <w:pPr>
        <w:ind w:left="720"/>
        <w:rPr>
          <w:sz w:val="20"/>
          <w:szCs w:val="20"/>
        </w:rPr>
      </w:pPr>
      <w:r w:rsidRPr="00F14D5E">
        <w:rPr>
          <w:sz w:val="20"/>
          <w:szCs w:val="20"/>
        </w:rPr>
        <w:t xml:space="preserve">Please RSVP Here: </w:t>
      </w:r>
      <w:hyperlink r:id="rId10" w:history="1">
        <w:r w:rsidR="00885C4F" w:rsidRPr="00A055E8">
          <w:rPr>
            <w:rStyle w:val="Hyperlink"/>
            <w:sz w:val="20"/>
            <w:szCs w:val="20"/>
          </w:rPr>
          <w:t>https://forms.gle/enrnR6Jhs7feextx9</w:t>
        </w:r>
      </w:hyperlink>
    </w:p>
    <w:p w14:paraId="2EDD5B6F" w14:textId="77777777" w:rsidR="001350D7" w:rsidRDefault="001350D7" w:rsidP="001350D7">
      <w:pPr>
        <w:pStyle w:val="ListParagraph"/>
        <w:rPr>
          <w:sz w:val="20"/>
          <w:szCs w:val="20"/>
        </w:rPr>
      </w:pPr>
    </w:p>
    <w:p w14:paraId="2004A884" w14:textId="2D4541E2" w:rsidR="00A30AC2" w:rsidRDefault="00A30AC2" w:rsidP="00A30AC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Breakout Groups</w:t>
      </w:r>
    </w:p>
    <w:p w14:paraId="6DC18197" w14:textId="12F56F48" w:rsidR="00A30AC2" w:rsidRDefault="00A30AC2" w:rsidP="00A30AC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</w:t>
      </w:r>
      <w:r w:rsidR="00F94216">
        <w:rPr>
          <w:sz w:val="20"/>
          <w:szCs w:val="20"/>
        </w:rPr>
        <w:t xml:space="preserve"> – Faculty discussed:</w:t>
      </w:r>
    </w:p>
    <w:p w14:paraId="1B62267A" w14:textId="0606366C" w:rsidR="00F14D5E" w:rsidRPr="00F14D5E" w:rsidRDefault="00F14D5E" w:rsidP="00F14D5E">
      <w:pPr>
        <w:numPr>
          <w:ilvl w:val="2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>Updates on Cornerstone Institute</w:t>
      </w:r>
      <w:r>
        <w:rPr>
          <w:sz w:val="20"/>
          <w:szCs w:val="20"/>
        </w:rPr>
        <w:t xml:space="preserve">; </w:t>
      </w:r>
      <w:r w:rsidRPr="00F14D5E">
        <w:rPr>
          <w:sz w:val="20"/>
          <w:szCs w:val="20"/>
        </w:rPr>
        <w:t xml:space="preserve">2 modules </w:t>
      </w:r>
      <w:r>
        <w:rPr>
          <w:sz w:val="20"/>
          <w:szCs w:val="20"/>
        </w:rPr>
        <w:t>are complete with</w:t>
      </w:r>
      <w:r w:rsidRPr="00F14D5E">
        <w:rPr>
          <w:sz w:val="20"/>
          <w:szCs w:val="20"/>
        </w:rPr>
        <w:t xml:space="preserve"> 4 </w:t>
      </w:r>
      <w:r>
        <w:rPr>
          <w:sz w:val="20"/>
          <w:szCs w:val="20"/>
        </w:rPr>
        <w:t>remaining.</w:t>
      </w:r>
    </w:p>
    <w:p w14:paraId="1F6AE0F4" w14:textId="38CC7A07" w:rsidR="00F14D5E" w:rsidRPr="00F14D5E" w:rsidRDefault="00F14D5E" w:rsidP="00F14D5E">
      <w:pPr>
        <w:numPr>
          <w:ilvl w:val="2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 xml:space="preserve">Updates on textbook adoption/Master Shell revision – The new edition is very different than the current edition.  </w:t>
      </w:r>
      <w:r w:rsidR="0075787D">
        <w:rPr>
          <w:sz w:val="20"/>
          <w:szCs w:val="20"/>
        </w:rPr>
        <w:t>Dr. Evans</w:t>
      </w:r>
      <w:r w:rsidRPr="00F14D5E">
        <w:rPr>
          <w:sz w:val="20"/>
          <w:szCs w:val="20"/>
        </w:rPr>
        <w:t xml:space="preserve"> </w:t>
      </w:r>
      <w:r w:rsidR="0075787D">
        <w:rPr>
          <w:sz w:val="20"/>
          <w:szCs w:val="20"/>
        </w:rPr>
        <w:t xml:space="preserve">noted that as </w:t>
      </w:r>
      <w:r w:rsidRPr="00F14D5E">
        <w:rPr>
          <w:sz w:val="20"/>
          <w:szCs w:val="20"/>
        </w:rPr>
        <w:t>long as we don’t change CLOS we can alter</w:t>
      </w:r>
      <w:r w:rsidR="0075787D">
        <w:rPr>
          <w:sz w:val="20"/>
          <w:szCs w:val="20"/>
        </w:rPr>
        <w:t xml:space="preserve"> the modules</w:t>
      </w:r>
      <w:r w:rsidRPr="00F14D5E">
        <w:rPr>
          <w:sz w:val="20"/>
          <w:szCs w:val="20"/>
        </w:rPr>
        <w:t xml:space="preserve">.  </w:t>
      </w:r>
      <w:r w:rsidR="0075787D">
        <w:rPr>
          <w:sz w:val="20"/>
          <w:szCs w:val="20"/>
        </w:rPr>
        <w:t>All FT faculty will assist with updating the modules.  Dr. Ring w</w:t>
      </w:r>
      <w:r w:rsidRPr="00F14D5E">
        <w:rPr>
          <w:sz w:val="20"/>
          <w:szCs w:val="20"/>
        </w:rPr>
        <w:t xml:space="preserve">ill </w:t>
      </w:r>
      <w:r w:rsidR="0075787D">
        <w:rPr>
          <w:sz w:val="20"/>
          <w:szCs w:val="20"/>
        </w:rPr>
        <w:t xml:space="preserve">set dates for </w:t>
      </w:r>
      <w:r w:rsidRPr="00F14D5E">
        <w:rPr>
          <w:sz w:val="20"/>
          <w:szCs w:val="20"/>
        </w:rPr>
        <w:t>divid</w:t>
      </w:r>
      <w:r w:rsidR="0075787D">
        <w:rPr>
          <w:sz w:val="20"/>
          <w:szCs w:val="20"/>
        </w:rPr>
        <w:t>ing</w:t>
      </w:r>
      <w:r w:rsidRPr="00F14D5E">
        <w:rPr>
          <w:sz w:val="20"/>
          <w:szCs w:val="20"/>
        </w:rPr>
        <w:t xml:space="preserve"> the sections </w:t>
      </w:r>
      <w:r w:rsidR="0075787D">
        <w:rPr>
          <w:sz w:val="20"/>
          <w:szCs w:val="20"/>
        </w:rPr>
        <w:t xml:space="preserve">to </w:t>
      </w:r>
      <w:r w:rsidRPr="00F14D5E">
        <w:rPr>
          <w:sz w:val="20"/>
          <w:szCs w:val="20"/>
        </w:rPr>
        <w:t xml:space="preserve">work on </w:t>
      </w:r>
      <w:r w:rsidR="0075787D">
        <w:rPr>
          <w:sz w:val="20"/>
          <w:szCs w:val="20"/>
        </w:rPr>
        <w:t xml:space="preserve">after Spring Break.  </w:t>
      </w:r>
      <w:r w:rsidRPr="00F14D5E">
        <w:rPr>
          <w:sz w:val="20"/>
          <w:szCs w:val="20"/>
        </w:rPr>
        <w:t>Cornerstone Institute</w:t>
      </w:r>
      <w:r w:rsidR="0075787D">
        <w:rPr>
          <w:sz w:val="20"/>
          <w:szCs w:val="20"/>
        </w:rPr>
        <w:t xml:space="preserve"> will be done in </w:t>
      </w:r>
      <w:r w:rsidRPr="00F14D5E">
        <w:rPr>
          <w:sz w:val="20"/>
          <w:szCs w:val="20"/>
        </w:rPr>
        <w:t>Summer</w:t>
      </w:r>
      <w:r w:rsidR="0075787D">
        <w:rPr>
          <w:sz w:val="20"/>
          <w:szCs w:val="20"/>
        </w:rPr>
        <w:t xml:space="preserve"> only</w:t>
      </w:r>
      <w:r w:rsidRPr="00F14D5E">
        <w:rPr>
          <w:sz w:val="20"/>
          <w:szCs w:val="20"/>
        </w:rPr>
        <w:t xml:space="preserve">.  </w:t>
      </w:r>
      <w:r w:rsidR="0075787D">
        <w:rPr>
          <w:sz w:val="20"/>
          <w:szCs w:val="20"/>
        </w:rPr>
        <w:t xml:space="preserve">There are currently </w:t>
      </w:r>
      <w:r w:rsidRPr="00F14D5E">
        <w:rPr>
          <w:sz w:val="20"/>
          <w:szCs w:val="20"/>
        </w:rPr>
        <w:t xml:space="preserve">10-15 people interested in doing </w:t>
      </w:r>
      <w:r w:rsidR="0075787D">
        <w:rPr>
          <w:sz w:val="20"/>
          <w:szCs w:val="20"/>
        </w:rPr>
        <w:t xml:space="preserve">the asynchronous </w:t>
      </w:r>
      <w:r w:rsidRPr="00F14D5E">
        <w:rPr>
          <w:sz w:val="20"/>
          <w:szCs w:val="20"/>
        </w:rPr>
        <w:t>Cornerstone</w:t>
      </w:r>
      <w:r w:rsidR="0075787D">
        <w:rPr>
          <w:sz w:val="20"/>
          <w:szCs w:val="20"/>
        </w:rPr>
        <w:t xml:space="preserve"> Institute</w:t>
      </w:r>
      <w:r w:rsidR="005A3D1F">
        <w:rPr>
          <w:sz w:val="20"/>
          <w:szCs w:val="20"/>
        </w:rPr>
        <w:t>.</w:t>
      </w:r>
      <w:r w:rsidRPr="00F14D5E">
        <w:rPr>
          <w:sz w:val="20"/>
          <w:szCs w:val="20"/>
        </w:rPr>
        <w:t xml:space="preserve">  </w:t>
      </w:r>
    </w:p>
    <w:p w14:paraId="6244A0D1" w14:textId="12BEE6BA" w:rsidR="00F14D5E" w:rsidRPr="00F14D5E" w:rsidRDefault="00F14D5E" w:rsidP="00F14D5E">
      <w:pPr>
        <w:numPr>
          <w:ilvl w:val="2"/>
          <w:numId w:val="1"/>
        </w:numPr>
        <w:rPr>
          <w:sz w:val="20"/>
          <w:szCs w:val="20"/>
        </w:rPr>
      </w:pPr>
      <w:proofErr w:type="spellStart"/>
      <w:r w:rsidRPr="00F14D5E">
        <w:rPr>
          <w:sz w:val="20"/>
          <w:szCs w:val="20"/>
        </w:rPr>
        <w:t>Packback</w:t>
      </w:r>
      <w:proofErr w:type="spellEnd"/>
      <w:r w:rsidRPr="00F14D5E">
        <w:rPr>
          <w:sz w:val="20"/>
          <w:szCs w:val="20"/>
        </w:rPr>
        <w:t xml:space="preserve"> </w:t>
      </w:r>
      <w:r w:rsidR="005A3D1F">
        <w:rPr>
          <w:sz w:val="20"/>
          <w:szCs w:val="20"/>
        </w:rPr>
        <w:t>F</w:t>
      </w:r>
      <w:r w:rsidRPr="00F14D5E">
        <w:rPr>
          <w:sz w:val="20"/>
          <w:szCs w:val="20"/>
        </w:rPr>
        <w:t>eedback</w:t>
      </w:r>
      <w:r w:rsidR="0075787D">
        <w:rPr>
          <w:sz w:val="20"/>
          <w:szCs w:val="20"/>
        </w:rPr>
        <w:t xml:space="preserve"> – Prof. Olson and Dr. Ring </w:t>
      </w:r>
      <w:r w:rsidRPr="00F14D5E">
        <w:rPr>
          <w:sz w:val="20"/>
          <w:szCs w:val="20"/>
        </w:rPr>
        <w:t>like it</w:t>
      </w:r>
      <w:r w:rsidR="0075787D">
        <w:rPr>
          <w:sz w:val="20"/>
          <w:szCs w:val="20"/>
        </w:rPr>
        <w:t xml:space="preserve"> noting that it is a more</w:t>
      </w:r>
      <w:r w:rsidRPr="00F14D5E">
        <w:rPr>
          <w:sz w:val="20"/>
          <w:szCs w:val="20"/>
        </w:rPr>
        <w:t xml:space="preserve"> authentic way to assess learning.  </w:t>
      </w:r>
      <w:r w:rsidR="0075787D">
        <w:rPr>
          <w:sz w:val="20"/>
          <w:szCs w:val="20"/>
        </w:rPr>
        <w:t xml:space="preserve">This could be a </w:t>
      </w:r>
      <w:r w:rsidRPr="00F14D5E">
        <w:rPr>
          <w:sz w:val="20"/>
          <w:szCs w:val="20"/>
        </w:rPr>
        <w:t>goal for next semester.</w:t>
      </w:r>
    </w:p>
    <w:p w14:paraId="7DDA6A42" w14:textId="3816BC67" w:rsidR="00F14D5E" w:rsidRPr="00F14D5E" w:rsidRDefault="00F14D5E" w:rsidP="00F14D5E">
      <w:pPr>
        <w:numPr>
          <w:ilvl w:val="2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 xml:space="preserve">Correct </w:t>
      </w:r>
      <w:r w:rsidR="0075787D">
        <w:rPr>
          <w:sz w:val="20"/>
          <w:szCs w:val="20"/>
        </w:rPr>
        <w:t>C</w:t>
      </w:r>
      <w:r w:rsidRPr="00F14D5E">
        <w:rPr>
          <w:sz w:val="20"/>
          <w:szCs w:val="20"/>
        </w:rPr>
        <w:t>it</w:t>
      </w:r>
      <w:r w:rsidR="0075787D">
        <w:rPr>
          <w:sz w:val="20"/>
          <w:szCs w:val="20"/>
        </w:rPr>
        <w:t xml:space="preserve">ation </w:t>
      </w:r>
      <w:r w:rsidRPr="00F14D5E">
        <w:rPr>
          <w:sz w:val="20"/>
          <w:szCs w:val="20"/>
        </w:rPr>
        <w:t xml:space="preserve">– is in Canvas shell.  </w:t>
      </w:r>
      <w:r w:rsidR="0075787D">
        <w:rPr>
          <w:sz w:val="20"/>
          <w:szCs w:val="20"/>
        </w:rPr>
        <w:t xml:space="preserve">Refer students to </w:t>
      </w:r>
      <w:r w:rsidR="005A3D1F">
        <w:rPr>
          <w:sz w:val="20"/>
          <w:szCs w:val="20"/>
        </w:rPr>
        <w:t xml:space="preserve">review </w:t>
      </w:r>
      <w:r w:rsidR="0075787D">
        <w:rPr>
          <w:sz w:val="20"/>
          <w:szCs w:val="20"/>
        </w:rPr>
        <w:t xml:space="preserve">the </w:t>
      </w:r>
      <w:r w:rsidRPr="00F14D5E">
        <w:rPr>
          <w:sz w:val="20"/>
          <w:szCs w:val="20"/>
        </w:rPr>
        <w:t>Journal 1 sample and</w:t>
      </w:r>
      <w:r w:rsidR="005A3D1F">
        <w:rPr>
          <w:sz w:val="20"/>
          <w:szCs w:val="20"/>
        </w:rPr>
        <w:t xml:space="preserve"> </w:t>
      </w:r>
      <w:r w:rsidRPr="00F14D5E">
        <w:rPr>
          <w:sz w:val="20"/>
          <w:szCs w:val="20"/>
        </w:rPr>
        <w:t>the instructions.</w:t>
      </w:r>
    </w:p>
    <w:p w14:paraId="1DDE14BE" w14:textId="6E2B3876" w:rsidR="00AF12C5" w:rsidRDefault="00F14D5E" w:rsidP="00F14D5E">
      <w:pPr>
        <w:numPr>
          <w:ilvl w:val="2"/>
          <w:numId w:val="1"/>
        </w:numPr>
        <w:rPr>
          <w:sz w:val="20"/>
          <w:szCs w:val="20"/>
        </w:rPr>
      </w:pPr>
      <w:r w:rsidRPr="00F14D5E">
        <w:rPr>
          <w:sz w:val="20"/>
          <w:szCs w:val="20"/>
        </w:rPr>
        <w:t>SLS Coffee Chat – 2nd Tuesday</w:t>
      </w:r>
      <w:r w:rsidR="0075787D">
        <w:rPr>
          <w:sz w:val="20"/>
          <w:szCs w:val="20"/>
        </w:rPr>
        <w:t xml:space="preserve"> of the month at </w:t>
      </w:r>
      <w:r w:rsidRPr="00F14D5E">
        <w:rPr>
          <w:sz w:val="20"/>
          <w:szCs w:val="20"/>
        </w:rPr>
        <w:t>11:30</w:t>
      </w:r>
      <w:r w:rsidR="0075787D">
        <w:rPr>
          <w:sz w:val="20"/>
          <w:szCs w:val="20"/>
        </w:rPr>
        <w:t xml:space="preserve"> and the </w:t>
      </w:r>
      <w:r w:rsidRPr="00F14D5E">
        <w:rPr>
          <w:sz w:val="20"/>
          <w:szCs w:val="20"/>
        </w:rPr>
        <w:t>4th Tuesday</w:t>
      </w:r>
      <w:r w:rsidR="0075787D">
        <w:rPr>
          <w:sz w:val="20"/>
          <w:szCs w:val="20"/>
        </w:rPr>
        <w:t xml:space="preserve"> of the month at</w:t>
      </w:r>
      <w:r w:rsidRPr="00F14D5E">
        <w:rPr>
          <w:sz w:val="20"/>
          <w:szCs w:val="20"/>
        </w:rPr>
        <w:t xml:space="preserve"> 3:00.  </w:t>
      </w:r>
      <w:r w:rsidR="0075787D">
        <w:rPr>
          <w:sz w:val="20"/>
          <w:szCs w:val="20"/>
        </w:rPr>
        <w:t xml:space="preserve">The next Coffee Chat is </w:t>
      </w:r>
      <w:r w:rsidRPr="00F14D5E">
        <w:rPr>
          <w:sz w:val="20"/>
          <w:szCs w:val="20"/>
        </w:rPr>
        <w:t xml:space="preserve">1/25 </w:t>
      </w:r>
      <w:r w:rsidR="0075787D">
        <w:rPr>
          <w:sz w:val="20"/>
          <w:szCs w:val="20"/>
        </w:rPr>
        <w:t xml:space="preserve">at </w:t>
      </w:r>
      <w:r w:rsidRPr="00F14D5E">
        <w:rPr>
          <w:sz w:val="20"/>
          <w:szCs w:val="20"/>
        </w:rPr>
        <w:t>3:00</w:t>
      </w:r>
      <w:r w:rsidR="0075787D">
        <w:rPr>
          <w:sz w:val="20"/>
          <w:szCs w:val="20"/>
        </w:rPr>
        <w:t xml:space="preserve">. </w:t>
      </w:r>
    </w:p>
    <w:p w14:paraId="3F2B5B3D" w14:textId="03423453" w:rsidR="00F14D5E" w:rsidRPr="00F14D5E" w:rsidRDefault="0075787D" w:rsidP="00AF12C5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581756" w14:textId="0C09820C" w:rsidR="00F14D5E" w:rsidRDefault="00AF12C5" w:rsidP="00AF12C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14D5E" w:rsidRPr="00AF12C5">
        <w:rPr>
          <w:sz w:val="20"/>
          <w:szCs w:val="20"/>
        </w:rPr>
        <w:t xml:space="preserve">Reading – </w:t>
      </w:r>
      <w:r w:rsidR="0075787D" w:rsidRPr="00AF12C5">
        <w:rPr>
          <w:sz w:val="20"/>
          <w:szCs w:val="20"/>
        </w:rPr>
        <w:t xml:space="preserve">Dr. Hester and Dr. Ring will ensure that </w:t>
      </w:r>
      <w:r w:rsidR="00F14D5E" w:rsidRPr="00AF12C5">
        <w:rPr>
          <w:sz w:val="20"/>
          <w:szCs w:val="20"/>
        </w:rPr>
        <w:t>pre</w:t>
      </w:r>
      <w:r>
        <w:rPr>
          <w:sz w:val="20"/>
          <w:szCs w:val="20"/>
        </w:rPr>
        <w:t>-</w:t>
      </w:r>
      <w:r w:rsidR="00F14D5E" w:rsidRPr="00AF12C5">
        <w:rPr>
          <w:sz w:val="20"/>
          <w:szCs w:val="20"/>
        </w:rPr>
        <w:t xml:space="preserve">test scores get sent to </w:t>
      </w:r>
      <w:proofErr w:type="spellStart"/>
      <w:r w:rsidR="00F14D5E" w:rsidRPr="00AF12C5">
        <w:rPr>
          <w:sz w:val="20"/>
          <w:szCs w:val="20"/>
        </w:rPr>
        <w:t>D’ariel</w:t>
      </w:r>
      <w:proofErr w:type="spellEnd"/>
      <w:r w:rsidR="0075787D" w:rsidRPr="00AF12C5">
        <w:rPr>
          <w:sz w:val="20"/>
          <w:szCs w:val="20"/>
        </w:rPr>
        <w:t>.</w:t>
      </w:r>
    </w:p>
    <w:p w14:paraId="6D0BE127" w14:textId="77777777" w:rsidR="00AF12C5" w:rsidRPr="00AF12C5" w:rsidRDefault="00AF12C5" w:rsidP="00AF12C5">
      <w:pPr>
        <w:pStyle w:val="ListParagraph"/>
        <w:ind w:left="1440"/>
        <w:rPr>
          <w:sz w:val="20"/>
          <w:szCs w:val="20"/>
        </w:rPr>
      </w:pPr>
    </w:p>
    <w:p w14:paraId="33874E83" w14:textId="77777777" w:rsidR="005A3D1F" w:rsidRDefault="0075787D" w:rsidP="0075787D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14D5E" w:rsidRPr="0075787D">
        <w:rPr>
          <w:sz w:val="20"/>
          <w:szCs w:val="20"/>
        </w:rPr>
        <w:t xml:space="preserve">EAP – </w:t>
      </w:r>
      <w:r w:rsidR="00AF12C5">
        <w:rPr>
          <w:sz w:val="20"/>
          <w:szCs w:val="20"/>
        </w:rPr>
        <w:t>Prof. Olancin and Prof. Tucker</w:t>
      </w:r>
    </w:p>
    <w:p w14:paraId="1FA05602" w14:textId="77777777" w:rsidR="005A3D1F" w:rsidRDefault="005A3D1F" w:rsidP="005A3D1F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Discussion of </w:t>
      </w:r>
      <w:r w:rsidRPr="005A3D1F">
        <w:rPr>
          <w:sz w:val="20"/>
          <w:szCs w:val="20"/>
          <w:lang w:val="en-US"/>
        </w:rPr>
        <w:t>Student progress</w:t>
      </w:r>
    </w:p>
    <w:p w14:paraId="361B03A7" w14:textId="44558244" w:rsidR="005A3D1F" w:rsidRPr="005A3D1F" w:rsidRDefault="005A3D1F" w:rsidP="005A3D1F">
      <w:pPr>
        <w:pStyle w:val="ListParagraph"/>
        <w:numPr>
          <w:ilvl w:val="2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Discussion of l</w:t>
      </w:r>
      <w:r w:rsidRPr="005A3D1F">
        <w:rPr>
          <w:sz w:val="20"/>
          <w:szCs w:val="20"/>
          <w:lang w:val="en-US"/>
        </w:rPr>
        <w:t>ong</w:t>
      </w:r>
      <w:r>
        <w:rPr>
          <w:sz w:val="20"/>
          <w:szCs w:val="20"/>
          <w:lang w:val="en-US"/>
        </w:rPr>
        <w:t>-</w:t>
      </w:r>
      <w:r w:rsidRPr="005A3D1F">
        <w:rPr>
          <w:sz w:val="20"/>
          <w:szCs w:val="20"/>
          <w:lang w:val="en-US"/>
        </w:rPr>
        <w:t>term strategies to help improve the program including</w:t>
      </w:r>
    </w:p>
    <w:p w14:paraId="4567E526" w14:textId="60C9D8BC" w:rsidR="005A3D1F" w:rsidRPr="005A3D1F" w:rsidRDefault="005A3D1F" w:rsidP="005A3D1F">
      <w:pPr>
        <w:pStyle w:val="ListParagraph"/>
        <w:ind w:left="2160"/>
        <w:rPr>
          <w:sz w:val="20"/>
          <w:szCs w:val="20"/>
          <w:lang w:val="en-US"/>
        </w:rPr>
      </w:pPr>
      <w:r w:rsidRPr="005A3D1F">
        <w:rPr>
          <w:sz w:val="20"/>
          <w:szCs w:val="20"/>
          <w:lang w:val="en-US"/>
        </w:rPr>
        <w:t>a)      Restructuring courses</w:t>
      </w:r>
    </w:p>
    <w:p w14:paraId="3DCEC795" w14:textId="245B7732" w:rsidR="005A3D1F" w:rsidRPr="005A3D1F" w:rsidRDefault="005A3D1F" w:rsidP="005A3D1F">
      <w:pPr>
        <w:pStyle w:val="ListParagraph"/>
        <w:ind w:left="2160"/>
        <w:rPr>
          <w:sz w:val="20"/>
          <w:szCs w:val="20"/>
          <w:lang w:val="en-US"/>
        </w:rPr>
      </w:pPr>
      <w:r w:rsidRPr="005A3D1F">
        <w:rPr>
          <w:sz w:val="20"/>
          <w:szCs w:val="20"/>
          <w:lang w:val="en-US"/>
        </w:rPr>
        <w:t xml:space="preserve">b)      Reviewing our </w:t>
      </w:r>
      <w:r>
        <w:rPr>
          <w:sz w:val="20"/>
          <w:szCs w:val="20"/>
          <w:lang w:val="en-US"/>
        </w:rPr>
        <w:t>t</w:t>
      </w:r>
      <w:r w:rsidRPr="005A3D1F">
        <w:rPr>
          <w:sz w:val="20"/>
          <w:szCs w:val="20"/>
          <w:lang w:val="en-US"/>
        </w:rPr>
        <w:t>erminal performance objectives</w:t>
      </w:r>
    </w:p>
    <w:p w14:paraId="40CB84BB" w14:textId="3A8C887A" w:rsidR="005A3D1F" w:rsidRPr="005A3D1F" w:rsidRDefault="005A3D1F" w:rsidP="005A3D1F">
      <w:pPr>
        <w:pStyle w:val="ListParagraph"/>
        <w:ind w:left="2160"/>
        <w:rPr>
          <w:sz w:val="20"/>
          <w:szCs w:val="20"/>
          <w:lang w:val="en-US"/>
        </w:rPr>
      </w:pPr>
      <w:r w:rsidRPr="005A3D1F">
        <w:rPr>
          <w:sz w:val="20"/>
          <w:szCs w:val="20"/>
          <w:lang w:val="en-US"/>
        </w:rPr>
        <w:t>c)      Reviewing placement testing policies</w:t>
      </w:r>
    </w:p>
    <w:p w14:paraId="5AAFDF76" w14:textId="77777777" w:rsidR="005A3D1F" w:rsidRPr="005A3D1F" w:rsidRDefault="005A3D1F" w:rsidP="005A3D1F">
      <w:pPr>
        <w:rPr>
          <w:sz w:val="20"/>
          <w:szCs w:val="20"/>
          <w:lang w:val="en-US"/>
        </w:rPr>
      </w:pPr>
      <w:r w:rsidRPr="005A3D1F">
        <w:rPr>
          <w:sz w:val="20"/>
          <w:szCs w:val="20"/>
          <w:lang w:val="en-US"/>
        </w:rPr>
        <w:t> </w:t>
      </w:r>
    </w:p>
    <w:p w14:paraId="378438D3" w14:textId="6BDB0430" w:rsidR="00F14D5E" w:rsidRPr="005A3D1F" w:rsidRDefault="00AF12C5" w:rsidP="005A3D1F">
      <w:pPr>
        <w:pStyle w:val="ListParagraph"/>
        <w:ind w:left="2160"/>
        <w:rPr>
          <w:sz w:val="20"/>
          <w:szCs w:val="20"/>
        </w:rPr>
      </w:pPr>
      <w:r w:rsidRPr="005A3D1F">
        <w:rPr>
          <w:sz w:val="20"/>
          <w:szCs w:val="20"/>
        </w:rPr>
        <w:t xml:space="preserve"> </w:t>
      </w:r>
      <w:r w:rsidR="00F14D5E" w:rsidRPr="005A3D1F">
        <w:rPr>
          <w:sz w:val="20"/>
          <w:szCs w:val="20"/>
        </w:rPr>
        <w:t xml:space="preserve"> </w:t>
      </w:r>
    </w:p>
    <w:p w14:paraId="413727FA" w14:textId="77777777" w:rsidR="00F94216" w:rsidRDefault="00F94216" w:rsidP="00F94216">
      <w:pPr>
        <w:ind w:left="2160"/>
        <w:rPr>
          <w:sz w:val="20"/>
          <w:szCs w:val="20"/>
        </w:rPr>
      </w:pPr>
    </w:p>
    <w:sectPr w:rsidR="00F942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3F8"/>
    <w:multiLevelType w:val="multilevel"/>
    <w:tmpl w:val="FFA283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A06236"/>
    <w:multiLevelType w:val="multilevel"/>
    <w:tmpl w:val="112ADAA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3625C8"/>
    <w:multiLevelType w:val="multilevel"/>
    <w:tmpl w:val="5FC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30BB5"/>
    <w:multiLevelType w:val="multilevel"/>
    <w:tmpl w:val="7FAA1CD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CB7C9A"/>
    <w:multiLevelType w:val="multilevel"/>
    <w:tmpl w:val="EB5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99"/>
    <w:rsid w:val="00031B29"/>
    <w:rsid w:val="00041468"/>
    <w:rsid w:val="00054F9A"/>
    <w:rsid w:val="00075D52"/>
    <w:rsid w:val="00091E53"/>
    <w:rsid w:val="000A0E11"/>
    <w:rsid w:val="000C0B3C"/>
    <w:rsid w:val="001033DD"/>
    <w:rsid w:val="001350D7"/>
    <w:rsid w:val="00164DA0"/>
    <w:rsid w:val="001C18AE"/>
    <w:rsid w:val="001E44B9"/>
    <w:rsid w:val="0025281E"/>
    <w:rsid w:val="002A6AEF"/>
    <w:rsid w:val="00332FA6"/>
    <w:rsid w:val="003559D5"/>
    <w:rsid w:val="003B7EEA"/>
    <w:rsid w:val="003E4C0F"/>
    <w:rsid w:val="00475152"/>
    <w:rsid w:val="00485E6F"/>
    <w:rsid w:val="00492D93"/>
    <w:rsid w:val="004E32EA"/>
    <w:rsid w:val="00536C8E"/>
    <w:rsid w:val="005A3D1F"/>
    <w:rsid w:val="00624148"/>
    <w:rsid w:val="00632304"/>
    <w:rsid w:val="00641ED5"/>
    <w:rsid w:val="00722A30"/>
    <w:rsid w:val="007318D6"/>
    <w:rsid w:val="0075787D"/>
    <w:rsid w:val="007904DD"/>
    <w:rsid w:val="00792A16"/>
    <w:rsid w:val="007C30FA"/>
    <w:rsid w:val="007E3913"/>
    <w:rsid w:val="00822E82"/>
    <w:rsid w:val="00837683"/>
    <w:rsid w:val="00885C4F"/>
    <w:rsid w:val="00922009"/>
    <w:rsid w:val="0095562E"/>
    <w:rsid w:val="00967065"/>
    <w:rsid w:val="00A30AC2"/>
    <w:rsid w:val="00A34F5A"/>
    <w:rsid w:val="00A44BB6"/>
    <w:rsid w:val="00A82A40"/>
    <w:rsid w:val="00A93624"/>
    <w:rsid w:val="00AF12C5"/>
    <w:rsid w:val="00BC5B70"/>
    <w:rsid w:val="00BE7706"/>
    <w:rsid w:val="00C24EE4"/>
    <w:rsid w:val="00C3141B"/>
    <w:rsid w:val="00C42F99"/>
    <w:rsid w:val="00C52F76"/>
    <w:rsid w:val="00C53B98"/>
    <w:rsid w:val="00C76BC6"/>
    <w:rsid w:val="00CE2066"/>
    <w:rsid w:val="00D420AA"/>
    <w:rsid w:val="00D61D00"/>
    <w:rsid w:val="00D9374E"/>
    <w:rsid w:val="00DF485A"/>
    <w:rsid w:val="00F14D5E"/>
    <w:rsid w:val="00F17111"/>
    <w:rsid w:val="00F50793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D5D9"/>
  <w15:docId w15:val="{8E56D66D-686F-4FFB-A6B9-023F1680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75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A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216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9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catalog.instructure.com/browse/tlc/courses/founders-day-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xCSEuxsVlid2uqQgmBPNLsUbwwk9SRx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FEU5nGpyzmfJn7N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sw.zoom.us/j/86315995349" TargetMode="External"/><Relationship Id="rId10" Type="http://schemas.openxmlformats.org/officeDocument/2006/relationships/hyperlink" Target="https://forms.gle/enrnR6Jhs7feextx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gcu.edu/lucascenter/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Sonji D. Nicholas</dc:creator>
  <cp:lastModifiedBy>Bonnie Lawler</cp:lastModifiedBy>
  <cp:revision>2</cp:revision>
  <dcterms:created xsi:type="dcterms:W3CDTF">2022-02-08T19:09:00Z</dcterms:created>
  <dcterms:modified xsi:type="dcterms:W3CDTF">2022-02-08T19:09:00Z</dcterms:modified>
</cp:coreProperties>
</file>