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6917710A" w:rsidR="002308D8" w:rsidRDefault="002308D8" w:rsidP="002308D8">
            <w:pPr>
              <w:pStyle w:val="Title"/>
            </w:pPr>
            <w:r w:rsidRPr="002308D8">
              <w:rPr>
                <w:b/>
                <w:bCs/>
                <w:color w:val="002060"/>
              </w:rPr>
              <w:t xml:space="preserve">Meeting </w:t>
            </w:r>
            <w:r w:rsidR="00880D5F">
              <w:rPr>
                <w:b/>
                <w:bCs/>
                <w:color w:val="002060"/>
              </w:rPr>
              <w:t>Minutes</w:t>
            </w:r>
            <w:r w:rsidRPr="002308D8">
              <w:rPr>
                <w:color w:val="002060"/>
              </w:rPr>
              <w:t xml:space="preserve"> </w:t>
            </w:r>
          </w:p>
        </w:tc>
      </w:tr>
    </w:tbl>
    <w:tbl>
      <w:tblPr>
        <w:tblStyle w:val="TableGrid"/>
        <w:tblW w:w="80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782"/>
        <w:gridCol w:w="742"/>
        <w:gridCol w:w="768"/>
        <w:gridCol w:w="1472"/>
        <w:gridCol w:w="714"/>
        <w:gridCol w:w="832"/>
        <w:gridCol w:w="733"/>
        <w:gridCol w:w="612"/>
      </w:tblGrid>
      <w:tr w:rsidR="002308D8" w:rsidRPr="002308D8" w14:paraId="5CDD6CA9" w14:textId="77777777" w:rsidTr="000E0A40">
        <w:trPr>
          <w:trHeight w:val="305"/>
          <w:jc w:val="center"/>
        </w:trPr>
        <w:tc>
          <w:tcPr>
            <w:tcW w:w="1350" w:type="dxa"/>
          </w:tcPr>
          <w:p w14:paraId="5AE75C09"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Location: </w:t>
            </w:r>
          </w:p>
        </w:tc>
        <w:tc>
          <w:tcPr>
            <w:tcW w:w="6650" w:type="dxa"/>
            <w:gridSpan w:val="8"/>
          </w:tcPr>
          <w:p w14:paraId="78C29BBC" w14:textId="02EE89E6" w:rsidR="002308D8" w:rsidRPr="00333A21" w:rsidRDefault="003D40B8" w:rsidP="002308D8">
            <w:pPr>
              <w:pStyle w:val="Title"/>
              <w:spacing w:before="0" w:after="0" w:line="240" w:lineRule="auto"/>
              <w:jc w:val="left"/>
              <w:rPr>
                <w:rFonts w:asciiTheme="minorHAnsi" w:hAnsiTheme="minorHAnsi"/>
                <w:color w:val="auto"/>
                <w:sz w:val="24"/>
                <w:szCs w:val="24"/>
              </w:rPr>
            </w:pPr>
            <w:hyperlink r:id="rId5" w:history="1">
              <w:r w:rsidR="009967D6" w:rsidRPr="009E788E">
                <w:rPr>
                  <w:rStyle w:val="Hyperlink"/>
                  <w:rFonts w:asciiTheme="minorHAnsi" w:hAnsiTheme="minorHAnsi"/>
                  <w:sz w:val="24"/>
                  <w:szCs w:val="24"/>
                </w:rPr>
                <w:t>https://fsw.zoom.us/j/94411446259</w:t>
              </w:r>
            </w:hyperlink>
            <w:r w:rsidR="009967D6">
              <w:rPr>
                <w:rFonts w:asciiTheme="minorHAnsi" w:hAnsiTheme="minorHAnsi"/>
                <w:color w:val="auto"/>
                <w:sz w:val="24"/>
                <w:szCs w:val="24"/>
              </w:rPr>
              <w:t xml:space="preserve"> </w:t>
            </w:r>
          </w:p>
        </w:tc>
      </w:tr>
      <w:tr w:rsidR="002308D8" w:rsidRPr="002308D8" w14:paraId="5ABD06D7" w14:textId="77777777" w:rsidTr="000E0A40">
        <w:trPr>
          <w:jc w:val="center"/>
        </w:trPr>
        <w:tc>
          <w:tcPr>
            <w:tcW w:w="1350" w:type="dxa"/>
          </w:tcPr>
          <w:p w14:paraId="359E88DB"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Date:</w:t>
            </w:r>
          </w:p>
        </w:tc>
        <w:tc>
          <w:tcPr>
            <w:tcW w:w="6650" w:type="dxa"/>
            <w:gridSpan w:val="8"/>
          </w:tcPr>
          <w:p w14:paraId="1DF4FDE5" w14:textId="36EAAAD8" w:rsidR="002308D8" w:rsidRPr="002308D8" w:rsidRDefault="00643C88" w:rsidP="00831C76">
            <w:pPr>
              <w:pStyle w:val="Title"/>
              <w:spacing w:before="0" w:after="0" w:line="240" w:lineRule="auto"/>
              <w:jc w:val="left"/>
              <w:rPr>
                <w:rFonts w:asciiTheme="minorHAnsi" w:hAnsiTheme="minorHAnsi"/>
                <w:sz w:val="24"/>
                <w:szCs w:val="24"/>
              </w:rPr>
            </w:pPr>
            <w:r>
              <w:rPr>
                <w:rFonts w:asciiTheme="minorHAnsi" w:hAnsiTheme="minorHAnsi"/>
                <w:color w:val="auto"/>
                <w:sz w:val="24"/>
                <w:szCs w:val="24"/>
              </w:rPr>
              <w:t>April 2</w:t>
            </w:r>
            <w:r w:rsidRPr="00643C88">
              <w:rPr>
                <w:rFonts w:asciiTheme="minorHAnsi" w:hAnsiTheme="minorHAnsi"/>
                <w:color w:val="auto"/>
                <w:sz w:val="24"/>
                <w:szCs w:val="24"/>
                <w:vertAlign w:val="superscript"/>
              </w:rPr>
              <w:t>nd</w:t>
            </w:r>
            <w:r w:rsidR="00CA5D5F">
              <w:rPr>
                <w:rFonts w:asciiTheme="minorHAnsi" w:hAnsiTheme="minorHAnsi"/>
                <w:color w:val="auto"/>
                <w:sz w:val="24"/>
                <w:szCs w:val="24"/>
              </w:rPr>
              <w:t>, 2021</w:t>
            </w:r>
          </w:p>
        </w:tc>
      </w:tr>
      <w:tr w:rsidR="002308D8" w:rsidRPr="002308D8" w14:paraId="71A5BC11" w14:textId="77777777" w:rsidTr="000E0A40">
        <w:trPr>
          <w:jc w:val="center"/>
        </w:trPr>
        <w:tc>
          <w:tcPr>
            <w:tcW w:w="1350" w:type="dxa"/>
          </w:tcPr>
          <w:p w14:paraId="20BC5F57"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Time: </w:t>
            </w:r>
          </w:p>
        </w:tc>
        <w:tc>
          <w:tcPr>
            <w:tcW w:w="6650" w:type="dxa"/>
            <w:gridSpan w:val="8"/>
          </w:tcPr>
          <w:p w14:paraId="75A26265" w14:textId="44DE5E2F"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1:</w:t>
            </w:r>
            <w:r w:rsidR="00F53623">
              <w:rPr>
                <w:rFonts w:asciiTheme="minorHAnsi" w:hAnsiTheme="minorHAnsi"/>
                <w:color w:val="auto"/>
                <w:sz w:val="24"/>
                <w:szCs w:val="24"/>
              </w:rPr>
              <w:t>3</w:t>
            </w:r>
            <w:r w:rsidR="00E23372">
              <w:rPr>
                <w:rFonts w:asciiTheme="minorHAnsi" w:hAnsiTheme="minorHAnsi"/>
                <w:color w:val="auto"/>
                <w:sz w:val="24"/>
                <w:szCs w:val="24"/>
              </w:rPr>
              <w:t>0</w:t>
            </w:r>
            <w:r w:rsidR="009E7318">
              <w:rPr>
                <w:rFonts w:asciiTheme="minorHAnsi" w:hAnsiTheme="minorHAnsi"/>
                <w:color w:val="auto"/>
                <w:sz w:val="24"/>
                <w:szCs w:val="24"/>
              </w:rPr>
              <w:t>p</w:t>
            </w:r>
            <w:r w:rsidRPr="002308D8">
              <w:rPr>
                <w:rFonts w:asciiTheme="minorHAnsi" w:hAnsiTheme="minorHAnsi"/>
                <w:color w:val="auto"/>
                <w:sz w:val="24"/>
                <w:szCs w:val="24"/>
              </w:rPr>
              <w:t>m-</w:t>
            </w:r>
            <w:r w:rsidR="009E7318">
              <w:rPr>
                <w:rFonts w:asciiTheme="minorHAnsi" w:hAnsiTheme="minorHAnsi"/>
                <w:color w:val="auto"/>
                <w:sz w:val="24"/>
                <w:szCs w:val="24"/>
              </w:rPr>
              <w:t>2</w:t>
            </w:r>
            <w:r w:rsidRPr="002308D8">
              <w:rPr>
                <w:rFonts w:asciiTheme="minorHAnsi" w:hAnsiTheme="minorHAnsi"/>
                <w:color w:val="auto"/>
                <w:sz w:val="24"/>
                <w:szCs w:val="24"/>
              </w:rPr>
              <w:t>:00</w:t>
            </w:r>
            <w:r w:rsidR="009E7318">
              <w:rPr>
                <w:rFonts w:asciiTheme="minorHAnsi" w:hAnsiTheme="minorHAnsi"/>
                <w:color w:val="auto"/>
                <w:sz w:val="24"/>
                <w:szCs w:val="24"/>
              </w:rPr>
              <w:t>p</w:t>
            </w:r>
            <w:r w:rsidRPr="002308D8">
              <w:rPr>
                <w:rFonts w:asciiTheme="minorHAnsi" w:hAnsiTheme="minorHAnsi"/>
                <w:color w:val="auto"/>
                <w:sz w:val="24"/>
                <w:szCs w:val="24"/>
              </w:rPr>
              <w:t>m</w:t>
            </w:r>
          </w:p>
        </w:tc>
      </w:tr>
      <w:tr w:rsidR="00880D5F" w:rsidRPr="00A75CEC" w14:paraId="77966126" w14:textId="77777777" w:rsidTr="000E0A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25" w:type="dxa"/>
        </w:trPr>
        <w:tc>
          <w:tcPr>
            <w:tcW w:w="1350" w:type="dxa"/>
            <w:shd w:val="clear" w:color="auto" w:fill="D0CECE" w:themeFill="background2" w:themeFillShade="E6"/>
          </w:tcPr>
          <w:p w14:paraId="5E81CB52"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83" w:type="dxa"/>
          </w:tcPr>
          <w:p w14:paraId="3461DF2F"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29BBD21C"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70" w:type="dxa"/>
          </w:tcPr>
          <w:p w14:paraId="25785351"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c>
          <w:tcPr>
            <w:tcW w:w="1485" w:type="dxa"/>
            <w:shd w:val="clear" w:color="auto" w:fill="D0CECE" w:themeFill="background2" w:themeFillShade="E6"/>
          </w:tcPr>
          <w:p w14:paraId="1421076C"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677" w:type="dxa"/>
          </w:tcPr>
          <w:p w14:paraId="5226682A"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834" w:type="dxa"/>
            <w:shd w:val="clear" w:color="auto" w:fill="D0CECE" w:themeFill="background2" w:themeFillShade="E6"/>
          </w:tcPr>
          <w:p w14:paraId="2676FA5C" w14:textId="77777777" w:rsidR="00880D5F" w:rsidRPr="00A75CEC" w:rsidRDefault="00880D5F" w:rsidP="005733B2">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34" w:type="dxa"/>
          </w:tcPr>
          <w:p w14:paraId="3D6F72DD"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r>
      <w:tr w:rsidR="00880D5F" w:rsidRPr="00A75CEC" w14:paraId="4515890B" w14:textId="77777777" w:rsidTr="000E0A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25" w:type="dxa"/>
        </w:trPr>
        <w:tc>
          <w:tcPr>
            <w:tcW w:w="1350" w:type="dxa"/>
            <w:shd w:val="clear" w:color="auto" w:fill="D0CECE" w:themeFill="background2" w:themeFillShade="E6"/>
          </w:tcPr>
          <w:p w14:paraId="5F19D8FA"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Anne Angstrom</w:t>
            </w:r>
          </w:p>
        </w:tc>
        <w:tc>
          <w:tcPr>
            <w:tcW w:w="783" w:type="dxa"/>
          </w:tcPr>
          <w:p w14:paraId="7DA5D77E"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E48F375"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70" w:type="dxa"/>
          </w:tcPr>
          <w:p w14:paraId="2FB0C4EB"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1485" w:type="dxa"/>
            <w:shd w:val="clear" w:color="auto" w:fill="D0CECE" w:themeFill="background2" w:themeFillShade="E6"/>
          </w:tcPr>
          <w:p w14:paraId="2B7F370D"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Sarah Lublink</w:t>
            </w:r>
          </w:p>
        </w:tc>
        <w:tc>
          <w:tcPr>
            <w:tcW w:w="677" w:type="dxa"/>
          </w:tcPr>
          <w:p w14:paraId="4A6FB2BB"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4" w:type="dxa"/>
            <w:shd w:val="clear" w:color="auto" w:fill="D0CECE" w:themeFill="background2" w:themeFillShade="E6"/>
          </w:tcPr>
          <w:p w14:paraId="3A2894F0"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34" w:type="dxa"/>
          </w:tcPr>
          <w:p w14:paraId="41E68F55" w14:textId="77777777" w:rsidR="00880D5F" w:rsidRPr="00A75CEC" w:rsidRDefault="00880D5F" w:rsidP="005733B2">
            <w:pPr>
              <w:spacing w:after="0" w:line="240" w:lineRule="auto"/>
              <w:rPr>
                <w:rFonts w:eastAsiaTheme="minorHAnsi" w:cstheme="minorHAnsi"/>
                <w:color w:val="auto"/>
                <w:sz w:val="16"/>
                <w:szCs w:val="16"/>
                <w:lang w:eastAsia="en-US"/>
              </w:rPr>
            </w:pPr>
          </w:p>
        </w:tc>
      </w:tr>
      <w:tr w:rsidR="00880D5F" w:rsidRPr="00A75CEC" w14:paraId="54425009" w14:textId="77777777" w:rsidTr="000E0A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25" w:type="dxa"/>
        </w:trPr>
        <w:tc>
          <w:tcPr>
            <w:tcW w:w="1350" w:type="dxa"/>
            <w:shd w:val="clear" w:color="auto" w:fill="D0CECE" w:themeFill="background2" w:themeFillShade="E6"/>
          </w:tcPr>
          <w:p w14:paraId="66374AAD"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Jason Calabrese</w:t>
            </w:r>
          </w:p>
        </w:tc>
        <w:tc>
          <w:tcPr>
            <w:tcW w:w="783" w:type="dxa"/>
          </w:tcPr>
          <w:p w14:paraId="7238CD53"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0829DA5F"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70" w:type="dxa"/>
          </w:tcPr>
          <w:p w14:paraId="48AB33AC"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1485" w:type="dxa"/>
            <w:shd w:val="clear" w:color="auto" w:fill="D0CECE" w:themeFill="background2" w:themeFillShade="E6"/>
          </w:tcPr>
          <w:p w14:paraId="6AEA1A0F"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Lauren Madak</w:t>
            </w:r>
          </w:p>
        </w:tc>
        <w:tc>
          <w:tcPr>
            <w:tcW w:w="677" w:type="dxa"/>
          </w:tcPr>
          <w:p w14:paraId="31F6A3B7"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4" w:type="dxa"/>
            <w:shd w:val="clear" w:color="auto" w:fill="D0CECE" w:themeFill="background2" w:themeFillShade="E6"/>
          </w:tcPr>
          <w:p w14:paraId="5DF37D78"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34" w:type="dxa"/>
          </w:tcPr>
          <w:p w14:paraId="61214433" w14:textId="77777777" w:rsidR="00880D5F" w:rsidRPr="00A75CEC" w:rsidRDefault="00880D5F" w:rsidP="005733B2">
            <w:pPr>
              <w:spacing w:after="0" w:line="240" w:lineRule="auto"/>
              <w:rPr>
                <w:rFonts w:eastAsiaTheme="minorHAnsi" w:cstheme="minorHAnsi"/>
                <w:color w:val="auto"/>
                <w:sz w:val="16"/>
                <w:szCs w:val="16"/>
                <w:lang w:eastAsia="en-US"/>
              </w:rPr>
            </w:pPr>
          </w:p>
        </w:tc>
      </w:tr>
      <w:tr w:rsidR="00880D5F" w:rsidRPr="00A75CEC" w14:paraId="76E308D5" w14:textId="77777777" w:rsidTr="000E0A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25" w:type="dxa"/>
        </w:trPr>
        <w:tc>
          <w:tcPr>
            <w:tcW w:w="1350" w:type="dxa"/>
            <w:shd w:val="clear" w:color="auto" w:fill="D0CECE" w:themeFill="background2" w:themeFillShade="E6"/>
          </w:tcPr>
          <w:p w14:paraId="0F055E9C"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Catherine Carney</w:t>
            </w:r>
          </w:p>
        </w:tc>
        <w:tc>
          <w:tcPr>
            <w:tcW w:w="783" w:type="dxa"/>
          </w:tcPr>
          <w:p w14:paraId="5C0B4B61"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3857B7BB" w14:textId="4ABC681E" w:rsidR="00880D5F" w:rsidRPr="00A75CEC" w:rsidRDefault="00ED52B4"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70" w:type="dxa"/>
          </w:tcPr>
          <w:p w14:paraId="18306591" w14:textId="6155CEAD" w:rsidR="00880D5F" w:rsidRPr="00A75CEC" w:rsidRDefault="00880D5F" w:rsidP="005733B2">
            <w:pPr>
              <w:spacing w:after="0" w:line="240" w:lineRule="auto"/>
              <w:rPr>
                <w:rFonts w:eastAsiaTheme="minorHAnsi" w:cstheme="minorHAnsi"/>
                <w:color w:val="auto"/>
                <w:sz w:val="16"/>
                <w:szCs w:val="16"/>
                <w:lang w:eastAsia="en-US"/>
              </w:rPr>
            </w:pPr>
          </w:p>
        </w:tc>
        <w:tc>
          <w:tcPr>
            <w:tcW w:w="1485" w:type="dxa"/>
            <w:shd w:val="clear" w:color="auto" w:fill="D0CECE" w:themeFill="background2" w:themeFillShade="E6"/>
          </w:tcPr>
          <w:p w14:paraId="13B51CFB"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Sabine Maetzke</w:t>
            </w:r>
          </w:p>
        </w:tc>
        <w:tc>
          <w:tcPr>
            <w:tcW w:w="677" w:type="dxa"/>
          </w:tcPr>
          <w:p w14:paraId="26259098"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4" w:type="dxa"/>
            <w:shd w:val="clear" w:color="auto" w:fill="D0CECE" w:themeFill="background2" w:themeFillShade="E6"/>
          </w:tcPr>
          <w:p w14:paraId="0A28CEAB"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34" w:type="dxa"/>
          </w:tcPr>
          <w:p w14:paraId="5A8D397B" w14:textId="77777777" w:rsidR="00880D5F" w:rsidRPr="00A75CEC" w:rsidRDefault="00880D5F" w:rsidP="005733B2">
            <w:pPr>
              <w:spacing w:after="0" w:line="240" w:lineRule="auto"/>
              <w:rPr>
                <w:rFonts w:eastAsiaTheme="minorHAnsi" w:cstheme="minorHAnsi"/>
                <w:color w:val="auto"/>
                <w:sz w:val="16"/>
                <w:szCs w:val="16"/>
                <w:lang w:eastAsia="en-US"/>
              </w:rPr>
            </w:pPr>
          </w:p>
        </w:tc>
      </w:tr>
      <w:tr w:rsidR="00880D5F" w:rsidRPr="00A75CEC" w14:paraId="4D87B7F8" w14:textId="77777777" w:rsidTr="000E0A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25" w:type="dxa"/>
        </w:trPr>
        <w:tc>
          <w:tcPr>
            <w:tcW w:w="1350" w:type="dxa"/>
            <w:shd w:val="clear" w:color="auto" w:fill="D0CECE" w:themeFill="background2" w:themeFillShade="E6"/>
          </w:tcPr>
          <w:p w14:paraId="7ED6DBD2"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Tina Churchill</w:t>
            </w:r>
          </w:p>
        </w:tc>
        <w:tc>
          <w:tcPr>
            <w:tcW w:w="783" w:type="dxa"/>
          </w:tcPr>
          <w:p w14:paraId="13BBFEA7"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2E250DC8"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70" w:type="dxa"/>
          </w:tcPr>
          <w:p w14:paraId="5E8E8593"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1485" w:type="dxa"/>
            <w:shd w:val="clear" w:color="auto" w:fill="D0CECE" w:themeFill="background2" w:themeFillShade="E6"/>
          </w:tcPr>
          <w:p w14:paraId="1CA74307"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Sonji Nicholas</w:t>
            </w:r>
          </w:p>
        </w:tc>
        <w:tc>
          <w:tcPr>
            <w:tcW w:w="677" w:type="dxa"/>
          </w:tcPr>
          <w:p w14:paraId="57C3293A"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4" w:type="dxa"/>
            <w:shd w:val="clear" w:color="auto" w:fill="D0CECE" w:themeFill="background2" w:themeFillShade="E6"/>
          </w:tcPr>
          <w:p w14:paraId="75116D0F"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34" w:type="dxa"/>
          </w:tcPr>
          <w:p w14:paraId="3891D43B" w14:textId="77777777" w:rsidR="00880D5F" w:rsidRPr="00A75CEC" w:rsidRDefault="00880D5F" w:rsidP="005733B2">
            <w:pPr>
              <w:spacing w:after="0" w:line="240" w:lineRule="auto"/>
              <w:rPr>
                <w:rFonts w:eastAsiaTheme="minorHAnsi" w:cstheme="minorHAnsi"/>
                <w:color w:val="auto"/>
                <w:sz w:val="16"/>
                <w:szCs w:val="16"/>
                <w:lang w:eastAsia="en-US"/>
              </w:rPr>
            </w:pPr>
          </w:p>
        </w:tc>
      </w:tr>
      <w:tr w:rsidR="00880D5F" w:rsidRPr="00A75CEC" w14:paraId="6AB492DC" w14:textId="77777777" w:rsidTr="000E0A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25" w:type="dxa"/>
        </w:trPr>
        <w:tc>
          <w:tcPr>
            <w:tcW w:w="1350" w:type="dxa"/>
            <w:shd w:val="clear" w:color="auto" w:fill="D0CECE" w:themeFill="background2" w:themeFillShade="E6"/>
          </w:tcPr>
          <w:p w14:paraId="6AA98B72"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Ronald Doiron</w:t>
            </w:r>
          </w:p>
        </w:tc>
        <w:tc>
          <w:tcPr>
            <w:tcW w:w="783" w:type="dxa"/>
          </w:tcPr>
          <w:p w14:paraId="055772E7" w14:textId="2D9257D9" w:rsidR="00880D5F" w:rsidRPr="00A75CEC" w:rsidRDefault="00880D5F" w:rsidP="005733B2">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06DFBD45" w14:textId="38F31ABE" w:rsidR="00880D5F" w:rsidRPr="00A75CEC" w:rsidRDefault="00ED52B4"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70" w:type="dxa"/>
          </w:tcPr>
          <w:p w14:paraId="506CC021" w14:textId="33E6B304" w:rsidR="00880D5F" w:rsidRPr="00A75CEC" w:rsidRDefault="00880D5F" w:rsidP="005733B2">
            <w:pPr>
              <w:spacing w:after="0" w:line="240" w:lineRule="auto"/>
              <w:rPr>
                <w:rFonts w:eastAsiaTheme="minorHAnsi" w:cstheme="minorHAnsi"/>
                <w:color w:val="auto"/>
                <w:sz w:val="16"/>
                <w:szCs w:val="16"/>
                <w:lang w:eastAsia="en-US"/>
              </w:rPr>
            </w:pPr>
          </w:p>
        </w:tc>
        <w:tc>
          <w:tcPr>
            <w:tcW w:w="1485" w:type="dxa"/>
            <w:shd w:val="clear" w:color="auto" w:fill="D0CECE" w:themeFill="background2" w:themeFillShade="E6"/>
          </w:tcPr>
          <w:p w14:paraId="77139770"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Alexandra Nikishin</w:t>
            </w:r>
          </w:p>
        </w:tc>
        <w:tc>
          <w:tcPr>
            <w:tcW w:w="677" w:type="dxa"/>
          </w:tcPr>
          <w:p w14:paraId="45A5A1A4"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834" w:type="dxa"/>
            <w:shd w:val="clear" w:color="auto" w:fill="D0CECE" w:themeFill="background2" w:themeFillShade="E6"/>
          </w:tcPr>
          <w:p w14:paraId="7E36F774"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34" w:type="dxa"/>
          </w:tcPr>
          <w:p w14:paraId="1DC0060B"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r>
      <w:tr w:rsidR="00880D5F" w:rsidRPr="00A75CEC" w14:paraId="2128BB19" w14:textId="77777777" w:rsidTr="000E0A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25" w:type="dxa"/>
        </w:trPr>
        <w:tc>
          <w:tcPr>
            <w:tcW w:w="1350" w:type="dxa"/>
            <w:shd w:val="clear" w:color="auto" w:fill="D0CECE" w:themeFill="background2" w:themeFillShade="E6"/>
          </w:tcPr>
          <w:p w14:paraId="2C72EAF9"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Brandi George</w:t>
            </w:r>
          </w:p>
        </w:tc>
        <w:tc>
          <w:tcPr>
            <w:tcW w:w="783" w:type="dxa"/>
          </w:tcPr>
          <w:p w14:paraId="4FAD1F42"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F9507C9"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70" w:type="dxa"/>
          </w:tcPr>
          <w:p w14:paraId="53587792"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1485" w:type="dxa"/>
            <w:shd w:val="clear" w:color="auto" w:fill="D0CECE" w:themeFill="background2" w:themeFillShade="E6"/>
          </w:tcPr>
          <w:p w14:paraId="03EFF5CF"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Katie O’Connor</w:t>
            </w:r>
          </w:p>
        </w:tc>
        <w:tc>
          <w:tcPr>
            <w:tcW w:w="677" w:type="dxa"/>
          </w:tcPr>
          <w:p w14:paraId="27B5AA8B"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4" w:type="dxa"/>
            <w:shd w:val="clear" w:color="auto" w:fill="D0CECE" w:themeFill="background2" w:themeFillShade="E6"/>
          </w:tcPr>
          <w:p w14:paraId="7F5C4DA4"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34" w:type="dxa"/>
          </w:tcPr>
          <w:p w14:paraId="131B80CC" w14:textId="77777777" w:rsidR="00880D5F" w:rsidRPr="00A75CEC" w:rsidRDefault="00880D5F" w:rsidP="005733B2">
            <w:pPr>
              <w:spacing w:after="0" w:line="240" w:lineRule="auto"/>
              <w:rPr>
                <w:rFonts w:eastAsiaTheme="minorHAnsi" w:cstheme="minorHAnsi"/>
                <w:color w:val="auto"/>
                <w:sz w:val="16"/>
                <w:szCs w:val="16"/>
                <w:lang w:eastAsia="en-US"/>
              </w:rPr>
            </w:pPr>
          </w:p>
        </w:tc>
      </w:tr>
      <w:tr w:rsidR="00880D5F" w:rsidRPr="00A75CEC" w14:paraId="7EFB3282" w14:textId="77777777" w:rsidTr="000E0A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25" w:type="dxa"/>
        </w:trPr>
        <w:tc>
          <w:tcPr>
            <w:tcW w:w="1350" w:type="dxa"/>
            <w:shd w:val="clear" w:color="auto" w:fill="D0CECE" w:themeFill="background2" w:themeFillShade="E6"/>
          </w:tcPr>
          <w:p w14:paraId="329E6F45"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Ivana Ilic</w:t>
            </w:r>
          </w:p>
        </w:tc>
        <w:tc>
          <w:tcPr>
            <w:tcW w:w="783" w:type="dxa"/>
          </w:tcPr>
          <w:p w14:paraId="031F84F5"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B3C6B24"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70" w:type="dxa"/>
          </w:tcPr>
          <w:p w14:paraId="07E73081"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1485" w:type="dxa"/>
            <w:shd w:val="clear" w:color="auto" w:fill="D0CECE" w:themeFill="background2" w:themeFillShade="E6"/>
          </w:tcPr>
          <w:p w14:paraId="4B3C88F9" w14:textId="77777777" w:rsidR="00880D5F"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Scott Ortolano</w:t>
            </w:r>
          </w:p>
        </w:tc>
        <w:tc>
          <w:tcPr>
            <w:tcW w:w="677" w:type="dxa"/>
          </w:tcPr>
          <w:p w14:paraId="6C5F9691" w14:textId="77777777" w:rsidR="00880D5F"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4" w:type="dxa"/>
            <w:shd w:val="clear" w:color="auto" w:fill="D0CECE" w:themeFill="background2" w:themeFillShade="E6"/>
          </w:tcPr>
          <w:p w14:paraId="2A2017E9"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34" w:type="dxa"/>
          </w:tcPr>
          <w:p w14:paraId="2C421A64" w14:textId="77777777" w:rsidR="00880D5F" w:rsidRPr="00A75CEC" w:rsidRDefault="00880D5F" w:rsidP="005733B2">
            <w:pPr>
              <w:spacing w:after="0" w:line="240" w:lineRule="auto"/>
              <w:rPr>
                <w:rFonts w:eastAsiaTheme="minorHAnsi" w:cstheme="minorHAnsi"/>
                <w:color w:val="auto"/>
                <w:sz w:val="16"/>
                <w:szCs w:val="16"/>
                <w:lang w:eastAsia="en-US"/>
              </w:rPr>
            </w:pPr>
          </w:p>
        </w:tc>
      </w:tr>
      <w:tr w:rsidR="00880D5F" w:rsidRPr="00A75CEC" w14:paraId="0549919C" w14:textId="77777777" w:rsidTr="000E0A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25" w:type="dxa"/>
        </w:trPr>
        <w:tc>
          <w:tcPr>
            <w:tcW w:w="1350" w:type="dxa"/>
            <w:shd w:val="clear" w:color="auto" w:fill="D0CECE" w:themeFill="background2" w:themeFillShade="E6"/>
          </w:tcPr>
          <w:p w14:paraId="05CDB0AC"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Sindee Karpel</w:t>
            </w:r>
          </w:p>
        </w:tc>
        <w:tc>
          <w:tcPr>
            <w:tcW w:w="783" w:type="dxa"/>
          </w:tcPr>
          <w:p w14:paraId="3EFF6B4F"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7C491B6"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70" w:type="dxa"/>
          </w:tcPr>
          <w:p w14:paraId="7B16CF0D"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1485" w:type="dxa"/>
            <w:shd w:val="clear" w:color="auto" w:fill="D0CECE" w:themeFill="background2" w:themeFillShade="E6"/>
          </w:tcPr>
          <w:p w14:paraId="3512210E"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Jennifer Patterson</w:t>
            </w:r>
          </w:p>
        </w:tc>
        <w:tc>
          <w:tcPr>
            <w:tcW w:w="677" w:type="dxa"/>
          </w:tcPr>
          <w:p w14:paraId="138AEF54" w14:textId="65925CD9" w:rsidR="00880D5F" w:rsidRPr="00A75CEC" w:rsidRDefault="000E0A40"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4" w:type="dxa"/>
            <w:shd w:val="clear" w:color="auto" w:fill="D0CECE" w:themeFill="background2" w:themeFillShade="E6"/>
          </w:tcPr>
          <w:p w14:paraId="540C29CE" w14:textId="3B00E92B" w:rsidR="00880D5F" w:rsidRPr="00A75CEC" w:rsidRDefault="00880D5F" w:rsidP="005733B2">
            <w:pPr>
              <w:spacing w:after="0" w:line="240" w:lineRule="auto"/>
              <w:rPr>
                <w:rFonts w:eastAsiaTheme="minorHAnsi" w:cstheme="minorHAnsi"/>
                <w:color w:val="auto"/>
                <w:sz w:val="16"/>
                <w:szCs w:val="16"/>
                <w:lang w:eastAsia="en-US"/>
              </w:rPr>
            </w:pPr>
          </w:p>
        </w:tc>
        <w:tc>
          <w:tcPr>
            <w:tcW w:w="734" w:type="dxa"/>
          </w:tcPr>
          <w:p w14:paraId="71AC97D4" w14:textId="77777777" w:rsidR="00880D5F" w:rsidRPr="00A75CEC" w:rsidRDefault="00880D5F" w:rsidP="005733B2">
            <w:pPr>
              <w:spacing w:after="0" w:line="240" w:lineRule="auto"/>
              <w:rPr>
                <w:rFonts w:eastAsiaTheme="minorHAnsi" w:cstheme="minorHAnsi"/>
                <w:color w:val="auto"/>
                <w:sz w:val="16"/>
                <w:szCs w:val="16"/>
                <w:lang w:eastAsia="en-US"/>
              </w:rPr>
            </w:pPr>
          </w:p>
        </w:tc>
      </w:tr>
      <w:tr w:rsidR="00880D5F" w:rsidRPr="00A75CEC" w14:paraId="6CBDD29A" w14:textId="77777777" w:rsidTr="000E0A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25" w:type="dxa"/>
        </w:trPr>
        <w:tc>
          <w:tcPr>
            <w:tcW w:w="1350" w:type="dxa"/>
            <w:shd w:val="clear" w:color="auto" w:fill="D0CECE" w:themeFill="background2" w:themeFillShade="E6"/>
          </w:tcPr>
          <w:p w14:paraId="7263CF3B"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Gloria Kitchen</w:t>
            </w:r>
          </w:p>
        </w:tc>
        <w:tc>
          <w:tcPr>
            <w:tcW w:w="783" w:type="dxa"/>
          </w:tcPr>
          <w:p w14:paraId="7A120829"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20D0054E"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70" w:type="dxa"/>
          </w:tcPr>
          <w:p w14:paraId="67685747"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1485" w:type="dxa"/>
            <w:shd w:val="clear" w:color="auto" w:fill="D0CECE" w:themeFill="background2" w:themeFillShade="E6"/>
          </w:tcPr>
          <w:p w14:paraId="28E925BF" w14:textId="77777777" w:rsidR="00880D5F" w:rsidRPr="00A75CEC"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Angela Vitale</w:t>
            </w:r>
          </w:p>
        </w:tc>
        <w:tc>
          <w:tcPr>
            <w:tcW w:w="677" w:type="dxa"/>
          </w:tcPr>
          <w:p w14:paraId="1359D9E5" w14:textId="0CDAC67B" w:rsidR="00880D5F" w:rsidRPr="00A75CEC" w:rsidRDefault="00880D5F" w:rsidP="005733B2">
            <w:pPr>
              <w:spacing w:after="0" w:line="240" w:lineRule="auto"/>
              <w:rPr>
                <w:rFonts w:eastAsiaTheme="minorHAnsi" w:cstheme="minorHAnsi"/>
                <w:color w:val="auto"/>
                <w:sz w:val="16"/>
                <w:szCs w:val="16"/>
                <w:lang w:eastAsia="en-US"/>
              </w:rPr>
            </w:pPr>
          </w:p>
        </w:tc>
        <w:tc>
          <w:tcPr>
            <w:tcW w:w="834" w:type="dxa"/>
            <w:shd w:val="clear" w:color="auto" w:fill="D0CECE" w:themeFill="background2" w:themeFillShade="E6"/>
          </w:tcPr>
          <w:p w14:paraId="7908E0EF" w14:textId="346E7712" w:rsidR="00880D5F" w:rsidRPr="00A75CEC" w:rsidRDefault="00ED52B4"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34" w:type="dxa"/>
          </w:tcPr>
          <w:p w14:paraId="64AA1A3F" w14:textId="77777777" w:rsidR="00880D5F" w:rsidRPr="00A75CEC" w:rsidRDefault="00880D5F" w:rsidP="005733B2">
            <w:pPr>
              <w:spacing w:after="0" w:line="240" w:lineRule="auto"/>
              <w:rPr>
                <w:rFonts w:eastAsiaTheme="minorHAnsi" w:cstheme="minorHAnsi"/>
                <w:color w:val="auto"/>
                <w:sz w:val="16"/>
                <w:szCs w:val="16"/>
                <w:lang w:eastAsia="en-US"/>
              </w:rPr>
            </w:pPr>
          </w:p>
        </w:tc>
      </w:tr>
      <w:tr w:rsidR="00880D5F" w:rsidRPr="00A75CEC" w14:paraId="6B6AEA0D" w14:textId="77777777" w:rsidTr="000E0A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25" w:type="dxa"/>
        </w:trPr>
        <w:tc>
          <w:tcPr>
            <w:tcW w:w="1350" w:type="dxa"/>
            <w:shd w:val="clear" w:color="auto" w:fill="D0CECE" w:themeFill="background2" w:themeFillShade="E6"/>
          </w:tcPr>
          <w:p w14:paraId="4945577B"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Monica Krupinski</w:t>
            </w:r>
          </w:p>
        </w:tc>
        <w:tc>
          <w:tcPr>
            <w:tcW w:w="783" w:type="dxa"/>
          </w:tcPr>
          <w:p w14:paraId="0439D524"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39B2762F"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70" w:type="dxa"/>
          </w:tcPr>
          <w:p w14:paraId="0E6CB415"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1485" w:type="dxa"/>
            <w:shd w:val="clear" w:color="auto" w:fill="D0CECE" w:themeFill="background2" w:themeFillShade="E6"/>
          </w:tcPr>
          <w:p w14:paraId="7B453648"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Westfield</w:t>
            </w:r>
          </w:p>
        </w:tc>
        <w:tc>
          <w:tcPr>
            <w:tcW w:w="677" w:type="dxa"/>
          </w:tcPr>
          <w:p w14:paraId="29407240" w14:textId="77777777" w:rsidR="00880D5F" w:rsidRPr="00A75CEC" w:rsidRDefault="00880D5F"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34" w:type="dxa"/>
            <w:shd w:val="clear" w:color="auto" w:fill="D0CECE" w:themeFill="background2" w:themeFillShade="E6"/>
          </w:tcPr>
          <w:p w14:paraId="286BD219"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34" w:type="dxa"/>
          </w:tcPr>
          <w:p w14:paraId="4B67E28C" w14:textId="77777777" w:rsidR="00880D5F" w:rsidRPr="00A75CEC" w:rsidRDefault="00880D5F" w:rsidP="005733B2">
            <w:pPr>
              <w:spacing w:after="0" w:line="240" w:lineRule="auto"/>
              <w:rPr>
                <w:rFonts w:eastAsiaTheme="minorHAnsi" w:cstheme="minorHAnsi"/>
                <w:color w:val="auto"/>
                <w:sz w:val="16"/>
                <w:szCs w:val="16"/>
                <w:lang w:eastAsia="en-US"/>
              </w:rPr>
            </w:pPr>
          </w:p>
        </w:tc>
      </w:tr>
      <w:tr w:rsidR="00880D5F" w:rsidRPr="00A75CEC" w14:paraId="7240861A" w14:textId="77777777" w:rsidTr="000E0A4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25" w:type="dxa"/>
        </w:trPr>
        <w:tc>
          <w:tcPr>
            <w:tcW w:w="1350" w:type="dxa"/>
            <w:shd w:val="clear" w:color="auto" w:fill="D0CECE" w:themeFill="background2" w:themeFillShade="E6"/>
          </w:tcPr>
          <w:p w14:paraId="7FA1E2B7" w14:textId="77777777" w:rsidR="00880D5F" w:rsidRDefault="00880D5F" w:rsidP="005733B2">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Raymond Lenius</w:t>
            </w:r>
          </w:p>
        </w:tc>
        <w:tc>
          <w:tcPr>
            <w:tcW w:w="783" w:type="dxa"/>
          </w:tcPr>
          <w:p w14:paraId="00837933" w14:textId="25476642" w:rsidR="00880D5F" w:rsidRDefault="000E0A40" w:rsidP="005733B2">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4ECD5099" w14:textId="3F2ABC9B" w:rsidR="00880D5F" w:rsidRPr="00A75CEC" w:rsidRDefault="00880D5F" w:rsidP="005733B2">
            <w:pPr>
              <w:spacing w:after="0" w:line="240" w:lineRule="auto"/>
              <w:rPr>
                <w:rFonts w:eastAsiaTheme="minorHAnsi" w:cstheme="minorHAnsi"/>
                <w:color w:val="auto"/>
                <w:sz w:val="16"/>
                <w:szCs w:val="16"/>
                <w:lang w:eastAsia="en-US"/>
              </w:rPr>
            </w:pPr>
          </w:p>
        </w:tc>
        <w:tc>
          <w:tcPr>
            <w:tcW w:w="770" w:type="dxa"/>
          </w:tcPr>
          <w:p w14:paraId="3599EAD4"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1485" w:type="dxa"/>
            <w:shd w:val="clear" w:color="auto" w:fill="D0CECE" w:themeFill="background2" w:themeFillShade="E6"/>
          </w:tcPr>
          <w:p w14:paraId="6CD2A5DF"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677" w:type="dxa"/>
          </w:tcPr>
          <w:p w14:paraId="68325A90" w14:textId="77777777" w:rsidR="00880D5F" w:rsidRDefault="00880D5F" w:rsidP="005733B2">
            <w:pPr>
              <w:spacing w:after="0" w:line="240" w:lineRule="auto"/>
              <w:rPr>
                <w:rFonts w:eastAsiaTheme="minorHAnsi" w:cstheme="minorHAnsi"/>
                <w:color w:val="auto"/>
                <w:sz w:val="16"/>
                <w:szCs w:val="16"/>
                <w:lang w:eastAsia="en-US"/>
              </w:rPr>
            </w:pPr>
          </w:p>
        </w:tc>
        <w:tc>
          <w:tcPr>
            <w:tcW w:w="834" w:type="dxa"/>
            <w:shd w:val="clear" w:color="auto" w:fill="D0CECE" w:themeFill="background2" w:themeFillShade="E6"/>
          </w:tcPr>
          <w:p w14:paraId="6EC93E92" w14:textId="77777777" w:rsidR="00880D5F" w:rsidRPr="00A75CEC" w:rsidRDefault="00880D5F" w:rsidP="005733B2">
            <w:pPr>
              <w:spacing w:after="0" w:line="240" w:lineRule="auto"/>
              <w:rPr>
                <w:rFonts w:eastAsiaTheme="minorHAnsi" w:cstheme="minorHAnsi"/>
                <w:color w:val="auto"/>
                <w:sz w:val="16"/>
                <w:szCs w:val="16"/>
                <w:lang w:eastAsia="en-US"/>
              </w:rPr>
            </w:pPr>
          </w:p>
        </w:tc>
        <w:tc>
          <w:tcPr>
            <w:tcW w:w="734" w:type="dxa"/>
          </w:tcPr>
          <w:p w14:paraId="39725556" w14:textId="77777777" w:rsidR="00880D5F" w:rsidRPr="00A75CEC" w:rsidRDefault="00880D5F" w:rsidP="005733B2">
            <w:pPr>
              <w:spacing w:after="0" w:line="240" w:lineRule="auto"/>
              <w:rPr>
                <w:rFonts w:eastAsiaTheme="minorHAnsi" w:cstheme="minorHAnsi"/>
                <w:color w:val="auto"/>
                <w:sz w:val="16"/>
                <w:szCs w:val="16"/>
                <w:lang w:eastAsia="en-US"/>
              </w:rPr>
            </w:pPr>
          </w:p>
        </w:tc>
      </w:tr>
    </w:tbl>
    <w:p w14:paraId="306586B0" w14:textId="77777777" w:rsidR="00880D5F" w:rsidRDefault="00880D5F" w:rsidP="00880D5F">
      <w:pPr>
        <w:pStyle w:val="ListParagraph"/>
        <w:spacing w:after="0" w:line="240" w:lineRule="auto"/>
        <w:rPr>
          <w:color w:val="auto"/>
          <w:sz w:val="24"/>
          <w:szCs w:val="24"/>
        </w:rPr>
      </w:pPr>
    </w:p>
    <w:p w14:paraId="3EAA9537" w14:textId="3F4F6E8C"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r w:rsidR="00880D5F">
        <w:rPr>
          <w:color w:val="auto"/>
          <w:sz w:val="24"/>
          <w:szCs w:val="24"/>
        </w:rPr>
        <w:t xml:space="preserve">: </w:t>
      </w:r>
      <w:r w:rsidR="0098444F">
        <w:rPr>
          <w:color w:val="auto"/>
          <w:sz w:val="24"/>
          <w:szCs w:val="24"/>
        </w:rPr>
        <w:t>1:03 pm Dr. Lubli</w:t>
      </w:r>
      <w:r w:rsidR="00880D5F">
        <w:rPr>
          <w:color w:val="auto"/>
          <w:sz w:val="24"/>
          <w:szCs w:val="24"/>
        </w:rPr>
        <w:t>n</w:t>
      </w:r>
      <w:r w:rsidR="0098444F">
        <w:rPr>
          <w:color w:val="auto"/>
          <w:sz w:val="24"/>
          <w:szCs w:val="24"/>
        </w:rPr>
        <w:t>k</w:t>
      </w:r>
    </w:p>
    <w:p w14:paraId="08B1A013" w14:textId="67713AE9" w:rsidR="002308D8" w:rsidRP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Attendance</w:t>
      </w:r>
    </w:p>
    <w:p w14:paraId="4386571D" w14:textId="773629C1" w:rsid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 xml:space="preserve">Approval of </w:t>
      </w:r>
      <w:r w:rsidR="00643C88">
        <w:rPr>
          <w:color w:val="auto"/>
          <w:sz w:val="24"/>
          <w:szCs w:val="24"/>
        </w:rPr>
        <w:t>March</w:t>
      </w:r>
      <w:r w:rsidR="00540237">
        <w:rPr>
          <w:color w:val="auto"/>
          <w:sz w:val="24"/>
          <w:szCs w:val="24"/>
        </w:rPr>
        <w:t xml:space="preserve"> </w:t>
      </w:r>
      <w:r w:rsidR="00333A21">
        <w:rPr>
          <w:color w:val="auto"/>
          <w:sz w:val="24"/>
          <w:szCs w:val="24"/>
        </w:rPr>
        <w:t>minutes</w:t>
      </w:r>
      <w:r w:rsidR="00880D5F">
        <w:rPr>
          <w:color w:val="auto"/>
          <w:sz w:val="24"/>
          <w:szCs w:val="24"/>
        </w:rPr>
        <w:t>: Motion to approve as presented Ray Lenius second Sonji Nicholas.</w:t>
      </w:r>
      <w:r w:rsidR="0098444F">
        <w:rPr>
          <w:color w:val="auto"/>
          <w:sz w:val="24"/>
          <w:szCs w:val="24"/>
        </w:rPr>
        <w:t xml:space="preserve"> </w:t>
      </w:r>
    </w:p>
    <w:p w14:paraId="35AFDD9C" w14:textId="77777777" w:rsidR="002308D8" w:rsidRDefault="002308D8" w:rsidP="002308D8">
      <w:pPr>
        <w:pStyle w:val="ListParagraph"/>
        <w:spacing w:after="0" w:line="240" w:lineRule="auto"/>
        <w:ind w:left="432"/>
        <w:rPr>
          <w:color w:val="auto"/>
          <w:sz w:val="24"/>
          <w:szCs w:val="24"/>
        </w:rPr>
      </w:pPr>
    </w:p>
    <w:p w14:paraId="7D084916" w14:textId="4703D829" w:rsidR="002308D8" w:rsidRPr="00D73738" w:rsidRDefault="002308D8" w:rsidP="006B5CA0">
      <w:pPr>
        <w:pStyle w:val="ListParagraph"/>
        <w:numPr>
          <w:ilvl w:val="0"/>
          <w:numId w:val="5"/>
        </w:numPr>
        <w:spacing w:after="0" w:line="240" w:lineRule="auto"/>
        <w:rPr>
          <w:color w:val="auto"/>
          <w:sz w:val="24"/>
          <w:szCs w:val="24"/>
        </w:rPr>
      </w:pPr>
      <w:r w:rsidRPr="00D73738">
        <w:rPr>
          <w:color w:val="auto"/>
          <w:sz w:val="24"/>
          <w:szCs w:val="24"/>
        </w:rPr>
        <w:t>Information Items</w:t>
      </w:r>
    </w:p>
    <w:p w14:paraId="5DB4B2ED" w14:textId="1D120104" w:rsidR="00CA5D5F" w:rsidRDefault="00CA5D5F" w:rsidP="00CA5D5F">
      <w:pPr>
        <w:pStyle w:val="ListParagraph"/>
        <w:numPr>
          <w:ilvl w:val="1"/>
          <w:numId w:val="5"/>
        </w:numPr>
        <w:tabs>
          <w:tab w:val="left" w:pos="1620"/>
        </w:tabs>
        <w:spacing w:after="0" w:line="240" w:lineRule="auto"/>
        <w:rPr>
          <w:color w:val="auto"/>
          <w:sz w:val="24"/>
          <w:szCs w:val="24"/>
        </w:rPr>
      </w:pPr>
      <w:r w:rsidRPr="00196B91">
        <w:rPr>
          <w:color w:val="auto"/>
          <w:sz w:val="24"/>
          <w:szCs w:val="24"/>
        </w:rPr>
        <w:t>FPD Funding</w:t>
      </w:r>
      <w:r w:rsidR="00560719" w:rsidRPr="00196B91">
        <w:rPr>
          <w:color w:val="auto"/>
          <w:sz w:val="24"/>
          <w:szCs w:val="24"/>
        </w:rPr>
        <w:t xml:space="preserve"> </w:t>
      </w:r>
      <w:r w:rsidR="00196B91" w:rsidRPr="00196B91">
        <w:rPr>
          <w:color w:val="auto"/>
          <w:sz w:val="24"/>
          <w:szCs w:val="24"/>
        </w:rPr>
        <w:t>April-June, so far:</w:t>
      </w:r>
      <w:r w:rsidR="0098444F">
        <w:rPr>
          <w:color w:val="auto"/>
          <w:sz w:val="24"/>
          <w:szCs w:val="24"/>
        </w:rPr>
        <w:t xml:space="preserve">  Applications are increasing</w:t>
      </w:r>
      <w:r w:rsidR="00950A3E">
        <w:rPr>
          <w:color w:val="auto"/>
          <w:sz w:val="24"/>
          <w:szCs w:val="24"/>
        </w:rPr>
        <w:t>:</w:t>
      </w:r>
      <w:r w:rsidR="0098444F">
        <w:rPr>
          <w:color w:val="auto"/>
          <w:sz w:val="24"/>
          <w:szCs w:val="24"/>
        </w:rPr>
        <w:t xml:space="preserve"> 5 in the past week</w:t>
      </w:r>
      <w:r w:rsidR="00950A3E">
        <w:rPr>
          <w:color w:val="auto"/>
          <w:sz w:val="24"/>
          <w:szCs w:val="24"/>
        </w:rPr>
        <w:t xml:space="preserve">. </w:t>
      </w:r>
      <w:r w:rsidR="0098444F">
        <w:rPr>
          <w:color w:val="auto"/>
          <w:sz w:val="24"/>
          <w:szCs w:val="24"/>
        </w:rPr>
        <w:t xml:space="preserve"> No applications</w:t>
      </w:r>
      <w:r w:rsidR="00950A3E">
        <w:rPr>
          <w:color w:val="auto"/>
          <w:sz w:val="24"/>
          <w:szCs w:val="24"/>
        </w:rPr>
        <w:t xml:space="preserve"> so far</w:t>
      </w:r>
      <w:r w:rsidR="0098444F">
        <w:rPr>
          <w:color w:val="auto"/>
          <w:sz w:val="24"/>
          <w:szCs w:val="24"/>
        </w:rPr>
        <w:t xml:space="preserve"> for July through September (we will not know this budget until end of June)</w:t>
      </w:r>
    </w:p>
    <w:p w14:paraId="5D3D3C5E" w14:textId="3D472FE0"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 xml:space="preserve">William Van </w:t>
      </w:r>
      <w:proofErr w:type="spellStart"/>
      <w:r w:rsidRPr="00196B91">
        <w:rPr>
          <w:color w:val="auto"/>
          <w:sz w:val="24"/>
          <w:szCs w:val="24"/>
        </w:rPr>
        <w:t>Glabek</w:t>
      </w:r>
      <w:proofErr w:type="spellEnd"/>
      <w:r w:rsidR="001C2A7C">
        <w:rPr>
          <w:color w:val="auto"/>
          <w:sz w:val="24"/>
          <w:szCs w:val="24"/>
        </w:rPr>
        <w:tab/>
        <w:t>$100</w:t>
      </w:r>
    </w:p>
    <w:p w14:paraId="1141D5C4" w14:textId="1D51995E"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Alisa Callahan</w:t>
      </w:r>
      <w:r w:rsidR="001C2A7C">
        <w:rPr>
          <w:color w:val="auto"/>
          <w:sz w:val="24"/>
          <w:szCs w:val="24"/>
        </w:rPr>
        <w:tab/>
      </w:r>
      <w:r w:rsidR="001C2A7C">
        <w:rPr>
          <w:color w:val="auto"/>
          <w:sz w:val="24"/>
          <w:szCs w:val="24"/>
        </w:rPr>
        <w:tab/>
        <w:t>$599</w:t>
      </w:r>
    </w:p>
    <w:p w14:paraId="25B27E19" w14:textId="71BC25CA"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Daniel Marulanda</w:t>
      </w:r>
      <w:r w:rsidR="001C2A7C">
        <w:rPr>
          <w:color w:val="auto"/>
          <w:sz w:val="24"/>
          <w:szCs w:val="24"/>
        </w:rPr>
        <w:tab/>
        <w:t>$1</w:t>
      </w:r>
      <w:r w:rsidR="004F01C9">
        <w:rPr>
          <w:color w:val="auto"/>
          <w:sz w:val="24"/>
          <w:szCs w:val="24"/>
        </w:rPr>
        <w:t>,</w:t>
      </w:r>
      <w:r w:rsidR="001C2A7C">
        <w:rPr>
          <w:color w:val="auto"/>
          <w:sz w:val="24"/>
          <w:szCs w:val="24"/>
        </w:rPr>
        <w:t>600</w:t>
      </w:r>
    </w:p>
    <w:p w14:paraId="4B9C39E8" w14:textId="16DCDF36"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Dana Roes</w:t>
      </w:r>
      <w:r w:rsidR="001C2A7C">
        <w:rPr>
          <w:color w:val="auto"/>
          <w:sz w:val="24"/>
          <w:szCs w:val="24"/>
        </w:rPr>
        <w:tab/>
      </w:r>
      <w:r w:rsidR="001C2A7C">
        <w:rPr>
          <w:color w:val="auto"/>
          <w:sz w:val="24"/>
          <w:szCs w:val="24"/>
        </w:rPr>
        <w:tab/>
        <w:t>$1,207</w:t>
      </w:r>
      <w:r w:rsidR="001C2A7C">
        <w:rPr>
          <w:color w:val="auto"/>
          <w:sz w:val="24"/>
          <w:szCs w:val="24"/>
        </w:rPr>
        <w:tab/>
      </w:r>
    </w:p>
    <w:p w14:paraId="4366554B" w14:textId="4991E558"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Monique Harrington</w:t>
      </w:r>
      <w:r w:rsidR="001C2A7C">
        <w:rPr>
          <w:color w:val="auto"/>
          <w:sz w:val="24"/>
          <w:szCs w:val="24"/>
        </w:rPr>
        <w:tab/>
        <w:t>$650</w:t>
      </w:r>
    </w:p>
    <w:p w14:paraId="47E2FA2F" w14:textId="460C5397"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April Ring</w:t>
      </w:r>
      <w:r w:rsidR="001C2A7C">
        <w:rPr>
          <w:color w:val="auto"/>
          <w:sz w:val="24"/>
          <w:szCs w:val="24"/>
        </w:rPr>
        <w:tab/>
      </w:r>
      <w:r w:rsidR="001C2A7C">
        <w:rPr>
          <w:color w:val="auto"/>
          <w:sz w:val="24"/>
          <w:szCs w:val="24"/>
        </w:rPr>
        <w:tab/>
        <w:t>$599</w:t>
      </w:r>
    </w:p>
    <w:p w14:paraId="69A4B20A" w14:textId="5E17C1BB"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 xml:space="preserve">Myriam </w:t>
      </w:r>
      <w:proofErr w:type="spellStart"/>
      <w:r w:rsidRPr="00196B91">
        <w:rPr>
          <w:color w:val="auto"/>
          <w:sz w:val="24"/>
          <w:szCs w:val="24"/>
        </w:rPr>
        <w:t>Mompoint</w:t>
      </w:r>
      <w:proofErr w:type="spellEnd"/>
      <w:r w:rsidR="001C2A7C">
        <w:rPr>
          <w:color w:val="auto"/>
          <w:sz w:val="24"/>
          <w:szCs w:val="24"/>
        </w:rPr>
        <w:tab/>
        <w:t>$650</w:t>
      </w:r>
    </w:p>
    <w:p w14:paraId="6E4F2915" w14:textId="12EB9362"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Sarah Lublink</w:t>
      </w:r>
      <w:r w:rsidR="001C2A7C">
        <w:rPr>
          <w:color w:val="auto"/>
          <w:sz w:val="24"/>
          <w:szCs w:val="24"/>
        </w:rPr>
        <w:tab/>
      </w:r>
      <w:r w:rsidR="001C2A7C">
        <w:rPr>
          <w:color w:val="auto"/>
          <w:sz w:val="24"/>
          <w:szCs w:val="24"/>
        </w:rPr>
        <w:tab/>
        <w:t>$1,810</w:t>
      </w:r>
    </w:p>
    <w:p w14:paraId="6DE809B4" w14:textId="7281C607" w:rsidR="00196B91" w:rsidRP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Wendy Chase</w:t>
      </w:r>
      <w:r w:rsidR="001C2A7C">
        <w:rPr>
          <w:color w:val="auto"/>
          <w:sz w:val="24"/>
          <w:szCs w:val="24"/>
        </w:rPr>
        <w:tab/>
      </w:r>
      <w:r w:rsidR="001C2A7C">
        <w:rPr>
          <w:color w:val="auto"/>
          <w:sz w:val="24"/>
          <w:szCs w:val="24"/>
        </w:rPr>
        <w:tab/>
        <w:t>$1,812.50</w:t>
      </w:r>
    </w:p>
    <w:p w14:paraId="6C480FC9" w14:textId="5C4DC417" w:rsidR="00196B91" w:rsidRDefault="00196B91" w:rsidP="00196B91">
      <w:pPr>
        <w:pStyle w:val="ListParagraph"/>
        <w:numPr>
          <w:ilvl w:val="2"/>
          <w:numId w:val="5"/>
        </w:numPr>
        <w:tabs>
          <w:tab w:val="left" w:pos="1620"/>
        </w:tabs>
        <w:spacing w:after="0" w:line="240" w:lineRule="auto"/>
        <w:rPr>
          <w:color w:val="auto"/>
          <w:sz w:val="24"/>
          <w:szCs w:val="24"/>
        </w:rPr>
      </w:pPr>
      <w:r w:rsidRPr="00196B91">
        <w:rPr>
          <w:color w:val="auto"/>
          <w:sz w:val="24"/>
          <w:szCs w:val="24"/>
        </w:rPr>
        <w:t>Arenthia Herren</w:t>
      </w:r>
      <w:r w:rsidR="001C2A7C">
        <w:rPr>
          <w:color w:val="auto"/>
          <w:sz w:val="24"/>
          <w:szCs w:val="24"/>
        </w:rPr>
        <w:tab/>
        <w:t>$1,525</w:t>
      </w:r>
    </w:p>
    <w:p w14:paraId="1EB57A17" w14:textId="15A8556B" w:rsidR="00A46AE8" w:rsidRDefault="00A46AE8" w:rsidP="00243DD8">
      <w:pPr>
        <w:pStyle w:val="ListParagraph"/>
        <w:numPr>
          <w:ilvl w:val="1"/>
          <w:numId w:val="5"/>
        </w:numPr>
        <w:tabs>
          <w:tab w:val="left" w:pos="1620"/>
        </w:tabs>
        <w:spacing w:after="0" w:line="240" w:lineRule="auto"/>
        <w:rPr>
          <w:color w:val="auto"/>
          <w:sz w:val="24"/>
          <w:szCs w:val="24"/>
        </w:rPr>
      </w:pPr>
      <w:r w:rsidRPr="00A46AE8">
        <w:rPr>
          <w:color w:val="auto"/>
          <w:sz w:val="24"/>
          <w:szCs w:val="24"/>
        </w:rPr>
        <w:t>Book purchases: the Library is happy to review faculty requests for books</w:t>
      </w:r>
      <w:r>
        <w:rPr>
          <w:color w:val="auto"/>
          <w:sz w:val="24"/>
          <w:szCs w:val="24"/>
        </w:rPr>
        <w:t xml:space="preserve"> related to professional development.  What they would do is use the same process they use for any other books they’re considering adding to the collection.  The library is hoping to have a book request form added to their home page under “Faculty Services,” soon.</w:t>
      </w:r>
      <w:r w:rsidR="0098444F">
        <w:rPr>
          <w:color w:val="auto"/>
          <w:sz w:val="24"/>
          <w:szCs w:val="24"/>
        </w:rPr>
        <w:t xml:space="preserve"> </w:t>
      </w:r>
    </w:p>
    <w:p w14:paraId="75E19B65" w14:textId="2ACBA06A" w:rsidR="0098444F" w:rsidRDefault="000E0A40" w:rsidP="0098444F">
      <w:pPr>
        <w:pStyle w:val="ListParagraph"/>
        <w:numPr>
          <w:ilvl w:val="2"/>
          <w:numId w:val="5"/>
        </w:numPr>
        <w:tabs>
          <w:tab w:val="left" w:pos="1620"/>
        </w:tabs>
        <w:spacing w:after="0" w:line="240" w:lineRule="auto"/>
        <w:rPr>
          <w:color w:val="auto"/>
          <w:sz w:val="24"/>
          <w:szCs w:val="24"/>
        </w:rPr>
      </w:pPr>
      <w:r>
        <w:rPr>
          <w:color w:val="auto"/>
          <w:sz w:val="24"/>
          <w:szCs w:val="24"/>
        </w:rPr>
        <w:t xml:space="preserve">The library now focuses on e-books for distribution. </w:t>
      </w:r>
    </w:p>
    <w:p w14:paraId="06BC332E" w14:textId="33197D4D" w:rsidR="006132BB" w:rsidRPr="00A46AE8" w:rsidRDefault="006132BB" w:rsidP="00A46AE8">
      <w:pPr>
        <w:pStyle w:val="ListParagraph"/>
        <w:tabs>
          <w:tab w:val="left" w:pos="1620"/>
        </w:tabs>
        <w:spacing w:after="0" w:line="240" w:lineRule="auto"/>
        <w:ind w:left="1440"/>
        <w:rPr>
          <w:color w:val="auto"/>
          <w:sz w:val="24"/>
          <w:szCs w:val="24"/>
        </w:rPr>
      </w:pPr>
    </w:p>
    <w:p w14:paraId="3C4710C3" w14:textId="4ACC7E94" w:rsidR="006452CB" w:rsidRDefault="00C9020D" w:rsidP="00D244B9">
      <w:pPr>
        <w:pStyle w:val="ListParagraph"/>
        <w:numPr>
          <w:ilvl w:val="0"/>
          <w:numId w:val="5"/>
        </w:numPr>
        <w:tabs>
          <w:tab w:val="left" w:pos="1620"/>
        </w:tabs>
        <w:spacing w:after="0" w:line="240" w:lineRule="auto"/>
        <w:rPr>
          <w:color w:val="auto"/>
          <w:sz w:val="24"/>
          <w:szCs w:val="24"/>
        </w:rPr>
      </w:pPr>
      <w:r w:rsidRPr="006B5CA0">
        <w:rPr>
          <w:color w:val="auto"/>
          <w:sz w:val="24"/>
          <w:szCs w:val="24"/>
        </w:rPr>
        <w:t>Action/Discussion Items</w:t>
      </w:r>
    </w:p>
    <w:p w14:paraId="511D942A" w14:textId="0404902C" w:rsidR="002D4639" w:rsidRDefault="002D4639" w:rsidP="005C55C9">
      <w:pPr>
        <w:pStyle w:val="ListParagraph"/>
        <w:numPr>
          <w:ilvl w:val="1"/>
          <w:numId w:val="5"/>
        </w:numPr>
        <w:tabs>
          <w:tab w:val="left" w:pos="1620"/>
        </w:tabs>
        <w:spacing w:after="0" w:line="240" w:lineRule="auto"/>
        <w:rPr>
          <w:color w:val="auto"/>
          <w:sz w:val="24"/>
          <w:szCs w:val="24"/>
        </w:rPr>
      </w:pPr>
      <w:r w:rsidRPr="002D4639">
        <w:rPr>
          <w:color w:val="auto"/>
          <w:sz w:val="24"/>
          <w:szCs w:val="24"/>
        </w:rPr>
        <w:t>Vote on TLC Coordinators for AY 2021-2022</w:t>
      </w:r>
      <w:r>
        <w:rPr>
          <w:color w:val="auto"/>
          <w:sz w:val="24"/>
          <w:szCs w:val="24"/>
        </w:rPr>
        <w:t>.  Candidates: Scott Ortolano, Kelly Roy, Monica Krupinski, Katie O’Connor</w:t>
      </w:r>
    </w:p>
    <w:p w14:paraId="3E1BAC9E" w14:textId="1B4A7466" w:rsidR="0098444F" w:rsidRDefault="000E0A40" w:rsidP="0098444F">
      <w:pPr>
        <w:pStyle w:val="ListParagraph"/>
        <w:numPr>
          <w:ilvl w:val="2"/>
          <w:numId w:val="5"/>
        </w:numPr>
        <w:tabs>
          <w:tab w:val="left" w:pos="1620"/>
        </w:tabs>
        <w:spacing w:after="0" w:line="240" w:lineRule="auto"/>
        <w:rPr>
          <w:color w:val="auto"/>
          <w:sz w:val="24"/>
          <w:szCs w:val="24"/>
        </w:rPr>
      </w:pPr>
      <w:r>
        <w:rPr>
          <w:color w:val="auto"/>
          <w:sz w:val="24"/>
          <w:szCs w:val="24"/>
        </w:rPr>
        <w:t>We can have up to 5 coordinators and have 4 excellent applicants.</w:t>
      </w:r>
    </w:p>
    <w:p w14:paraId="5C83ADAC" w14:textId="23D1BFD9" w:rsidR="0098444F" w:rsidRDefault="0098444F" w:rsidP="0098444F">
      <w:pPr>
        <w:pStyle w:val="ListParagraph"/>
        <w:numPr>
          <w:ilvl w:val="2"/>
          <w:numId w:val="5"/>
        </w:numPr>
        <w:tabs>
          <w:tab w:val="left" w:pos="1620"/>
        </w:tabs>
        <w:spacing w:after="0" w:line="240" w:lineRule="auto"/>
        <w:rPr>
          <w:color w:val="auto"/>
          <w:sz w:val="24"/>
          <w:szCs w:val="24"/>
        </w:rPr>
      </w:pPr>
      <w:r>
        <w:rPr>
          <w:color w:val="auto"/>
          <w:sz w:val="24"/>
          <w:szCs w:val="24"/>
        </w:rPr>
        <w:t xml:space="preserve">Applicants moved to waiting room </w:t>
      </w:r>
      <w:r w:rsidR="005A0E26">
        <w:rPr>
          <w:color w:val="auto"/>
          <w:sz w:val="24"/>
          <w:szCs w:val="24"/>
        </w:rPr>
        <w:t>for</w:t>
      </w:r>
      <w:r w:rsidR="000E0A40">
        <w:rPr>
          <w:color w:val="auto"/>
          <w:sz w:val="24"/>
          <w:szCs w:val="24"/>
        </w:rPr>
        <w:t xml:space="preserve"> open</w:t>
      </w:r>
      <w:r w:rsidR="005A0E26">
        <w:rPr>
          <w:color w:val="auto"/>
          <w:sz w:val="24"/>
          <w:szCs w:val="24"/>
        </w:rPr>
        <w:t xml:space="preserve"> discussion</w:t>
      </w:r>
      <w:r w:rsidR="000E0A40">
        <w:rPr>
          <w:color w:val="auto"/>
          <w:sz w:val="24"/>
          <w:szCs w:val="24"/>
        </w:rPr>
        <w:t xml:space="preserve"> of applications.</w:t>
      </w:r>
    </w:p>
    <w:p w14:paraId="6AB8F919" w14:textId="56F12796" w:rsidR="005A0E26" w:rsidRDefault="000E0A40" w:rsidP="005A0E26">
      <w:pPr>
        <w:pStyle w:val="ListParagraph"/>
        <w:numPr>
          <w:ilvl w:val="3"/>
          <w:numId w:val="5"/>
        </w:numPr>
        <w:tabs>
          <w:tab w:val="left" w:pos="1620"/>
        </w:tabs>
        <w:spacing w:after="0" w:line="240" w:lineRule="auto"/>
        <w:rPr>
          <w:color w:val="auto"/>
          <w:sz w:val="24"/>
          <w:szCs w:val="24"/>
        </w:rPr>
      </w:pPr>
      <w:r>
        <w:rPr>
          <w:color w:val="auto"/>
          <w:sz w:val="24"/>
          <w:szCs w:val="24"/>
        </w:rPr>
        <w:t>All qualified applicants with a variety of representation from different schools.</w:t>
      </w:r>
    </w:p>
    <w:p w14:paraId="6CE00EBD" w14:textId="46915119" w:rsidR="005A0E26" w:rsidRDefault="004C4D37" w:rsidP="005A0E26">
      <w:pPr>
        <w:pStyle w:val="ListParagraph"/>
        <w:numPr>
          <w:ilvl w:val="3"/>
          <w:numId w:val="5"/>
        </w:numPr>
        <w:tabs>
          <w:tab w:val="left" w:pos="1620"/>
        </w:tabs>
        <w:spacing w:after="0" w:line="240" w:lineRule="auto"/>
        <w:rPr>
          <w:color w:val="auto"/>
          <w:sz w:val="24"/>
          <w:szCs w:val="24"/>
        </w:rPr>
      </w:pPr>
      <w:r>
        <w:rPr>
          <w:color w:val="auto"/>
          <w:sz w:val="24"/>
          <w:szCs w:val="24"/>
        </w:rPr>
        <w:t xml:space="preserve">Sonji Nicholas: </w:t>
      </w:r>
      <w:r w:rsidR="005A0E26">
        <w:rPr>
          <w:color w:val="auto"/>
          <w:sz w:val="24"/>
          <w:szCs w:val="24"/>
        </w:rPr>
        <w:t xml:space="preserve">Motion to support </w:t>
      </w:r>
      <w:r>
        <w:rPr>
          <w:color w:val="auto"/>
          <w:sz w:val="24"/>
          <w:szCs w:val="24"/>
        </w:rPr>
        <w:t xml:space="preserve">Scott Ortolano, Kelly Roy, Monica Krupinski and Katie O’Connor, second Sindee Karpel.  All in favor, none </w:t>
      </w:r>
      <w:r w:rsidR="00950A3E">
        <w:rPr>
          <w:color w:val="auto"/>
          <w:sz w:val="24"/>
          <w:szCs w:val="24"/>
        </w:rPr>
        <w:t>o</w:t>
      </w:r>
      <w:r>
        <w:rPr>
          <w:color w:val="auto"/>
          <w:sz w:val="24"/>
          <w:szCs w:val="24"/>
        </w:rPr>
        <w:t xml:space="preserve">pposed 3 abstentions (applicants). </w:t>
      </w:r>
    </w:p>
    <w:p w14:paraId="3B65E19C" w14:textId="09673A19" w:rsidR="005A0E26" w:rsidRDefault="004C4D37" w:rsidP="005A0E26">
      <w:pPr>
        <w:pStyle w:val="ListParagraph"/>
        <w:numPr>
          <w:ilvl w:val="3"/>
          <w:numId w:val="5"/>
        </w:numPr>
        <w:tabs>
          <w:tab w:val="left" w:pos="1620"/>
        </w:tabs>
        <w:spacing w:after="0" w:line="240" w:lineRule="auto"/>
        <w:rPr>
          <w:color w:val="auto"/>
          <w:sz w:val="24"/>
          <w:szCs w:val="24"/>
        </w:rPr>
      </w:pPr>
      <w:r>
        <w:rPr>
          <w:color w:val="auto"/>
          <w:sz w:val="24"/>
          <w:szCs w:val="24"/>
        </w:rPr>
        <w:t>The support of the PD Committee for the applicants as TLC Coordinators for AY 2021-2022 will be sent to Faculty Senate</w:t>
      </w:r>
      <w:r w:rsidR="005A0E26">
        <w:rPr>
          <w:color w:val="auto"/>
          <w:sz w:val="24"/>
          <w:szCs w:val="24"/>
        </w:rPr>
        <w:t xml:space="preserve"> for approval</w:t>
      </w:r>
      <w:r>
        <w:rPr>
          <w:color w:val="auto"/>
          <w:sz w:val="24"/>
          <w:szCs w:val="24"/>
        </w:rPr>
        <w:t>.</w:t>
      </w:r>
    </w:p>
    <w:p w14:paraId="0CB0E115" w14:textId="561B0ECE" w:rsidR="005A0E26" w:rsidRDefault="005A0E26" w:rsidP="005A0E26">
      <w:pPr>
        <w:pStyle w:val="ListParagraph"/>
        <w:numPr>
          <w:ilvl w:val="3"/>
          <w:numId w:val="5"/>
        </w:numPr>
        <w:tabs>
          <w:tab w:val="left" w:pos="1620"/>
        </w:tabs>
        <w:spacing w:after="0" w:line="240" w:lineRule="auto"/>
        <w:rPr>
          <w:color w:val="auto"/>
          <w:sz w:val="24"/>
          <w:szCs w:val="24"/>
        </w:rPr>
      </w:pPr>
      <w:r>
        <w:rPr>
          <w:color w:val="auto"/>
          <w:sz w:val="24"/>
          <w:szCs w:val="24"/>
        </w:rPr>
        <w:t xml:space="preserve">Kelly </w:t>
      </w:r>
      <w:r w:rsidR="00950A3E">
        <w:rPr>
          <w:color w:val="auto"/>
          <w:sz w:val="24"/>
          <w:szCs w:val="24"/>
        </w:rPr>
        <w:t xml:space="preserve">Westfield noted </w:t>
      </w:r>
      <w:r>
        <w:rPr>
          <w:color w:val="auto"/>
          <w:sz w:val="24"/>
          <w:szCs w:val="24"/>
        </w:rPr>
        <w:t>the excellent experience</w:t>
      </w:r>
      <w:r w:rsidR="00950A3E">
        <w:rPr>
          <w:color w:val="auto"/>
          <w:sz w:val="24"/>
          <w:szCs w:val="24"/>
        </w:rPr>
        <w:t xml:space="preserve"> she’s had</w:t>
      </w:r>
      <w:r>
        <w:rPr>
          <w:color w:val="auto"/>
          <w:sz w:val="24"/>
          <w:szCs w:val="24"/>
        </w:rPr>
        <w:t xml:space="preserve"> in working with the TLC coordinators</w:t>
      </w:r>
      <w:r w:rsidR="00950A3E">
        <w:rPr>
          <w:color w:val="auto"/>
          <w:sz w:val="24"/>
          <w:szCs w:val="24"/>
        </w:rPr>
        <w:t>.</w:t>
      </w:r>
      <w:r>
        <w:rPr>
          <w:color w:val="auto"/>
          <w:sz w:val="24"/>
          <w:szCs w:val="24"/>
        </w:rPr>
        <w:t xml:space="preserve"> </w:t>
      </w:r>
    </w:p>
    <w:p w14:paraId="0D5B56D3" w14:textId="3FB9AA97" w:rsidR="005A0E26" w:rsidRPr="002D4639" w:rsidRDefault="004C4D37" w:rsidP="004C4D37">
      <w:pPr>
        <w:pStyle w:val="ListParagraph"/>
        <w:numPr>
          <w:ilvl w:val="2"/>
          <w:numId w:val="5"/>
        </w:numPr>
        <w:tabs>
          <w:tab w:val="left" w:pos="1620"/>
        </w:tabs>
        <w:spacing w:after="0" w:line="240" w:lineRule="auto"/>
        <w:rPr>
          <w:color w:val="auto"/>
          <w:sz w:val="24"/>
          <w:szCs w:val="24"/>
        </w:rPr>
      </w:pPr>
      <w:r>
        <w:rPr>
          <w:color w:val="auto"/>
          <w:sz w:val="24"/>
          <w:szCs w:val="24"/>
        </w:rPr>
        <w:t>Survey of attendees to see if anyone was looking to step off committee at the end of the year, there was none in attendance that stated they would be stepping down. The deadline for the survey sent out by Faculty Senate was April 5</w:t>
      </w:r>
      <w:r w:rsidRPr="004C4D37">
        <w:rPr>
          <w:color w:val="auto"/>
          <w:sz w:val="24"/>
          <w:szCs w:val="24"/>
          <w:vertAlign w:val="superscript"/>
        </w:rPr>
        <w:t>th</w:t>
      </w:r>
      <w:r>
        <w:rPr>
          <w:color w:val="auto"/>
          <w:sz w:val="24"/>
          <w:szCs w:val="24"/>
        </w:rPr>
        <w:t>.  The Faculty Senate retains the right to modify the committee as needed to maintain diversified representation.</w:t>
      </w:r>
      <w:r w:rsidR="005A0E26">
        <w:rPr>
          <w:color w:val="auto"/>
          <w:sz w:val="24"/>
          <w:szCs w:val="24"/>
        </w:rPr>
        <w:t xml:space="preserve"> </w:t>
      </w:r>
    </w:p>
    <w:p w14:paraId="134ECDD9" w14:textId="50D23799" w:rsidR="002D4639" w:rsidRDefault="002D4639" w:rsidP="002D4639">
      <w:pPr>
        <w:pStyle w:val="ListParagraph"/>
        <w:numPr>
          <w:ilvl w:val="1"/>
          <w:numId w:val="5"/>
        </w:numPr>
        <w:tabs>
          <w:tab w:val="left" w:pos="1620"/>
        </w:tabs>
        <w:spacing w:after="0" w:line="240" w:lineRule="auto"/>
        <w:rPr>
          <w:color w:val="auto"/>
          <w:sz w:val="24"/>
          <w:szCs w:val="24"/>
        </w:rPr>
      </w:pPr>
      <w:r w:rsidRPr="002D4639">
        <w:rPr>
          <w:color w:val="auto"/>
          <w:sz w:val="24"/>
          <w:szCs w:val="24"/>
        </w:rPr>
        <w:t xml:space="preserve">FPD </w:t>
      </w:r>
      <w:r>
        <w:rPr>
          <w:color w:val="auto"/>
          <w:sz w:val="24"/>
          <w:szCs w:val="24"/>
        </w:rPr>
        <w:t>f</w:t>
      </w:r>
      <w:r w:rsidRPr="002D4639">
        <w:rPr>
          <w:color w:val="auto"/>
          <w:sz w:val="24"/>
          <w:szCs w:val="24"/>
        </w:rPr>
        <w:t>unds</w:t>
      </w:r>
      <w:r>
        <w:rPr>
          <w:color w:val="auto"/>
          <w:sz w:val="24"/>
          <w:szCs w:val="24"/>
        </w:rPr>
        <w:t xml:space="preserve"> moving forward</w:t>
      </w:r>
      <w:r w:rsidRPr="002D4639">
        <w:rPr>
          <w:color w:val="auto"/>
          <w:sz w:val="24"/>
          <w:szCs w:val="24"/>
        </w:rPr>
        <w:t>: Purpose – travel-focused, or PD more generally?</w:t>
      </w:r>
    </w:p>
    <w:p w14:paraId="2BABD322" w14:textId="0C88DACD" w:rsidR="004C4D37" w:rsidRDefault="004C4D37" w:rsidP="004C4D37">
      <w:pPr>
        <w:pStyle w:val="ListParagraph"/>
        <w:numPr>
          <w:ilvl w:val="2"/>
          <w:numId w:val="5"/>
        </w:numPr>
        <w:tabs>
          <w:tab w:val="left" w:pos="1620"/>
        </w:tabs>
        <w:spacing w:after="0" w:line="240" w:lineRule="auto"/>
        <w:rPr>
          <w:color w:val="auto"/>
          <w:sz w:val="24"/>
          <w:szCs w:val="24"/>
        </w:rPr>
      </w:pPr>
      <w:r>
        <w:rPr>
          <w:color w:val="auto"/>
          <w:sz w:val="24"/>
          <w:szCs w:val="24"/>
        </w:rPr>
        <w:t>Open Discussion PD funding purpose:</w:t>
      </w:r>
    </w:p>
    <w:p w14:paraId="5A59E2B4" w14:textId="6FDA438C" w:rsidR="005A0E26" w:rsidRDefault="005A0E26" w:rsidP="004C4D37">
      <w:pPr>
        <w:pStyle w:val="ListParagraph"/>
        <w:numPr>
          <w:ilvl w:val="3"/>
          <w:numId w:val="5"/>
        </w:numPr>
        <w:tabs>
          <w:tab w:val="left" w:pos="1620"/>
        </w:tabs>
        <w:spacing w:after="0" w:line="240" w:lineRule="auto"/>
        <w:rPr>
          <w:color w:val="auto"/>
          <w:sz w:val="24"/>
          <w:szCs w:val="24"/>
        </w:rPr>
      </w:pPr>
      <w:r>
        <w:rPr>
          <w:color w:val="auto"/>
          <w:sz w:val="24"/>
          <w:szCs w:val="24"/>
        </w:rPr>
        <w:t xml:space="preserve">Reviewed Application Guidelines: </w:t>
      </w:r>
    </w:p>
    <w:p w14:paraId="235E342B" w14:textId="7366B661" w:rsidR="004C4D37" w:rsidRDefault="004C4D37" w:rsidP="004C4D37">
      <w:pPr>
        <w:pStyle w:val="ListParagraph"/>
        <w:numPr>
          <w:ilvl w:val="4"/>
          <w:numId w:val="5"/>
        </w:numPr>
        <w:tabs>
          <w:tab w:val="left" w:pos="1620"/>
        </w:tabs>
        <w:spacing w:after="0" w:line="240" w:lineRule="auto"/>
        <w:rPr>
          <w:color w:val="auto"/>
          <w:sz w:val="24"/>
          <w:szCs w:val="24"/>
        </w:rPr>
      </w:pPr>
      <w:r>
        <w:rPr>
          <w:color w:val="auto"/>
          <w:sz w:val="24"/>
          <w:szCs w:val="24"/>
        </w:rPr>
        <w:t xml:space="preserve">Eligibility- specifically for travel or should it be broadened. </w:t>
      </w:r>
    </w:p>
    <w:p w14:paraId="466FAD36" w14:textId="02E6A93C" w:rsidR="004C4D37" w:rsidRDefault="004C4D37" w:rsidP="004C4D37">
      <w:pPr>
        <w:pStyle w:val="ListParagraph"/>
        <w:numPr>
          <w:ilvl w:val="4"/>
          <w:numId w:val="5"/>
        </w:numPr>
        <w:tabs>
          <w:tab w:val="left" w:pos="1620"/>
        </w:tabs>
        <w:spacing w:after="0" w:line="240" w:lineRule="auto"/>
        <w:rPr>
          <w:color w:val="auto"/>
          <w:sz w:val="24"/>
          <w:szCs w:val="24"/>
        </w:rPr>
      </w:pPr>
      <w:r>
        <w:rPr>
          <w:color w:val="auto"/>
          <w:sz w:val="24"/>
          <w:szCs w:val="24"/>
        </w:rPr>
        <w:t xml:space="preserve">There </w:t>
      </w:r>
      <w:r w:rsidR="009006F5">
        <w:rPr>
          <w:color w:val="auto"/>
          <w:sz w:val="24"/>
          <w:szCs w:val="24"/>
        </w:rPr>
        <w:t>have</w:t>
      </w:r>
      <w:r>
        <w:rPr>
          <w:color w:val="auto"/>
          <w:sz w:val="24"/>
          <w:szCs w:val="24"/>
        </w:rPr>
        <w:t xml:space="preserve"> been many PD activities that are not centered around travel (Virtual Conferences)</w:t>
      </w:r>
    </w:p>
    <w:p w14:paraId="5317A9A7" w14:textId="31CBF703" w:rsidR="004C4D37" w:rsidRDefault="004C4D37" w:rsidP="004C4D37">
      <w:pPr>
        <w:pStyle w:val="ListParagraph"/>
        <w:numPr>
          <w:ilvl w:val="4"/>
          <w:numId w:val="5"/>
        </w:numPr>
        <w:tabs>
          <w:tab w:val="left" w:pos="1620"/>
        </w:tabs>
        <w:spacing w:after="0" w:line="240" w:lineRule="auto"/>
        <w:rPr>
          <w:color w:val="auto"/>
          <w:sz w:val="24"/>
          <w:szCs w:val="24"/>
        </w:rPr>
      </w:pPr>
      <w:r>
        <w:rPr>
          <w:color w:val="auto"/>
          <w:sz w:val="24"/>
          <w:szCs w:val="24"/>
        </w:rPr>
        <w:t>History:  Travel funding was not available in the past, had to be sought after, concern about shifting focus of funding that it will be difficult to fund travel in the future.</w:t>
      </w:r>
    </w:p>
    <w:p w14:paraId="78D008C0" w14:textId="27122FBA" w:rsidR="009006F5" w:rsidRDefault="009006F5" w:rsidP="004C4D37">
      <w:pPr>
        <w:pStyle w:val="ListParagraph"/>
        <w:numPr>
          <w:ilvl w:val="4"/>
          <w:numId w:val="5"/>
        </w:numPr>
        <w:tabs>
          <w:tab w:val="left" w:pos="1620"/>
        </w:tabs>
        <w:spacing w:after="0" w:line="240" w:lineRule="auto"/>
        <w:rPr>
          <w:color w:val="auto"/>
          <w:sz w:val="24"/>
          <w:szCs w:val="24"/>
        </w:rPr>
      </w:pPr>
      <w:r>
        <w:rPr>
          <w:color w:val="auto"/>
          <w:sz w:val="24"/>
          <w:szCs w:val="24"/>
        </w:rPr>
        <w:t>PD: In-person Conferences should be considered for the hands-on activities (CEU) communication, networking and ability to seek out current methods and PD.</w:t>
      </w:r>
    </w:p>
    <w:p w14:paraId="279F7D45" w14:textId="3BCB828B" w:rsidR="009006F5" w:rsidRDefault="009006F5" w:rsidP="004C4D37">
      <w:pPr>
        <w:pStyle w:val="ListParagraph"/>
        <w:numPr>
          <w:ilvl w:val="4"/>
          <w:numId w:val="5"/>
        </w:numPr>
        <w:tabs>
          <w:tab w:val="left" w:pos="1620"/>
        </w:tabs>
        <w:spacing w:after="0" w:line="240" w:lineRule="auto"/>
        <w:rPr>
          <w:color w:val="auto"/>
          <w:sz w:val="24"/>
          <w:szCs w:val="24"/>
        </w:rPr>
      </w:pPr>
      <w:r>
        <w:rPr>
          <w:color w:val="auto"/>
          <w:sz w:val="24"/>
          <w:szCs w:val="24"/>
        </w:rPr>
        <w:t xml:space="preserve">Travel may be more sought after as the country starts moving about more, we may have to deny travel if funding other activities. </w:t>
      </w:r>
    </w:p>
    <w:p w14:paraId="5A47D86E" w14:textId="29C5E9F7" w:rsidR="004C4D37" w:rsidRDefault="009006F5" w:rsidP="004C4D37">
      <w:pPr>
        <w:pStyle w:val="ListParagraph"/>
        <w:numPr>
          <w:ilvl w:val="4"/>
          <w:numId w:val="5"/>
        </w:numPr>
        <w:tabs>
          <w:tab w:val="left" w:pos="1620"/>
        </w:tabs>
        <w:spacing w:after="0" w:line="240" w:lineRule="auto"/>
        <w:rPr>
          <w:color w:val="auto"/>
          <w:sz w:val="24"/>
          <w:szCs w:val="24"/>
        </w:rPr>
      </w:pPr>
      <w:r>
        <w:rPr>
          <w:color w:val="auto"/>
          <w:sz w:val="24"/>
          <w:szCs w:val="24"/>
        </w:rPr>
        <w:t xml:space="preserve">ARC: was used for travel in the past, however has been cut back and faculty was directed to use FPD funds for travel. </w:t>
      </w:r>
    </w:p>
    <w:p w14:paraId="28AD66B3" w14:textId="47111765" w:rsidR="009006F5" w:rsidRDefault="009006F5" w:rsidP="004C4D37">
      <w:pPr>
        <w:pStyle w:val="ListParagraph"/>
        <w:numPr>
          <w:ilvl w:val="4"/>
          <w:numId w:val="5"/>
        </w:numPr>
        <w:tabs>
          <w:tab w:val="left" w:pos="1620"/>
        </w:tabs>
        <w:spacing w:after="0" w:line="240" w:lineRule="auto"/>
        <w:rPr>
          <w:color w:val="auto"/>
          <w:sz w:val="24"/>
          <w:szCs w:val="24"/>
        </w:rPr>
      </w:pPr>
      <w:r>
        <w:rPr>
          <w:color w:val="auto"/>
          <w:sz w:val="24"/>
          <w:szCs w:val="24"/>
        </w:rPr>
        <w:t>Suggestion to split funding to percentages for travel and other PD activities.</w:t>
      </w:r>
    </w:p>
    <w:p w14:paraId="73423543" w14:textId="1AB6B16A" w:rsidR="009006F5" w:rsidRDefault="009006F5" w:rsidP="004C4D37">
      <w:pPr>
        <w:pStyle w:val="ListParagraph"/>
        <w:numPr>
          <w:ilvl w:val="4"/>
          <w:numId w:val="5"/>
        </w:numPr>
        <w:tabs>
          <w:tab w:val="left" w:pos="1620"/>
        </w:tabs>
        <w:spacing w:after="0" w:line="240" w:lineRule="auto"/>
        <w:rPr>
          <w:color w:val="auto"/>
          <w:sz w:val="24"/>
          <w:szCs w:val="24"/>
        </w:rPr>
      </w:pPr>
      <w:r>
        <w:rPr>
          <w:color w:val="auto"/>
          <w:sz w:val="24"/>
          <w:szCs w:val="24"/>
        </w:rPr>
        <w:t xml:space="preserve">We have on other occasions approved other PD activities with PD funding. </w:t>
      </w:r>
    </w:p>
    <w:p w14:paraId="6DC0FF27" w14:textId="65F71D3D" w:rsidR="009006F5" w:rsidRDefault="009006F5" w:rsidP="004C4D37">
      <w:pPr>
        <w:pStyle w:val="ListParagraph"/>
        <w:numPr>
          <w:ilvl w:val="4"/>
          <w:numId w:val="5"/>
        </w:numPr>
        <w:tabs>
          <w:tab w:val="left" w:pos="1620"/>
        </w:tabs>
        <w:spacing w:after="0" w:line="240" w:lineRule="auto"/>
        <w:rPr>
          <w:color w:val="auto"/>
          <w:sz w:val="24"/>
          <w:szCs w:val="24"/>
        </w:rPr>
      </w:pPr>
      <w:r>
        <w:rPr>
          <w:color w:val="auto"/>
          <w:sz w:val="24"/>
          <w:szCs w:val="24"/>
        </w:rPr>
        <w:lastRenderedPageBreak/>
        <w:t xml:space="preserve">There is a need for differentiated opportunities to keep the changing landscape of PD in mind.  Perhaps a survey of faculty to see what their feeling is. </w:t>
      </w:r>
    </w:p>
    <w:p w14:paraId="5429A113" w14:textId="62469595" w:rsidR="009006F5" w:rsidRDefault="009006F5" w:rsidP="004C4D37">
      <w:pPr>
        <w:pStyle w:val="ListParagraph"/>
        <w:numPr>
          <w:ilvl w:val="4"/>
          <w:numId w:val="5"/>
        </w:numPr>
        <w:tabs>
          <w:tab w:val="left" w:pos="1620"/>
        </w:tabs>
        <w:spacing w:after="0" w:line="240" w:lineRule="auto"/>
        <w:rPr>
          <w:color w:val="auto"/>
          <w:sz w:val="24"/>
          <w:szCs w:val="24"/>
        </w:rPr>
      </w:pPr>
      <w:r>
        <w:rPr>
          <w:color w:val="auto"/>
          <w:sz w:val="24"/>
          <w:szCs w:val="24"/>
        </w:rPr>
        <w:t xml:space="preserve">The AASPIRE group may be able to gather some data to requested and paid PD. </w:t>
      </w:r>
    </w:p>
    <w:p w14:paraId="48E555A3" w14:textId="15440171" w:rsidR="009006F5" w:rsidRDefault="009006F5" w:rsidP="004C4D37">
      <w:pPr>
        <w:pStyle w:val="ListParagraph"/>
        <w:numPr>
          <w:ilvl w:val="4"/>
          <w:numId w:val="5"/>
        </w:numPr>
        <w:tabs>
          <w:tab w:val="left" w:pos="1620"/>
        </w:tabs>
        <w:spacing w:after="0" w:line="240" w:lineRule="auto"/>
        <w:rPr>
          <w:color w:val="auto"/>
          <w:sz w:val="24"/>
          <w:szCs w:val="24"/>
        </w:rPr>
      </w:pPr>
      <w:r>
        <w:rPr>
          <w:color w:val="auto"/>
          <w:sz w:val="24"/>
          <w:szCs w:val="24"/>
        </w:rPr>
        <w:t xml:space="preserve">Divide the total funding by Faculty, they can accrue the funding so that overtime may have enough to travel or can use it for other </w:t>
      </w:r>
      <w:r w:rsidR="00E75F0B">
        <w:rPr>
          <w:color w:val="auto"/>
          <w:sz w:val="24"/>
          <w:szCs w:val="24"/>
        </w:rPr>
        <w:t>actives</w:t>
      </w:r>
      <w:r>
        <w:rPr>
          <w:color w:val="auto"/>
          <w:sz w:val="24"/>
          <w:szCs w:val="24"/>
        </w:rPr>
        <w:t xml:space="preserve">.  The consideration here is that dividing it may be $100-$200, it would take considerable time to accrue enough to pay for travel.  This may inhibit some in attending PD activities. </w:t>
      </w:r>
    </w:p>
    <w:p w14:paraId="097840FF" w14:textId="1AD92291" w:rsidR="00E75F0B" w:rsidRDefault="00E75F0B" w:rsidP="004C4D37">
      <w:pPr>
        <w:pStyle w:val="ListParagraph"/>
        <w:numPr>
          <w:ilvl w:val="4"/>
          <w:numId w:val="5"/>
        </w:numPr>
        <w:tabs>
          <w:tab w:val="left" w:pos="1620"/>
        </w:tabs>
        <w:spacing w:after="0" w:line="240" w:lineRule="auto"/>
        <w:rPr>
          <w:color w:val="auto"/>
          <w:sz w:val="24"/>
          <w:szCs w:val="24"/>
        </w:rPr>
      </w:pPr>
      <w:r>
        <w:rPr>
          <w:color w:val="auto"/>
          <w:sz w:val="24"/>
          <w:szCs w:val="24"/>
        </w:rPr>
        <w:t>Divide funding into two streams or two applications one travel and one non-travel. (percentages, would require two rubrics)</w:t>
      </w:r>
    </w:p>
    <w:p w14:paraId="7EFE828D" w14:textId="0933036D" w:rsidR="00E75F0B" w:rsidRDefault="00E75F0B" w:rsidP="004C4D37">
      <w:pPr>
        <w:pStyle w:val="ListParagraph"/>
        <w:numPr>
          <w:ilvl w:val="4"/>
          <w:numId w:val="5"/>
        </w:numPr>
        <w:tabs>
          <w:tab w:val="left" w:pos="1620"/>
        </w:tabs>
        <w:spacing w:after="0" w:line="240" w:lineRule="auto"/>
        <w:rPr>
          <w:color w:val="auto"/>
          <w:sz w:val="24"/>
          <w:szCs w:val="24"/>
        </w:rPr>
      </w:pPr>
      <w:r>
        <w:rPr>
          <w:color w:val="auto"/>
          <w:sz w:val="24"/>
          <w:szCs w:val="24"/>
        </w:rPr>
        <w:t xml:space="preserve">CEU: as a job requirement, consider funding through the college rather than PD funding. </w:t>
      </w:r>
    </w:p>
    <w:p w14:paraId="05172E04" w14:textId="1DA51635" w:rsidR="00E75F0B" w:rsidRDefault="00E75F0B" w:rsidP="004C4D37">
      <w:pPr>
        <w:pStyle w:val="ListParagraph"/>
        <w:numPr>
          <w:ilvl w:val="4"/>
          <w:numId w:val="5"/>
        </w:numPr>
        <w:tabs>
          <w:tab w:val="left" w:pos="1620"/>
        </w:tabs>
        <w:spacing w:after="0" w:line="240" w:lineRule="auto"/>
        <w:rPr>
          <w:color w:val="auto"/>
          <w:sz w:val="24"/>
          <w:szCs w:val="24"/>
        </w:rPr>
      </w:pPr>
      <w:r>
        <w:rPr>
          <w:color w:val="auto"/>
          <w:sz w:val="24"/>
          <w:szCs w:val="24"/>
        </w:rPr>
        <w:t xml:space="preserve">If PD is limited to travel may also be limiting what faculty can utilize the funding, for some travel is just not feasible or desirable. There needs to be equity in accessibility to PD funding. </w:t>
      </w:r>
    </w:p>
    <w:p w14:paraId="2A910A2A" w14:textId="00F1D1BC" w:rsidR="00E75F0B" w:rsidRDefault="00E75F0B" w:rsidP="004C4D37">
      <w:pPr>
        <w:pStyle w:val="ListParagraph"/>
        <w:numPr>
          <w:ilvl w:val="4"/>
          <w:numId w:val="5"/>
        </w:numPr>
        <w:tabs>
          <w:tab w:val="left" w:pos="1620"/>
        </w:tabs>
        <w:spacing w:after="0" w:line="240" w:lineRule="auto"/>
        <w:rPr>
          <w:color w:val="auto"/>
          <w:sz w:val="24"/>
          <w:szCs w:val="24"/>
        </w:rPr>
      </w:pPr>
      <w:r>
        <w:rPr>
          <w:color w:val="auto"/>
          <w:sz w:val="24"/>
          <w:szCs w:val="24"/>
        </w:rPr>
        <w:t>Can we get Cares funding for non-traditional PD</w:t>
      </w:r>
      <w:r w:rsidR="00950A3E">
        <w:rPr>
          <w:color w:val="auto"/>
          <w:sz w:val="24"/>
          <w:szCs w:val="24"/>
        </w:rPr>
        <w:t>?</w:t>
      </w:r>
    </w:p>
    <w:p w14:paraId="1C054E1B" w14:textId="4B2A5E97" w:rsidR="00E75F0B" w:rsidRDefault="00E75F0B" w:rsidP="00E75F0B">
      <w:pPr>
        <w:pStyle w:val="ListParagraph"/>
        <w:numPr>
          <w:ilvl w:val="3"/>
          <w:numId w:val="5"/>
        </w:numPr>
        <w:tabs>
          <w:tab w:val="left" w:pos="1620"/>
        </w:tabs>
        <w:spacing w:after="0" w:line="240" w:lineRule="auto"/>
        <w:rPr>
          <w:color w:val="auto"/>
          <w:sz w:val="24"/>
          <w:szCs w:val="24"/>
        </w:rPr>
      </w:pPr>
      <w:r>
        <w:rPr>
          <w:color w:val="auto"/>
          <w:sz w:val="24"/>
          <w:szCs w:val="24"/>
        </w:rPr>
        <w:t xml:space="preserve">The wording must be changed:  Either broadened and specified for additional PD activities or more specific and defined for Travel only.  There are many questions coming through about what is considered PD.  This also lends to consideration of what the Faculty is desiring and or seeking for PD. </w:t>
      </w:r>
    </w:p>
    <w:p w14:paraId="4F5367A2" w14:textId="77777777" w:rsidR="009128F6" w:rsidRDefault="009128F6" w:rsidP="009128F6">
      <w:pPr>
        <w:pStyle w:val="ListParagraph"/>
        <w:tabs>
          <w:tab w:val="left" w:pos="1620"/>
        </w:tabs>
        <w:spacing w:after="0" w:line="240" w:lineRule="auto"/>
        <w:rPr>
          <w:color w:val="auto"/>
          <w:sz w:val="24"/>
          <w:szCs w:val="24"/>
        </w:rPr>
      </w:pPr>
    </w:p>
    <w:p w14:paraId="1967AF04" w14:textId="15F6A824" w:rsidR="00D07555" w:rsidRDefault="00C914E3" w:rsidP="00D07555">
      <w:pPr>
        <w:pStyle w:val="ListParagraph"/>
        <w:numPr>
          <w:ilvl w:val="0"/>
          <w:numId w:val="5"/>
        </w:numPr>
        <w:tabs>
          <w:tab w:val="left" w:pos="1620"/>
        </w:tabs>
        <w:spacing w:after="0" w:line="240" w:lineRule="auto"/>
        <w:rPr>
          <w:color w:val="auto"/>
          <w:sz w:val="24"/>
          <w:szCs w:val="24"/>
        </w:rPr>
      </w:pPr>
      <w:r>
        <w:rPr>
          <w:color w:val="auto"/>
          <w:sz w:val="24"/>
          <w:szCs w:val="24"/>
        </w:rPr>
        <w:t>New Business</w:t>
      </w:r>
      <w:r w:rsidR="00E75F0B">
        <w:rPr>
          <w:color w:val="auto"/>
          <w:sz w:val="24"/>
          <w:szCs w:val="24"/>
        </w:rPr>
        <w:t xml:space="preserve">: Sarah will have </w:t>
      </w:r>
      <w:r w:rsidR="003D40B8">
        <w:rPr>
          <w:color w:val="auto"/>
          <w:sz w:val="24"/>
          <w:szCs w:val="24"/>
        </w:rPr>
        <w:t xml:space="preserve">a </w:t>
      </w:r>
      <w:r w:rsidR="00E75F0B">
        <w:rPr>
          <w:color w:val="auto"/>
          <w:sz w:val="24"/>
          <w:szCs w:val="24"/>
        </w:rPr>
        <w:t>discussion with Dr. De</w:t>
      </w:r>
      <w:r w:rsidR="00950A3E">
        <w:rPr>
          <w:color w:val="auto"/>
          <w:sz w:val="24"/>
          <w:szCs w:val="24"/>
        </w:rPr>
        <w:t>L</w:t>
      </w:r>
      <w:r w:rsidR="00E75F0B">
        <w:rPr>
          <w:color w:val="auto"/>
          <w:sz w:val="24"/>
          <w:szCs w:val="24"/>
        </w:rPr>
        <w:t>uca to follow up on her thoughts regarding PD funding, C</w:t>
      </w:r>
      <w:r w:rsidR="00950A3E">
        <w:rPr>
          <w:color w:val="auto"/>
          <w:sz w:val="24"/>
          <w:szCs w:val="24"/>
        </w:rPr>
        <w:t>ARES</w:t>
      </w:r>
      <w:r w:rsidR="00E75F0B">
        <w:rPr>
          <w:color w:val="auto"/>
          <w:sz w:val="24"/>
          <w:szCs w:val="24"/>
        </w:rPr>
        <w:t xml:space="preserve"> funding and review over the summer on applications that have come in. </w:t>
      </w:r>
      <w:r w:rsidR="000C1E38">
        <w:rPr>
          <w:color w:val="auto"/>
          <w:sz w:val="24"/>
          <w:szCs w:val="24"/>
        </w:rPr>
        <w:t xml:space="preserve">  </w:t>
      </w:r>
    </w:p>
    <w:p w14:paraId="34B8E026" w14:textId="77777777" w:rsidR="00E75F0B" w:rsidRPr="00E75F0B" w:rsidRDefault="00E75F0B" w:rsidP="00E75F0B">
      <w:pPr>
        <w:tabs>
          <w:tab w:val="left" w:pos="1620"/>
        </w:tabs>
        <w:spacing w:after="0" w:line="240" w:lineRule="auto"/>
        <w:rPr>
          <w:color w:val="auto"/>
          <w:sz w:val="24"/>
          <w:szCs w:val="24"/>
        </w:rPr>
      </w:pPr>
    </w:p>
    <w:p w14:paraId="680EC28D" w14:textId="476C9820" w:rsidR="000C1E38" w:rsidRDefault="000C1E38" w:rsidP="00D07555">
      <w:pPr>
        <w:pStyle w:val="ListParagraph"/>
        <w:numPr>
          <w:ilvl w:val="0"/>
          <w:numId w:val="5"/>
        </w:numPr>
        <w:tabs>
          <w:tab w:val="left" w:pos="1620"/>
        </w:tabs>
        <w:spacing w:after="0" w:line="240" w:lineRule="auto"/>
        <w:rPr>
          <w:color w:val="auto"/>
          <w:sz w:val="24"/>
          <w:szCs w:val="24"/>
        </w:rPr>
      </w:pPr>
      <w:r>
        <w:rPr>
          <w:color w:val="auto"/>
          <w:sz w:val="24"/>
          <w:szCs w:val="24"/>
        </w:rPr>
        <w:t>August meeting will be 2</w:t>
      </w:r>
      <w:r w:rsidR="00E75F0B">
        <w:rPr>
          <w:color w:val="auto"/>
          <w:sz w:val="24"/>
          <w:szCs w:val="24"/>
        </w:rPr>
        <w:t>-Hour meeting for follow up and decisions</w:t>
      </w:r>
      <w:r>
        <w:rPr>
          <w:color w:val="auto"/>
          <w:sz w:val="24"/>
          <w:szCs w:val="24"/>
        </w:rPr>
        <w:t>.</w:t>
      </w:r>
    </w:p>
    <w:p w14:paraId="2C14E70E" w14:textId="77777777" w:rsidR="00E75F0B" w:rsidRPr="00E75F0B" w:rsidRDefault="00E75F0B" w:rsidP="00E75F0B">
      <w:pPr>
        <w:tabs>
          <w:tab w:val="left" w:pos="1620"/>
        </w:tabs>
        <w:spacing w:after="0" w:line="240" w:lineRule="auto"/>
        <w:rPr>
          <w:color w:val="auto"/>
          <w:sz w:val="24"/>
          <w:szCs w:val="24"/>
        </w:rPr>
      </w:pPr>
    </w:p>
    <w:p w14:paraId="4E849F5D" w14:textId="6E3E26CA" w:rsidR="000D1F63" w:rsidRPr="007022B1" w:rsidRDefault="00C914E3" w:rsidP="00174DC2">
      <w:pPr>
        <w:pStyle w:val="ListParagraph"/>
        <w:numPr>
          <w:ilvl w:val="0"/>
          <w:numId w:val="5"/>
        </w:numPr>
        <w:tabs>
          <w:tab w:val="left" w:pos="1620"/>
        </w:tabs>
        <w:spacing w:after="0" w:line="240" w:lineRule="auto"/>
        <w:rPr>
          <w:color w:val="auto"/>
          <w:sz w:val="24"/>
          <w:szCs w:val="24"/>
        </w:rPr>
      </w:pPr>
      <w:r w:rsidRPr="00C914E3">
        <w:rPr>
          <w:color w:val="auto"/>
          <w:sz w:val="24"/>
          <w:szCs w:val="24"/>
        </w:rPr>
        <w:t>Adjournment</w:t>
      </w:r>
      <w:r>
        <w:rPr>
          <w:color w:val="auto"/>
          <w:sz w:val="24"/>
          <w:szCs w:val="24"/>
        </w:rPr>
        <w:t xml:space="preserve">: </w:t>
      </w:r>
      <w:r w:rsidR="000E0400">
        <w:rPr>
          <w:color w:val="auto"/>
          <w:sz w:val="24"/>
          <w:szCs w:val="24"/>
        </w:rPr>
        <w:t xml:space="preserve">Next meeting </w:t>
      </w:r>
      <w:r w:rsidR="00643C88">
        <w:rPr>
          <w:color w:val="auto"/>
          <w:sz w:val="24"/>
          <w:szCs w:val="24"/>
        </w:rPr>
        <w:t xml:space="preserve">August Duty Days! </w:t>
      </w:r>
      <w:r w:rsidR="00643C88" w:rsidRPr="00643C88">
        <w:rPr>
          <mc:AlternateContent>
            <mc:Choice Requires="w16se"/>
            <mc:Fallback>
              <w:rFonts w:ascii="Segoe UI Emoji" w:eastAsia="Segoe UI Emoji" w:hAnsi="Segoe UI Emoji" w:cs="Segoe UI Emoji"/>
            </mc:Fallback>
          </mc:AlternateContent>
          <w:color w:val="auto"/>
          <w:sz w:val="24"/>
          <w:szCs w:val="24"/>
        </w:rPr>
        <mc:AlternateContent>
          <mc:Choice Requires="w16se">
            <w16se:symEx w16se:font="Segoe UI Emoji" w16se:char="1F60A"/>
          </mc:Choice>
          <mc:Fallback>
            <w:t>😊</w:t>
          </mc:Fallback>
        </mc:AlternateContent>
      </w:r>
    </w:p>
    <w:sectPr w:rsidR="000D1F63" w:rsidRPr="00702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D3627"/>
    <w:multiLevelType w:val="hybridMultilevel"/>
    <w:tmpl w:val="70722A52"/>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100E4DE8">
      <w:start w:val="1"/>
      <w:numFmt w:val="lowerLetter"/>
      <w:lvlText w:val="%3."/>
      <w:lvlJc w:val="left"/>
      <w:pPr>
        <w:ind w:left="1800" w:hanging="360"/>
      </w:pPr>
      <w:rPr>
        <w:rFonts w:asciiTheme="minorHAnsi" w:eastAsiaTheme="minorEastAsia" w:hAnsiTheme="minorHAnsi" w:cstheme="minorBidi"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8458B"/>
    <w:multiLevelType w:val="hybridMultilevel"/>
    <w:tmpl w:val="42D8D12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15C2C"/>
    <w:multiLevelType w:val="hybridMultilevel"/>
    <w:tmpl w:val="F53A557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E760EE"/>
    <w:multiLevelType w:val="hybridMultilevel"/>
    <w:tmpl w:val="B5F046DA"/>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rPr>
        <w:rFonts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9"/>
  </w:num>
  <w:num w:numId="2">
    <w:abstractNumId w:val="1"/>
  </w:num>
  <w:num w:numId="3">
    <w:abstractNumId w:val="7"/>
  </w:num>
  <w:num w:numId="4">
    <w:abstractNumId w:val="6"/>
  </w:num>
  <w:num w:numId="5">
    <w:abstractNumId w:val="5"/>
  </w:num>
  <w:num w:numId="6">
    <w:abstractNumId w:val="4"/>
  </w:num>
  <w:num w:numId="7">
    <w:abstractNumId w:val="2"/>
  </w:num>
  <w:num w:numId="8">
    <w:abstractNumId w:val="0"/>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8D8"/>
    <w:rsid w:val="00045102"/>
    <w:rsid w:val="00055AB5"/>
    <w:rsid w:val="00090A60"/>
    <w:rsid w:val="000A25A0"/>
    <w:rsid w:val="000B28CA"/>
    <w:rsid w:val="000C1E38"/>
    <w:rsid w:val="000C6067"/>
    <w:rsid w:val="000D1F63"/>
    <w:rsid w:val="000E0400"/>
    <w:rsid w:val="000E0A40"/>
    <w:rsid w:val="000F0DCE"/>
    <w:rsid w:val="0012345E"/>
    <w:rsid w:val="00140413"/>
    <w:rsid w:val="00146255"/>
    <w:rsid w:val="00146679"/>
    <w:rsid w:val="00150AA3"/>
    <w:rsid w:val="00164093"/>
    <w:rsid w:val="00174DC2"/>
    <w:rsid w:val="00175CEB"/>
    <w:rsid w:val="00196B91"/>
    <w:rsid w:val="001C2A7C"/>
    <w:rsid w:val="001D6285"/>
    <w:rsid w:val="001E7828"/>
    <w:rsid w:val="00222481"/>
    <w:rsid w:val="00226069"/>
    <w:rsid w:val="002308D8"/>
    <w:rsid w:val="00266FE3"/>
    <w:rsid w:val="00277F58"/>
    <w:rsid w:val="00285F95"/>
    <w:rsid w:val="00291883"/>
    <w:rsid w:val="002C1540"/>
    <w:rsid w:val="002D3021"/>
    <w:rsid w:val="002D4639"/>
    <w:rsid w:val="00332D50"/>
    <w:rsid w:val="003330CC"/>
    <w:rsid w:val="00333A21"/>
    <w:rsid w:val="00365FBA"/>
    <w:rsid w:val="00386ECA"/>
    <w:rsid w:val="003A1642"/>
    <w:rsid w:val="003D0471"/>
    <w:rsid w:val="003D22FA"/>
    <w:rsid w:val="003D40B8"/>
    <w:rsid w:val="004A066B"/>
    <w:rsid w:val="004B007F"/>
    <w:rsid w:val="004B3A3D"/>
    <w:rsid w:val="004C1AE6"/>
    <w:rsid w:val="004C4D37"/>
    <w:rsid w:val="004F01C9"/>
    <w:rsid w:val="004F3FCC"/>
    <w:rsid w:val="004F5C03"/>
    <w:rsid w:val="00540237"/>
    <w:rsid w:val="00541C9F"/>
    <w:rsid w:val="00560719"/>
    <w:rsid w:val="00571106"/>
    <w:rsid w:val="005864D2"/>
    <w:rsid w:val="00597372"/>
    <w:rsid w:val="005A0E26"/>
    <w:rsid w:val="005A4C4F"/>
    <w:rsid w:val="005A640F"/>
    <w:rsid w:val="005C55C9"/>
    <w:rsid w:val="005E4541"/>
    <w:rsid w:val="005F0B3F"/>
    <w:rsid w:val="006132BB"/>
    <w:rsid w:val="00616353"/>
    <w:rsid w:val="00622B40"/>
    <w:rsid w:val="00633A22"/>
    <w:rsid w:val="00635D51"/>
    <w:rsid w:val="00637761"/>
    <w:rsid w:val="00643C88"/>
    <w:rsid w:val="006452CB"/>
    <w:rsid w:val="006454FE"/>
    <w:rsid w:val="00660D04"/>
    <w:rsid w:val="00670C80"/>
    <w:rsid w:val="006A28D0"/>
    <w:rsid w:val="006A5839"/>
    <w:rsid w:val="006B2F4B"/>
    <w:rsid w:val="006B376C"/>
    <w:rsid w:val="006B53DE"/>
    <w:rsid w:val="006B5CA0"/>
    <w:rsid w:val="006F49E3"/>
    <w:rsid w:val="007022B1"/>
    <w:rsid w:val="00710E7C"/>
    <w:rsid w:val="00730B8A"/>
    <w:rsid w:val="00745A5D"/>
    <w:rsid w:val="00762925"/>
    <w:rsid w:val="00765DC4"/>
    <w:rsid w:val="007807A7"/>
    <w:rsid w:val="007962CC"/>
    <w:rsid w:val="007B4353"/>
    <w:rsid w:val="007D1CF7"/>
    <w:rsid w:val="007E5C07"/>
    <w:rsid w:val="007F3504"/>
    <w:rsid w:val="008120CB"/>
    <w:rsid w:val="0081676B"/>
    <w:rsid w:val="00831C76"/>
    <w:rsid w:val="00873155"/>
    <w:rsid w:val="00880D5F"/>
    <w:rsid w:val="00882744"/>
    <w:rsid w:val="008A221A"/>
    <w:rsid w:val="008B079A"/>
    <w:rsid w:val="009006F5"/>
    <w:rsid w:val="009128F6"/>
    <w:rsid w:val="00932762"/>
    <w:rsid w:val="009500FE"/>
    <w:rsid w:val="00950A3E"/>
    <w:rsid w:val="00961C1D"/>
    <w:rsid w:val="0098444F"/>
    <w:rsid w:val="009967D6"/>
    <w:rsid w:val="009976F3"/>
    <w:rsid w:val="009A1A7C"/>
    <w:rsid w:val="009A26B5"/>
    <w:rsid w:val="009B0B02"/>
    <w:rsid w:val="009B247F"/>
    <w:rsid w:val="009E7318"/>
    <w:rsid w:val="009F4FD4"/>
    <w:rsid w:val="00A268BB"/>
    <w:rsid w:val="00A46AE8"/>
    <w:rsid w:val="00A71CA5"/>
    <w:rsid w:val="00A72C9C"/>
    <w:rsid w:val="00AA6304"/>
    <w:rsid w:val="00AA71B8"/>
    <w:rsid w:val="00AA74B5"/>
    <w:rsid w:val="00AA7DB5"/>
    <w:rsid w:val="00AB2484"/>
    <w:rsid w:val="00AC2852"/>
    <w:rsid w:val="00AC79BB"/>
    <w:rsid w:val="00AE23F5"/>
    <w:rsid w:val="00AE45F2"/>
    <w:rsid w:val="00B00975"/>
    <w:rsid w:val="00B175A8"/>
    <w:rsid w:val="00B226C9"/>
    <w:rsid w:val="00B22865"/>
    <w:rsid w:val="00B24DC9"/>
    <w:rsid w:val="00B31000"/>
    <w:rsid w:val="00B70868"/>
    <w:rsid w:val="00B72BA4"/>
    <w:rsid w:val="00BB7566"/>
    <w:rsid w:val="00BF4A73"/>
    <w:rsid w:val="00BF6118"/>
    <w:rsid w:val="00C2074F"/>
    <w:rsid w:val="00C31859"/>
    <w:rsid w:val="00C36123"/>
    <w:rsid w:val="00C54ADE"/>
    <w:rsid w:val="00C60F93"/>
    <w:rsid w:val="00C874F7"/>
    <w:rsid w:val="00C9020D"/>
    <w:rsid w:val="00C914E3"/>
    <w:rsid w:val="00CA5D5F"/>
    <w:rsid w:val="00CC34AA"/>
    <w:rsid w:val="00CE4DEA"/>
    <w:rsid w:val="00CF105A"/>
    <w:rsid w:val="00D043EB"/>
    <w:rsid w:val="00D07555"/>
    <w:rsid w:val="00D16AEA"/>
    <w:rsid w:val="00D244B9"/>
    <w:rsid w:val="00D3255A"/>
    <w:rsid w:val="00D40023"/>
    <w:rsid w:val="00D66497"/>
    <w:rsid w:val="00D7368F"/>
    <w:rsid w:val="00D73738"/>
    <w:rsid w:val="00D837CF"/>
    <w:rsid w:val="00DD584C"/>
    <w:rsid w:val="00E144B0"/>
    <w:rsid w:val="00E23372"/>
    <w:rsid w:val="00E32BD9"/>
    <w:rsid w:val="00E524DE"/>
    <w:rsid w:val="00E75F0B"/>
    <w:rsid w:val="00E84D64"/>
    <w:rsid w:val="00EC3726"/>
    <w:rsid w:val="00ED048E"/>
    <w:rsid w:val="00ED0FC4"/>
    <w:rsid w:val="00ED52B4"/>
    <w:rsid w:val="00F350AF"/>
    <w:rsid w:val="00F53623"/>
    <w:rsid w:val="00F54E00"/>
    <w:rsid w:val="00F72D1F"/>
    <w:rsid w:val="00F839ED"/>
    <w:rsid w:val="00F84357"/>
    <w:rsid w:val="00F85215"/>
    <w:rsid w:val="00F941C9"/>
    <w:rsid w:val="00FB78C3"/>
    <w:rsid w:val="00FD20BF"/>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A22"/>
    <w:rPr>
      <w:color w:val="0563C1" w:themeColor="hyperlink"/>
      <w:u w:val="single"/>
    </w:rPr>
  </w:style>
  <w:style w:type="character" w:styleId="UnresolvedMention">
    <w:name w:val="Unresolved Mention"/>
    <w:basedOn w:val="DefaultParagraphFont"/>
    <w:uiPriority w:val="99"/>
    <w:semiHidden/>
    <w:unhideWhenUsed/>
    <w:rsid w:val="00633A22"/>
    <w:rPr>
      <w:color w:val="605E5C"/>
      <w:shd w:val="clear" w:color="auto" w:fill="E1DFDD"/>
    </w:rPr>
  </w:style>
  <w:style w:type="character" w:styleId="FollowedHyperlink">
    <w:name w:val="FollowedHyperlink"/>
    <w:basedOn w:val="DefaultParagraphFont"/>
    <w:uiPriority w:val="99"/>
    <w:semiHidden/>
    <w:unhideWhenUsed/>
    <w:rsid w:val="009844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59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5460">
          <w:marLeft w:val="0"/>
          <w:marRight w:val="0"/>
          <w:marTop w:val="0"/>
          <w:marBottom w:val="0"/>
          <w:divBdr>
            <w:top w:val="none" w:sz="0" w:space="0" w:color="auto"/>
            <w:left w:val="none" w:sz="0" w:space="0" w:color="auto"/>
            <w:bottom w:val="none" w:sz="0" w:space="0" w:color="auto"/>
            <w:right w:val="none" w:sz="0" w:space="0" w:color="auto"/>
          </w:divBdr>
        </w:div>
      </w:divsChild>
    </w:div>
    <w:div w:id="375007177">
      <w:bodyDiv w:val="1"/>
      <w:marLeft w:val="0"/>
      <w:marRight w:val="0"/>
      <w:marTop w:val="0"/>
      <w:marBottom w:val="0"/>
      <w:divBdr>
        <w:top w:val="none" w:sz="0" w:space="0" w:color="auto"/>
        <w:left w:val="none" w:sz="0" w:space="0" w:color="auto"/>
        <w:bottom w:val="none" w:sz="0" w:space="0" w:color="auto"/>
        <w:right w:val="none" w:sz="0" w:space="0" w:color="auto"/>
      </w:divBdr>
      <w:divsChild>
        <w:div w:id="337345432">
          <w:marLeft w:val="0"/>
          <w:marRight w:val="0"/>
          <w:marTop w:val="0"/>
          <w:marBottom w:val="0"/>
          <w:divBdr>
            <w:top w:val="none" w:sz="0" w:space="0" w:color="auto"/>
            <w:left w:val="none" w:sz="0" w:space="0" w:color="auto"/>
            <w:bottom w:val="none" w:sz="0" w:space="0" w:color="auto"/>
            <w:right w:val="none" w:sz="0" w:space="0" w:color="auto"/>
          </w:divBdr>
        </w:div>
      </w:divsChild>
    </w:div>
    <w:div w:id="641694297">
      <w:bodyDiv w:val="1"/>
      <w:marLeft w:val="0"/>
      <w:marRight w:val="0"/>
      <w:marTop w:val="0"/>
      <w:marBottom w:val="0"/>
      <w:divBdr>
        <w:top w:val="none" w:sz="0" w:space="0" w:color="auto"/>
        <w:left w:val="none" w:sz="0" w:space="0" w:color="auto"/>
        <w:bottom w:val="none" w:sz="0" w:space="0" w:color="auto"/>
        <w:right w:val="none" w:sz="0" w:space="0" w:color="auto"/>
      </w:divBdr>
      <w:divsChild>
        <w:div w:id="1977761317">
          <w:marLeft w:val="0"/>
          <w:marRight w:val="0"/>
          <w:marTop w:val="0"/>
          <w:marBottom w:val="0"/>
          <w:divBdr>
            <w:top w:val="none" w:sz="0" w:space="0" w:color="auto"/>
            <w:left w:val="none" w:sz="0" w:space="0" w:color="auto"/>
            <w:bottom w:val="none" w:sz="0" w:space="0" w:color="auto"/>
            <w:right w:val="none" w:sz="0" w:space="0" w:color="auto"/>
          </w:divBdr>
        </w:div>
      </w:divsChild>
    </w:div>
    <w:div w:id="769741510">
      <w:bodyDiv w:val="1"/>
      <w:marLeft w:val="0"/>
      <w:marRight w:val="0"/>
      <w:marTop w:val="0"/>
      <w:marBottom w:val="0"/>
      <w:divBdr>
        <w:top w:val="none" w:sz="0" w:space="0" w:color="auto"/>
        <w:left w:val="none" w:sz="0" w:space="0" w:color="auto"/>
        <w:bottom w:val="none" w:sz="0" w:space="0" w:color="auto"/>
        <w:right w:val="none" w:sz="0" w:space="0" w:color="auto"/>
      </w:divBdr>
      <w:divsChild>
        <w:div w:id="463232512">
          <w:marLeft w:val="0"/>
          <w:marRight w:val="0"/>
          <w:marTop w:val="0"/>
          <w:marBottom w:val="0"/>
          <w:divBdr>
            <w:top w:val="none" w:sz="0" w:space="0" w:color="auto"/>
            <w:left w:val="none" w:sz="0" w:space="0" w:color="auto"/>
            <w:bottom w:val="none" w:sz="0" w:space="0" w:color="auto"/>
            <w:right w:val="none" w:sz="0" w:space="0" w:color="auto"/>
          </w:divBdr>
        </w:div>
        <w:div w:id="1006202822">
          <w:marLeft w:val="0"/>
          <w:marRight w:val="0"/>
          <w:marTop w:val="0"/>
          <w:marBottom w:val="0"/>
          <w:divBdr>
            <w:top w:val="none" w:sz="0" w:space="0" w:color="auto"/>
            <w:left w:val="none" w:sz="0" w:space="0" w:color="auto"/>
            <w:bottom w:val="none" w:sz="0" w:space="0" w:color="auto"/>
            <w:right w:val="none" w:sz="0" w:space="0" w:color="auto"/>
          </w:divBdr>
        </w:div>
      </w:divsChild>
    </w:div>
    <w:div w:id="1150706655">
      <w:bodyDiv w:val="1"/>
      <w:marLeft w:val="0"/>
      <w:marRight w:val="0"/>
      <w:marTop w:val="0"/>
      <w:marBottom w:val="0"/>
      <w:divBdr>
        <w:top w:val="none" w:sz="0" w:space="0" w:color="auto"/>
        <w:left w:val="none" w:sz="0" w:space="0" w:color="auto"/>
        <w:bottom w:val="none" w:sz="0" w:space="0" w:color="auto"/>
        <w:right w:val="none" w:sz="0" w:space="0" w:color="auto"/>
      </w:divBdr>
      <w:divsChild>
        <w:div w:id="1602108659">
          <w:marLeft w:val="0"/>
          <w:marRight w:val="0"/>
          <w:marTop w:val="0"/>
          <w:marBottom w:val="0"/>
          <w:divBdr>
            <w:top w:val="none" w:sz="0" w:space="0" w:color="auto"/>
            <w:left w:val="none" w:sz="0" w:space="0" w:color="auto"/>
            <w:bottom w:val="none" w:sz="0" w:space="0" w:color="auto"/>
            <w:right w:val="none" w:sz="0" w:space="0" w:color="auto"/>
          </w:divBdr>
        </w:div>
      </w:divsChild>
    </w:div>
    <w:div w:id="1212155066">
      <w:bodyDiv w:val="1"/>
      <w:marLeft w:val="0"/>
      <w:marRight w:val="0"/>
      <w:marTop w:val="0"/>
      <w:marBottom w:val="0"/>
      <w:divBdr>
        <w:top w:val="none" w:sz="0" w:space="0" w:color="auto"/>
        <w:left w:val="none" w:sz="0" w:space="0" w:color="auto"/>
        <w:bottom w:val="none" w:sz="0" w:space="0" w:color="auto"/>
        <w:right w:val="none" w:sz="0" w:space="0" w:color="auto"/>
      </w:divBdr>
    </w:div>
    <w:div w:id="1484270363">
      <w:bodyDiv w:val="1"/>
      <w:marLeft w:val="0"/>
      <w:marRight w:val="0"/>
      <w:marTop w:val="0"/>
      <w:marBottom w:val="0"/>
      <w:divBdr>
        <w:top w:val="none" w:sz="0" w:space="0" w:color="auto"/>
        <w:left w:val="none" w:sz="0" w:space="0" w:color="auto"/>
        <w:bottom w:val="none" w:sz="0" w:space="0" w:color="auto"/>
        <w:right w:val="none" w:sz="0" w:space="0" w:color="auto"/>
      </w:divBdr>
      <w:divsChild>
        <w:div w:id="63142266">
          <w:marLeft w:val="0"/>
          <w:marRight w:val="0"/>
          <w:marTop w:val="0"/>
          <w:marBottom w:val="0"/>
          <w:divBdr>
            <w:top w:val="none" w:sz="0" w:space="0" w:color="auto"/>
            <w:left w:val="none" w:sz="0" w:space="0" w:color="auto"/>
            <w:bottom w:val="none" w:sz="0" w:space="0" w:color="auto"/>
            <w:right w:val="none" w:sz="0" w:space="0" w:color="auto"/>
          </w:divBdr>
        </w:div>
      </w:divsChild>
    </w:div>
    <w:div w:id="1509753580">
      <w:bodyDiv w:val="1"/>
      <w:marLeft w:val="0"/>
      <w:marRight w:val="0"/>
      <w:marTop w:val="0"/>
      <w:marBottom w:val="0"/>
      <w:divBdr>
        <w:top w:val="none" w:sz="0" w:space="0" w:color="auto"/>
        <w:left w:val="none" w:sz="0" w:space="0" w:color="auto"/>
        <w:bottom w:val="none" w:sz="0" w:space="0" w:color="auto"/>
        <w:right w:val="none" w:sz="0" w:space="0" w:color="auto"/>
      </w:divBdr>
      <w:divsChild>
        <w:div w:id="1621836403">
          <w:marLeft w:val="0"/>
          <w:marRight w:val="0"/>
          <w:marTop w:val="0"/>
          <w:marBottom w:val="0"/>
          <w:divBdr>
            <w:top w:val="none" w:sz="0" w:space="0" w:color="auto"/>
            <w:left w:val="none" w:sz="0" w:space="0" w:color="auto"/>
            <w:bottom w:val="none" w:sz="0" w:space="0" w:color="auto"/>
            <w:right w:val="none" w:sz="0" w:space="0" w:color="auto"/>
          </w:divBdr>
        </w:div>
      </w:divsChild>
    </w:div>
    <w:div w:id="1770395766">
      <w:bodyDiv w:val="1"/>
      <w:marLeft w:val="0"/>
      <w:marRight w:val="0"/>
      <w:marTop w:val="0"/>
      <w:marBottom w:val="0"/>
      <w:divBdr>
        <w:top w:val="none" w:sz="0" w:space="0" w:color="auto"/>
        <w:left w:val="none" w:sz="0" w:space="0" w:color="auto"/>
        <w:bottom w:val="none" w:sz="0" w:space="0" w:color="auto"/>
        <w:right w:val="none" w:sz="0" w:space="0" w:color="auto"/>
      </w:divBdr>
      <w:divsChild>
        <w:div w:id="834608753">
          <w:marLeft w:val="0"/>
          <w:marRight w:val="0"/>
          <w:marTop w:val="0"/>
          <w:marBottom w:val="0"/>
          <w:divBdr>
            <w:top w:val="none" w:sz="0" w:space="0" w:color="auto"/>
            <w:left w:val="none" w:sz="0" w:space="0" w:color="auto"/>
            <w:bottom w:val="none" w:sz="0" w:space="0" w:color="auto"/>
            <w:right w:val="none" w:sz="0" w:space="0" w:color="auto"/>
          </w:divBdr>
        </w:div>
      </w:divsChild>
    </w:div>
    <w:div w:id="2022924514">
      <w:bodyDiv w:val="1"/>
      <w:marLeft w:val="0"/>
      <w:marRight w:val="0"/>
      <w:marTop w:val="0"/>
      <w:marBottom w:val="0"/>
      <w:divBdr>
        <w:top w:val="none" w:sz="0" w:space="0" w:color="auto"/>
        <w:left w:val="none" w:sz="0" w:space="0" w:color="auto"/>
        <w:bottom w:val="none" w:sz="0" w:space="0" w:color="auto"/>
        <w:right w:val="none" w:sz="0" w:space="0" w:color="auto"/>
      </w:divBdr>
      <w:divsChild>
        <w:div w:id="196380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44114462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Lublink</cp:lastModifiedBy>
  <cp:revision>5</cp:revision>
  <dcterms:created xsi:type="dcterms:W3CDTF">2021-04-13T19:51:00Z</dcterms:created>
  <dcterms:modified xsi:type="dcterms:W3CDTF">2021-04-13T19:55:00Z</dcterms:modified>
</cp:coreProperties>
</file>