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Default="00885826" w:rsidP="00DA66CF">
      <w:pPr>
        <w:widowControl/>
        <w:tabs>
          <w:tab w:val="left" w:pos="720"/>
          <w:tab w:val="left" w:pos="1170"/>
        </w:tabs>
        <w:ind w:firstLine="720"/>
        <w:rPr>
          <w:rFonts w:ascii="Calibri" w:hAnsi="Calibri" w:cs="Arial"/>
          <w:b/>
          <w:noProof/>
          <w:sz w:val="22"/>
          <w:szCs w:val="22"/>
        </w:rPr>
      </w:pPr>
      <w:r>
        <w:rPr>
          <w:rFonts w:ascii="Calibri" w:hAnsi="Calibri" w:cs="Arial"/>
          <w:b/>
          <w:noProof/>
          <w:sz w:val="22"/>
          <w:szCs w:val="22"/>
        </w:rPr>
        <w:t>ASL 1150 Intermediate American Sign Language (4 credits)</w:t>
      </w:r>
    </w:p>
    <w:p w:rsidR="00885826" w:rsidRDefault="00885826" w:rsidP="00DA66CF">
      <w:pPr>
        <w:widowControl/>
        <w:tabs>
          <w:tab w:val="left" w:pos="720"/>
          <w:tab w:val="left" w:pos="1170"/>
        </w:tabs>
        <w:ind w:firstLine="720"/>
        <w:rPr>
          <w:rFonts w:ascii="Calibri" w:hAnsi="Calibri" w:cs="Arial"/>
          <w:b/>
          <w:sz w:val="22"/>
          <w:szCs w:val="22"/>
        </w:rPr>
      </w:pPr>
    </w:p>
    <w:p w:rsidR="00885826" w:rsidRDefault="00885826" w:rsidP="00DA66CF">
      <w:pPr>
        <w:widowControl/>
        <w:tabs>
          <w:tab w:val="left" w:pos="720"/>
          <w:tab w:val="left" w:pos="1170"/>
        </w:tabs>
        <w:ind w:firstLine="720"/>
        <w:rPr>
          <w:rFonts w:ascii="Calibri" w:hAnsi="Calibri" w:cs="Arial"/>
          <w:sz w:val="22"/>
          <w:szCs w:val="22"/>
        </w:rPr>
      </w:pPr>
      <w:r>
        <w:rPr>
          <w:rFonts w:ascii="Calibri" w:hAnsi="Calibri" w:cs="Arial"/>
          <w:sz w:val="22"/>
          <w:szCs w:val="22"/>
        </w:rPr>
        <w:t xml:space="preserve">Intermediate American sign language is a continuation of basic American sign language and sign </w:t>
      </w:r>
    </w:p>
    <w:p w:rsidR="00885826" w:rsidRDefault="00885826" w:rsidP="00DA66CF">
      <w:pPr>
        <w:widowControl/>
        <w:tabs>
          <w:tab w:val="left" w:pos="720"/>
          <w:tab w:val="left" w:pos="1170"/>
        </w:tabs>
        <w:ind w:firstLine="720"/>
        <w:rPr>
          <w:rFonts w:ascii="Calibri" w:hAnsi="Calibri" w:cs="Arial"/>
          <w:sz w:val="22"/>
          <w:szCs w:val="22"/>
        </w:rPr>
      </w:pPr>
      <w:r>
        <w:rPr>
          <w:rFonts w:ascii="Calibri" w:hAnsi="Calibri" w:cs="Arial"/>
          <w:sz w:val="22"/>
          <w:szCs w:val="22"/>
        </w:rPr>
        <w:t>Vocabulary used by the deaf community.  The course will emphasize the history and culture of deafness</w:t>
      </w:r>
    </w:p>
    <w:p w:rsidR="00885826" w:rsidRDefault="00885826" w:rsidP="00DA66CF">
      <w:pPr>
        <w:widowControl/>
        <w:tabs>
          <w:tab w:val="left" w:pos="720"/>
          <w:tab w:val="left" w:pos="1170"/>
        </w:tabs>
        <w:ind w:firstLine="720"/>
        <w:rPr>
          <w:rFonts w:ascii="Calibri" w:hAnsi="Calibri" w:cs="Arial"/>
          <w:sz w:val="22"/>
          <w:szCs w:val="22"/>
        </w:rPr>
      </w:pPr>
      <w:r>
        <w:rPr>
          <w:rFonts w:ascii="Calibri" w:hAnsi="Calibri" w:cs="Arial"/>
          <w:sz w:val="22"/>
          <w:szCs w:val="22"/>
        </w:rPr>
        <w:t>America, and the linguistic structure and visual, conceptual and vocabulary of ASL.  The development of</w:t>
      </w:r>
    </w:p>
    <w:p w:rsidR="00885826" w:rsidRDefault="00885826" w:rsidP="00DA66CF">
      <w:pPr>
        <w:widowControl/>
        <w:tabs>
          <w:tab w:val="left" w:pos="720"/>
          <w:tab w:val="left" w:pos="1170"/>
        </w:tabs>
        <w:ind w:firstLine="720"/>
        <w:rPr>
          <w:rFonts w:ascii="Calibri" w:hAnsi="Calibri" w:cs="Arial"/>
          <w:sz w:val="22"/>
          <w:szCs w:val="22"/>
        </w:rPr>
      </w:pPr>
      <w:r>
        <w:rPr>
          <w:rFonts w:ascii="Calibri" w:hAnsi="Calibri" w:cs="Arial"/>
          <w:sz w:val="22"/>
          <w:szCs w:val="22"/>
        </w:rPr>
        <w:t xml:space="preserve">intermediate, expressive, and receptive conversational sign language skills will be an important class </w:t>
      </w:r>
    </w:p>
    <w:p w:rsidR="00885826" w:rsidRPr="00885826" w:rsidRDefault="00885826" w:rsidP="00DA66CF">
      <w:pPr>
        <w:widowControl/>
        <w:tabs>
          <w:tab w:val="left" w:pos="720"/>
          <w:tab w:val="left" w:pos="1170"/>
        </w:tabs>
        <w:ind w:firstLine="720"/>
        <w:rPr>
          <w:rFonts w:ascii="Calibri" w:hAnsi="Calibri" w:cs="Arial"/>
          <w:sz w:val="22"/>
          <w:szCs w:val="22"/>
        </w:rPr>
      </w:pPr>
      <w:r>
        <w:rPr>
          <w:rFonts w:ascii="Calibri" w:hAnsi="Calibri" w:cs="Arial"/>
          <w:sz w:val="22"/>
          <w:szCs w:val="22"/>
        </w:rPr>
        <w:t>objective.</w:t>
      </w:r>
    </w:p>
    <w:p w:rsidR="00DC001F" w:rsidRPr="00BA5F71" w:rsidRDefault="00DC001F" w:rsidP="00885826">
      <w:pPr>
        <w:pStyle w:val="BodyTextIndent2"/>
        <w:widowControl/>
        <w:tabs>
          <w:tab w:val="left" w:pos="720"/>
          <w:tab w:val="left" w:pos="1170"/>
        </w:tabs>
        <w:spacing w:after="0" w:line="240" w:lineRule="auto"/>
        <w:ind w:left="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85826" w:rsidP="00927493">
      <w:pPr>
        <w:ind w:left="720"/>
        <w:rPr>
          <w:rFonts w:ascii="Calibri" w:hAnsi="Calibri" w:cs="Arial"/>
          <w:noProof/>
          <w:sz w:val="22"/>
          <w:szCs w:val="22"/>
        </w:rPr>
      </w:pPr>
      <w:r>
        <w:rPr>
          <w:rFonts w:ascii="Calibri" w:hAnsi="Calibri" w:cs="Arial"/>
          <w:noProof/>
          <w:sz w:val="22"/>
          <w:szCs w:val="22"/>
        </w:rPr>
        <w:t>ASL 1140</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r w:rsidR="00885826">
        <w:rPr>
          <w:rFonts w:ascii="Calibri" w:hAnsi="Calibri" w:cs="Arial"/>
          <w:noProof/>
          <w:sz w:val="22"/>
          <w:szCs w:val="22"/>
        </w:rPr>
        <w:br/>
      </w: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85826" w:rsidRDefault="00821739" w:rsidP="00885826">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885826" w:rsidRPr="00885826">
        <w:rPr>
          <w:rFonts w:cs="Arial"/>
          <w:color w:val="1F1E1E"/>
          <w:shd w:val="clear" w:color="auto" w:fill="FFFFFF"/>
        </w:rPr>
        <w:t>The history and culture of Deafness in America</w:t>
      </w:r>
      <w:r w:rsidR="00885826">
        <w:rPr>
          <w:rFonts w:ascii="Calibri" w:hAnsi="Calibri" w:cs="Arial"/>
          <w:noProof/>
          <w:sz w:val="22"/>
          <w:szCs w:val="22"/>
        </w:rPr>
        <w:t xml:space="preserve"> </w:t>
      </w:r>
    </w:p>
    <w:p w:rsidR="00885826" w:rsidRPr="00885826" w:rsidRDefault="00885826" w:rsidP="00885826">
      <w:pPr>
        <w:pStyle w:val="ListParagraph"/>
        <w:numPr>
          <w:ilvl w:val="0"/>
          <w:numId w:val="5"/>
        </w:numPr>
        <w:tabs>
          <w:tab w:val="left" w:pos="1080"/>
        </w:tabs>
        <w:rPr>
          <w:rFonts w:ascii="Calibri" w:hAnsi="Calibri" w:cs="Arial"/>
          <w:noProof/>
          <w:sz w:val="22"/>
          <w:szCs w:val="22"/>
        </w:rPr>
      </w:pPr>
      <w:r w:rsidRPr="00885826">
        <w:rPr>
          <w:rFonts w:cs="Arial"/>
          <w:color w:val="1F1E1E"/>
          <w:shd w:val="clear" w:color="auto" w:fill="FFFFFF"/>
        </w:rPr>
        <w:t>Linguistic structure and visual, conceptual vocabulary of American Sign Language</w:t>
      </w:r>
    </w:p>
    <w:p w:rsidR="00885826" w:rsidRPr="00885826"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The development of intermediate-expressive and receptive conversational sign language skills</w:t>
      </w:r>
    </w:p>
    <w:p w:rsidR="00885826" w:rsidRPr="00885826"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Expression of Verb tenses and use of ASL timeline</w:t>
      </w:r>
    </w:p>
    <w:p w:rsidR="00885826" w:rsidRPr="00885826"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885826">
        <w:rPr>
          <w:rFonts w:cs="Arial"/>
          <w:color w:val="1F1E1E"/>
          <w:shd w:val="clear" w:color="auto" w:fill="FFFFFF"/>
        </w:rPr>
        <w:t>Facial expressions and non-manual markers of meaning</w:t>
      </w:r>
    </w:p>
    <w:p w:rsidR="00885826" w:rsidRPr="00A85C54"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Conceptual accuracy</w:t>
      </w:r>
    </w:p>
    <w:p w:rsidR="00885826" w:rsidRPr="00A85C54"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Numbers and the incorporation of numbers, plurality, classifiers as quantifiers</w:t>
      </w:r>
    </w:p>
    <w:p w:rsidR="00885826" w:rsidRPr="00A85C54"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Conjunctions</w:t>
      </w:r>
    </w:p>
    <w:p w:rsidR="00885826" w:rsidRPr="00A85C54"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Directional Verbs (shooing location, indicating subject and object); classifiers showing movement</w:t>
      </w:r>
    </w:p>
    <w:p w:rsidR="00885826" w:rsidRPr="00A85C54"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Conditional Sentences</w:t>
      </w:r>
    </w:p>
    <w:p w:rsidR="00885826" w:rsidRPr="00A85C54"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Rhetorical questions</w:t>
      </w:r>
    </w:p>
    <w:p w:rsidR="00885826" w:rsidRPr="00A85C54"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t>Spatial mapping and directions</w:t>
      </w:r>
    </w:p>
    <w:p w:rsidR="00821739" w:rsidRPr="00885826" w:rsidRDefault="00885826" w:rsidP="00885826">
      <w:pPr>
        <w:pStyle w:val="ListParagraph"/>
        <w:widowControl/>
        <w:numPr>
          <w:ilvl w:val="0"/>
          <w:numId w:val="5"/>
        </w:numPr>
        <w:shd w:val="clear" w:color="auto" w:fill="FFFFFF"/>
        <w:spacing w:after="200" w:line="276" w:lineRule="auto"/>
        <w:contextualSpacing/>
        <w:rPr>
          <w:rFonts w:cs="Arial"/>
          <w:color w:val="1F1E1E"/>
          <w:shd w:val="clear" w:color="auto" w:fill="FFFFFF"/>
        </w:rPr>
      </w:pPr>
      <w:r w:rsidRPr="00A85C54">
        <w:rPr>
          <w:rFonts w:cs="Arial"/>
          <w:color w:val="1F1E1E"/>
          <w:shd w:val="clear" w:color="auto" w:fill="FFFFFF"/>
        </w:rPr>
        <w:lastRenderedPageBreak/>
        <w:t>Deafness; Deaf Community</w:t>
      </w: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885826">
        <w:rPr>
          <w:rFonts w:asciiTheme="minorHAnsi" w:hAnsiTheme="minorHAnsi"/>
          <w:b/>
          <w:sz w:val="22"/>
          <w:szCs w:val="22"/>
        </w:rPr>
        <w:t>Communicate clearly in a variety of modes and media</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885826" w:rsidRDefault="004B060A" w:rsidP="00885826">
      <w:pPr>
        <w:shd w:val="clear" w:color="auto" w:fill="FFFFFF"/>
        <w:rPr>
          <w:rFonts w:ascii="Calibri" w:hAnsi="Calibri"/>
          <w:i/>
          <w:color w:val="000000"/>
          <w:szCs w:val="24"/>
        </w:rPr>
      </w:pP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apply expressive and receptive mastery of intermediate lexicon.</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intermediate use of facial expressions and non-manual markers of meaning.</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use of correct linguistic structure and the visual vocabulary of American Sign Language.</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intermediate competency in expressive and receptive conversational sign language skills.</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competency in the expression of verb tenses and the ASL timeline.</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competency in the use of facial expressions and non-manual markers of meaning.</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competency in use of concepts.</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incorporate numbers and the use of plurality and classifiers as quantifiers.</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competency in the use of conjunctions.</w:t>
      </w:r>
    </w:p>
    <w:p w:rsidR="00885826" w:rsidRPr="001621E9"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competency in the use of rhetorical questions.</w:t>
      </w:r>
    </w:p>
    <w:p w:rsidR="004B060A" w:rsidRPr="00885826" w:rsidRDefault="00885826" w:rsidP="00885826">
      <w:pPr>
        <w:pStyle w:val="ListParagraph"/>
        <w:widowControl/>
        <w:numPr>
          <w:ilvl w:val="0"/>
          <w:numId w:val="4"/>
        </w:numPr>
        <w:shd w:val="clear" w:color="auto" w:fill="FFFFFF"/>
        <w:spacing w:after="200" w:line="276" w:lineRule="auto"/>
        <w:contextualSpacing/>
        <w:rPr>
          <w:rFonts w:ascii="Calibri" w:hAnsi="Calibri"/>
          <w:color w:val="000000"/>
          <w:szCs w:val="24"/>
        </w:rPr>
      </w:pPr>
      <w:r w:rsidRPr="001621E9">
        <w:rPr>
          <w:rFonts w:ascii="Calibri" w:hAnsi="Calibri"/>
          <w:color w:val="000000"/>
          <w:szCs w:val="24"/>
        </w:rPr>
        <w:t>Students will demonstrate competency in spatial mapping and directions.</w:t>
      </w: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885826" w:rsidRPr="00885826" w:rsidRDefault="00885826" w:rsidP="00885826">
      <w:pPr>
        <w:pStyle w:val="ListParagraph"/>
        <w:numPr>
          <w:ilvl w:val="0"/>
          <w:numId w:val="4"/>
        </w:numPr>
        <w:rPr>
          <w:rFonts w:asciiTheme="minorHAnsi" w:hAnsiTheme="minorHAnsi"/>
          <w:i/>
          <w:sz w:val="22"/>
          <w:szCs w:val="22"/>
        </w:rPr>
      </w:pPr>
      <w:r w:rsidRPr="00885826">
        <w:rPr>
          <w:rFonts w:ascii="Calibri" w:hAnsi="Calibri"/>
          <w:color w:val="000000"/>
          <w:szCs w:val="24"/>
        </w:rPr>
        <w:t>Students will demonstrate an understanding of the history and culture of American Sign Language.</w:t>
      </w:r>
    </w:p>
    <w:p w:rsidR="00885826" w:rsidRPr="00885826" w:rsidRDefault="00885826" w:rsidP="00885826">
      <w:pPr>
        <w:pStyle w:val="ListParagraph"/>
        <w:numPr>
          <w:ilvl w:val="0"/>
          <w:numId w:val="4"/>
        </w:numPr>
        <w:rPr>
          <w:rFonts w:asciiTheme="minorHAnsi" w:hAnsiTheme="minorHAnsi"/>
          <w:i/>
          <w:sz w:val="22"/>
          <w:szCs w:val="22"/>
        </w:rPr>
      </w:pPr>
      <w:r w:rsidRPr="00885826">
        <w:rPr>
          <w:rFonts w:ascii="Calibri" w:hAnsi="Calibri"/>
          <w:color w:val="000000"/>
          <w:szCs w:val="24"/>
        </w:rPr>
        <w:lastRenderedPageBreak/>
        <w:t xml:space="preserve">Students will acquire cultural literacy through understanding Deafness and the creation of Deaf Community. </w:t>
      </w:r>
    </w:p>
    <w:p w:rsidR="004B060A" w:rsidRPr="00885826" w:rsidRDefault="00885826" w:rsidP="00885826">
      <w:pPr>
        <w:pStyle w:val="ListParagraph"/>
        <w:numPr>
          <w:ilvl w:val="0"/>
          <w:numId w:val="4"/>
        </w:numPr>
        <w:rPr>
          <w:rFonts w:asciiTheme="minorHAnsi" w:hAnsiTheme="minorHAnsi"/>
          <w:i/>
          <w:sz w:val="22"/>
          <w:szCs w:val="22"/>
        </w:rPr>
      </w:pPr>
      <w:r w:rsidRPr="00885826">
        <w:rPr>
          <w:rFonts w:ascii="Calibri" w:hAnsi="Calibri"/>
          <w:color w:val="000000"/>
          <w:szCs w:val="24"/>
        </w:rPr>
        <w:t>Students will demonstrate an understanding of the varieties of Deaf Culture in the United States and related methods of signing.</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F09" w:rsidRDefault="00C47F09" w:rsidP="003A608C">
      <w:r>
        <w:separator/>
      </w:r>
    </w:p>
  </w:endnote>
  <w:endnote w:type="continuationSeparator" w:id="0">
    <w:p w:rsidR="00C47F09" w:rsidRDefault="00C47F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F09" w:rsidRDefault="00C47F09" w:rsidP="003A608C">
      <w:r>
        <w:separator/>
      </w:r>
    </w:p>
  </w:footnote>
  <w:footnote w:type="continuationSeparator" w:id="0">
    <w:p w:rsidR="00C47F09" w:rsidRDefault="00C47F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FD0895" w:rsidP="00FD0895">
    <w:pPr>
      <w:pStyle w:val="Footer"/>
      <w:pBdr>
        <w:bottom w:val="thinThickSmallGap" w:sz="24" w:space="1" w:color="auto"/>
      </w:pBdr>
      <w:tabs>
        <w:tab w:val="clear" w:pos="9360"/>
        <w:tab w:val="right" w:pos="10260"/>
      </w:tabs>
      <w:jc w:val="right"/>
      <w:rPr>
        <w:rFonts w:ascii="Calibri" w:hAnsi="Calibri" w:cs="Arial"/>
        <w:noProof/>
        <w:sz w:val="22"/>
        <w:szCs w:val="22"/>
      </w:rPr>
    </w:pPr>
    <w:r w:rsidRPr="00FD0895">
      <w:rPr>
        <w:rFonts w:ascii="Calibri" w:hAnsi="Calibri" w:cs="Arial"/>
        <w:noProof/>
        <w:sz w:val="22"/>
        <w:szCs w:val="22"/>
      </w:rPr>
      <w:t>course</w:t>
    </w:r>
  </w:p>
  <w:p w:rsidR="008333FE" w:rsidRPr="00FD0895" w:rsidRDefault="008333FE" w:rsidP="00FD0895">
    <w:pPr>
      <w:pStyle w:val="Footer"/>
      <w:pBdr>
        <w:bottom w:val="thinThickSmallGap" w:sz="24" w:space="1" w:color="auto"/>
      </w:pBdr>
      <w:tabs>
        <w:tab w:val="clear" w:pos="9360"/>
        <w:tab w:val="right" w:pos="10260"/>
      </w:tabs>
      <w:rPr>
        <w:rFonts w:ascii="Calibri" w:hAnsi="Calibri" w:cs="Arial"/>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F1474"/>
    <w:multiLevelType w:val="hybridMultilevel"/>
    <w:tmpl w:val="B43E36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741BB"/>
    <w:multiLevelType w:val="hybridMultilevel"/>
    <w:tmpl w:val="BA0E4A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922702"/>
    <w:multiLevelType w:val="hybridMultilevel"/>
    <w:tmpl w:val="66B4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5A59554B"/>
    <w:multiLevelType w:val="hybridMultilevel"/>
    <w:tmpl w:val="ED568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QgY7eGHoinAr4Rd+KuV5CxEZ3q9kNFS/UWKB8LWMSWe+Q+metx9hyNf+PubrCF6BzlfVPEn4mdbvXk53NMhJQ==" w:salt="Sw9XgJMB6xOuOJBf1NdS3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4BE4"/>
    <w:rsid w:val="001251EB"/>
    <w:rsid w:val="00130974"/>
    <w:rsid w:val="00131EA9"/>
    <w:rsid w:val="001331EB"/>
    <w:rsid w:val="00136DC4"/>
    <w:rsid w:val="00146CC0"/>
    <w:rsid w:val="00151AA7"/>
    <w:rsid w:val="00152A4C"/>
    <w:rsid w:val="0015437C"/>
    <w:rsid w:val="00155342"/>
    <w:rsid w:val="00164D97"/>
    <w:rsid w:val="001652C0"/>
    <w:rsid w:val="00181758"/>
    <w:rsid w:val="001845C0"/>
    <w:rsid w:val="0018578A"/>
    <w:rsid w:val="00186361"/>
    <w:rsid w:val="00187B48"/>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06B4"/>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593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537DA"/>
    <w:rsid w:val="00857017"/>
    <w:rsid w:val="00871451"/>
    <w:rsid w:val="008734F9"/>
    <w:rsid w:val="00874DEB"/>
    <w:rsid w:val="00875AAA"/>
    <w:rsid w:val="00876E75"/>
    <w:rsid w:val="008856A1"/>
    <w:rsid w:val="00885826"/>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47F09"/>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0895"/>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PlaceholderText">
    <w:name w:val="Placeholder Text"/>
    <w:basedOn w:val="DefaultParagraphFont"/>
    <w:uiPriority w:val="99"/>
    <w:semiHidden/>
    <w:rsid w:val="008858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4323-4D7C-4024-BEA6-C776F972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2021-05-19T19:55:00Z</dcterms:created>
  <dcterms:modified xsi:type="dcterms:W3CDTF">2021-05-19T19:55:00Z</dcterms:modified>
</cp:coreProperties>
</file>