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D412A" w14:textId="77777777" w:rsidR="00BF17B7" w:rsidRPr="00F669E8" w:rsidRDefault="00BF17B7" w:rsidP="00DA66CF">
      <w:pPr>
        <w:rPr>
          <w:rFonts w:ascii="Calibri" w:hAnsi="Calibri" w:cs="Arial"/>
          <w:b/>
          <w:sz w:val="22"/>
          <w:szCs w:val="22"/>
        </w:rPr>
      </w:pPr>
    </w:p>
    <w:tbl>
      <w:tblPr>
        <w:tblW w:w="0" w:type="auto"/>
        <w:tblLook w:val="04A0" w:firstRow="1" w:lastRow="0" w:firstColumn="1" w:lastColumn="0" w:noHBand="0" w:noVBand="1"/>
      </w:tblPr>
      <w:tblGrid>
        <w:gridCol w:w="5220"/>
        <w:gridCol w:w="5220"/>
      </w:tblGrid>
      <w:tr w:rsidR="00BF17B7" w:rsidRPr="00F669E8" w14:paraId="0BFD412D" w14:textId="77777777" w:rsidTr="00151AA7">
        <w:tc>
          <w:tcPr>
            <w:tcW w:w="5220" w:type="dxa"/>
          </w:tcPr>
          <w:p w14:paraId="0BFD412B" w14:textId="77777777" w:rsidR="00BF17B7" w:rsidRPr="00F669E8" w:rsidRDefault="00BF17B7" w:rsidP="0094143D">
            <w:pPr>
              <w:spacing w:line="420" w:lineRule="auto"/>
              <w:rPr>
                <w:rFonts w:ascii="Calibri" w:hAnsi="Calibri" w:cs="Arial"/>
                <w:b/>
                <w:sz w:val="22"/>
                <w:szCs w:val="22"/>
                <w:u w:val="single"/>
              </w:rPr>
            </w:pPr>
            <w:r w:rsidRPr="00F669E8">
              <w:rPr>
                <w:rFonts w:ascii="Calibri" w:hAnsi="Calibri" w:cs="Arial"/>
                <w:b/>
                <w:sz w:val="22"/>
                <w:szCs w:val="22"/>
              </w:rPr>
              <w:t xml:space="preserve">PROFESSOR: </w:t>
            </w:r>
            <w:r w:rsidRPr="00F669E8">
              <w:rPr>
                <w:rFonts w:ascii="Calibri" w:hAnsi="Calibri" w:cs="Arial"/>
                <w:noProof/>
                <w:sz w:val="22"/>
                <w:szCs w:val="22"/>
              </w:rPr>
              <w:t xml:space="preserve">     </w:t>
            </w:r>
            <w:r w:rsidR="001A5FEF" w:rsidRPr="00F669E8">
              <w:rPr>
                <w:rFonts w:ascii="Calibri" w:hAnsi="Calibri" w:cs="Arial"/>
                <w:noProof/>
                <w:sz w:val="22"/>
                <w:szCs w:val="22"/>
              </w:rPr>
              <w:fldChar w:fldCharType="begin">
                <w:ffData>
                  <w:name w:val="Text1"/>
                  <w:enabled/>
                  <w:calcOnExit w:val="0"/>
                  <w:textInput/>
                </w:ffData>
              </w:fldChar>
            </w:r>
            <w:bookmarkStart w:id="0" w:name="Text1"/>
            <w:r w:rsidRPr="00F669E8">
              <w:rPr>
                <w:rFonts w:ascii="Calibri" w:hAnsi="Calibri" w:cs="Arial"/>
                <w:noProof/>
                <w:sz w:val="22"/>
                <w:szCs w:val="22"/>
              </w:rPr>
              <w:instrText xml:space="preserve"> FORMTEXT </w:instrText>
            </w:r>
            <w:r w:rsidR="001A5FEF" w:rsidRPr="00F669E8">
              <w:rPr>
                <w:rFonts w:ascii="Calibri" w:hAnsi="Calibri" w:cs="Arial"/>
                <w:noProof/>
                <w:sz w:val="22"/>
                <w:szCs w:val="22"/>
              </w:rPr>
            </w:r>
            <w:r w:rsidR="001A5FEF" w:rsidRPr="00F669E8">
              <w:rPr>
                <w:rFonts w:ascii="Calibri" w:hAnsi="Calibri" w:cs="Arial"/>
                <w:noProof/>
                <w:sz w:val="22"/>
                <w:szCs w:val="22"/>
              </w:rPr>
              <w:fldChar w:fldCharType="separate"/>
            </w:r>
            <w:r w:rsidR="0094143D">
              <w:rPr>
                <w:rFonts w:ascii="Calibri" w:hAnsi="Calibri" w:cs="Arial"/>
                <w:noProof/>
                <w:sz w:val="22"/>
                <w:szCs w:val="22"/>
              </w:rPr>
              <w:t> </w:t>
            </w:r>
            <w:r w:rsidR="0094143D">
              <w:rPr>
                <w:rFonts w:ascii="Calibri" w:hAnsi="Calibri" w:cs="Arial"/>
                <w:noProof/>
                <w:sz w:val="22"/>
                <w:szCs w:val="22"/>
              </w:rPr>
              <w:t> </w:t>
            </w:r>
            <w:r w:rsidR="0094143D">
              <w:rPr>
                <w:rFonts w:ascii="Calibri" w:hAnsi="Calibri" w:cs="Arial"/>
                <w:noProof/>
                <w:sz w:val="22"/>
                <w:szCs w:val="22"/>
              </w:rPr>
              <w:t> </w:t>
            </w:r>
            <w:r w:rsidR="0094143D">
              <w:rPr>
                <w:rFonts w:ascii="Calibri" w:hAnsi="Calibri" w:cs="Arial"/>
                <w:noProof/>
                <w:sz w:val="22"/>
                <w:szCs w:val="22"/>
              </w:rPr>
              <w:t> </w:t>
            </w:r>
            <w:r w:rsidR="0094143D">
              <w:rPr>
                <w:rFonts w:ascii="Calibri" w:hAnsi="Calibri" w:cs="Arial"/>
                <w:noProof/>
                <w:sz w:val="22"/>
                <w:szCs w:val="22"/>
              </w:rPr>
              <w:t> </w:t>
            </w:r>
            <w:r w:rsidR="001A5FEF" w:rsidRPr="00F669E8">
              <w:rPr>
                <w:rFonts w:ascii="Calibri" w:hAnsi="Calibri" w:cs="Arial"/>
                <w:noProof/>
                <w:sz w:val="22"/>
                <w:szCs w:val="22"/>
              </w:rPr>
              <w:fldChar w:fldCharType="end"/>
            </w:r>
            <w:bookmarkEnd w:id="0"/>
          </w:p>
        </w:tc>
        <w:tc>
          <w:tcPr>
            <w:tcW w:w="5220" w:type="dxa"/>
          </w:tcPr>
          <w:p w14:paraId="0BFD412C" w14:textId="77777777" w:rsidR="00BF17B7" w:rsidRPr="00F669E8" w:rsidRDefault="00BF17B7" w:rsidP="00D15552">
            <w:pPr>
              <w:spacing w:line="420" w:lineRule="auto"/>
              <w:rPr>
                <w:rFonts w:ascii="Calibri" w:hAnsi="Calibri" w:cs="Arial"/>
                <w:b/>
                <w:sz w:val="22"/>
                <w:szCs w:val="22"/>
                <w:u w:val="single"/>
              </w:rPr>
            </w:pPr>
            <w:r w:rsidRPr="00F669E8">
              <w:rPr>
                <w:rFonts w:ascii="Calibri" w:hAnsi="Calibri" w:cs="Arial"/>
                <w:b/>
                <w:sz w:val="22"/>
                <w:szCs w:val="22"/>
              </w:rPr>
              <w:t xml:space="preserve">PHONE NUMBER: </w:t>
            </w:r>
            <w:r w:rsidRPr="00F669E8">
              <w:rPr>
                <w:rFonts w:ascii="Calibri" w:hAnsi="Calibri" w:cs="Arial"/>
                <w:noProof/>
                <w:sz w:val="22"/>
                <w:szCs w:val="22"/>
              </w:rPr>
              <w:t xml:space="preserve">     </w:t>
            </w:r>
            <w:r w:rsidR="001A5FEF" w:rsidRPr="00F669E8">
              <w:rPr>
                <w:rFonts w:ascii="Calibri" w:hAnsi="Calibri" w:cs="Arial"/>
                <w:noProof/>
                <w:sz w:val="22"/>
                <w:szCs w:val="22"/>
              </w:rPr>
              <w:fldChar w:fldCharType="begin">
                <w:ffData>
                  <w:name w:val="Text1"/>
                  <w:enabled/>
                  <w:calcOnExit w:val="0"/>
                  <w:textInput/>
                </w:ffData>
              </w:fldChar>
            </w:r>
            <w:r w:rsidRPr="00F669E8">
              <w:rPr>
                <w:rFonts w:ascii="Calibri" w:hAnsi="Calibri" w:cs="Arial"/>
                <w:noProof/>
                <w:sz w:val="22"/>
                <w:szCs w:val="22"/>
              </w:rPr>
              <w:instrText xml:space="preserve"> FORMTEXT </w:instrText>
            </w:r>
            <w:r w:rsidR="001A5FEF" w:rsidRPr="00F669E8">
              <w:rPr>
                <w:rFonts w:ascii="Calibri" w:hAnsi="Calibri" w:cs="Arial"/>
                <w:noProof/>
                <w:sz w:val="22"/>
                <w:szCs w:val="22"/>
              </w:rPr>
            </w:r>
            <w:r w:rsidR="001A5FEF" w:rsidRPr="00F669E8">
              <w:rPr>
                <w:rFonts w:ascii="Calibri" w:hAnsi="Calibri" w:cs="Arial"/>
                <w:noProof/>
                <w:sz w:val="22"/>
                <w:szCs w:val="22"/>
              </w:rPr>
              <w:fldChar w:fldCharType="separate"/>
            </w:r>
            <w:r w:rsidRPr="00F669E8">
              <w:rPr>
                <w:rFonts w:ascii="Calibri" w:hAnsi="Calibri" w:cs="Arial"/>
                <w:noProof/>
                <w:sz w:val="22"/>
                <w:szCs w:val="22"/>
              </w:rPr>
              <w:t> </w:t>
            </w:r>
            <w:r w:rsidRPr="00F669E8">
              <w:rPr>
                <w:rFonts w:ascii="Calibri" w:hAnsi="Calibri" w:cs="Arial"/>
                <w:noProof/>
                <w:sz w:val="22"/>
                <w:szCs w:val="22"/>
              </w:rPr>
              <w:t> </w:t>
            </w:r>
            <w:r w:rsidRPr="00F669E8">
              <w:rPr>
                <w:rFonts w:ascii="Calibri" w:hAnsi="Calibri" w:cs="Arial"/>
                <w:noProof/>
                <w:sz w:val="22"/>
                <w:szCs w:val="22"/>
              </w:rPr>
              <w:t> </w:t>
            </w:r>
            <w:r w:rsidRPr="00F669E8">
              <w:rPr>
                <w:rFonts w:ascii="Calibri" w:hAnsi="Calibri" w:cs="Arial"/>
                <w:noProof/>
                <w:sz w:val="22"/>
                <w:szCs w:val="22"/>
              </w:rPr>
              <w:t> </w:t>
            </w:r>
            <w:r w:rsidRPr="00F669E8">
              <w:rPr>
                <w:rFonts w:ascii="Calibri" w:hAnsi="Calibri" w:cs="Arial"/>
                <w:noProof/>
                <w:sz w:val="22"/>
                <w:szCs w:val="22"/>
              </w:rPr>
              <w:t> </w:t>
            </w:r>
            <w:r w:rsidR="001A5FEF" w:rsidRPr="00F669E8">
              <w:rPr>
                <w:rFonts w:ascii="Calibri" w:hAnsi="Calibri" w:cs="Arial"/>
                <w:noProof/>
                <w:sz w:val="22"/>
                <w:szCs w:val="22"/>
              </w:rPr>
              <w:fldChar w:fldCharType="end"/>
            </w:r>
          </w:p>
        </w:tc>
      </w:tr>
      <w:tr w:rsidR="00BF17B7" w:rsidRPr="00F669E8" w14:paraId="0BFD4130" w14:textId="77777777" w:rsidTr="00151AA7">
        <w:tc>
          <w:tcPr>
            <w:tcW w:w="5220" w:type="dxa"/>
          </w:tcPr>
          <w:p w14:paraId="0BFD412E" w14:textId="77777777" w:rsidR="00BF17B7" w:rsidRPr="00F669E8" w:rsidRDefault="00BF17B7" w:rsidP="00151AA7">
            <w:pPr>
              <w:spacing w:line="420" w:lineRule="auto"/>
              <w:rPr>
                <w:rFonts w:ascii="Calibri" w:hAnsi="Calibri" w:cs="Arial"/>
                <w:b/>
                <w:sz w:val="22"/>
                <w:szCs w:val="22"/>
                <w:u w:val="single"/>
              </w:rPr>
            </w:pPr>
            <w:r w:rsidRPr="00F669E8">
              <w:rPr>
                <w:rFonts w:ascii="Calibri" w:hAnsi="Calibri" w:cs="Arial"/>
                <w:b/>
                <w:sz w:val="22"/>
                <w:szCs w:val="22"/>
              </w:rPr>
              <w:t xml:space="preserve">OFFICE LOCATION: </w:t>
            </w:r>
            <w:r w:rsidRPr="00F669E8">
              <w:rPr>
                <w:rFonts w:ascii="Calibri" w:hAnsi="Calibri" w:cs="Arial"/>
                <w:noProof/>
                <w:sz w:val="22"/>
                <w:szCs w:val="22"/>
              </w:rPr>
              <w:t xml:space="preserve">     </w:t>
            </w:r>
            <w:r w:rsidR="001A5FEF" w:rsidRPr="00F669E8">
              <w:rPr>
                <w:rFonts w:ascii="Calibri" w:hAnsi="Calibri" w:cs="Arial"/>
                <w:noProof/>
                <w:sz w:val="22"/>
                <w:szCs w:val="22"/>
              </w:rPr>
              <w:fldChar w:fldCharType="begin">
                <w:ffData>
                  <w:name w:val="Text1"/>
                  <w:enabled/>
                  <w:calcOnExit w:val="0"/>
                  <w:textInput/>
                </w:ffData>
              </w:fldChar>
            </w:r>
            <w:r w:rsidRPr="00F669E8">
              <w:rPr>
                <w:rFonts w:ascii="Calibri" w:hAnsi="Calibri" w:cs="Arial"/>
                <w:noProof/>
                <w:sz w:val="22"/>
                <w:szCs w:val="22"/>
              </w:rPr>
              <w:instrText xml:space="preserve"> FORMTEXT </w:instrText>
            </w:r>
            <w:r w:rsidR="001A5FEF" w:rsidRPr="00F669E8">
              <w:rPr>
                <w:rFonts w:ascii="Calibri" w:hAnsi="Calibri" w:cs="Arial"/>
                <w:noProof/>
                <w:sz w:val="22"/>
                <w:szCs w:val="22"/>
              </w:rPr>
            </w:r>
            <w:r w:rsidR="001A5FEF" w:rsidRPr="00F669E8">
              <w:rPr>
                <w:rFonts w:ascii="Calibri" w:hAnsi="Calibri" w:cs="Arial"/>
                <w:noProof/>
                <w:sz w:val="22"/>
                <w:szCs w:val="22"/>
              </w:rPr>
              <w:fldChar w:fldCharType="separate"/>
            </w:r>
            <w:r w:rsidRPr="00F669E8">
              <w:rPr>
                <w:rFonts w:ascii="Calibri" w:hAnsi="Calibri" w:cs="Arial"/>
                <w:noProof/>
                <w:sz w:val="22"/>
                <w:szCs w:val="22"/>
              </w:rPr>
              <w:t> </w:t>
            </w:r>
            <w:r w:rsidRPr="00F669E8">
              <w:rPr>
                <w:rFonts w:ascii="Calibri" w:hAnsi="Calibri" w:cs="Arial"/>
                <w:noProof/>
                <w:sz w:val="22"/>
                <w:szCs w:val="22"/>
              </w:rPr>
              <w:t> </w:t>
            </w:r>
            <w:r w:rsidRPr="00F669E8">
              <w:rPr>
                <w:rFonts w:ascii="Calibri" w:hAnsi="Calibri" w:cs="Arial"/>
                <w:noProof/>
                <w:sz w:val="22"/>
                <w:szCs w:val="22"/>
              </w:rPr>
              <w:t> </w:t>
            </w:r>
            <w:r w:rsidRPr="00F669E8">
              <w:rPr>
                <w:rFonts w:ascii="Calibri" w:hAnsi="Calibri" w:cs="Arial"/>
                <w:noProof/>
                <w:sz w:val="22"/>
                <w:szCs w:val="22"/>
              </w:rPr>
              <w:t> </w:t>
            </w:r>
            <w:r w:rsidRPr="00F669E8">
              <w:rPr>
                <w:rFonts w:ascii="Calibri" w:hAnsi="Calibri" w:cs="Arial"/>
                <w:noProof/>
                <w:sz w:val="22"/>
                <w:szCs w:val="22"/>
              </w:rPr>
              <w:t> </w:t>
            </w:r>
            <w:r w:rsidR="001A5FEF" w:rsidRPr="00F669E8">
              <w:rPr>
                <w:rFonts w:ascii="Calibri" w:hAnsi="Calibri" w:cs="Arial"/>
                <w:noProof/>
                <w:sz w:val="22"/>
                <w:szCs w:val="22"/>
              </w:rPr>
              <w:fldChar w:fldCharType="end"/>
            </w:r>
          </w:p>
        </w:tc>
        <w:tc>
          <w:tcPr>
            <w:tcW w:w="5220" w:type="dxa"/>
          </w:tcPr>
          <w:p w14:paraId="0BFD412F" w14:textId="77777777" w:rsidR="00BF17B7" w:rsidRPr="00F669E8" w:rsidRDefault="00BF17B7" w:rsidP="00151AA7">
            <w:pPr>
              <w:spacing w:line="420" w:lineRule="auto"/>
              <w:rPr>
                <w:rFonts w:ascii="Calibri" w:hAnsi="Calibri" w:cs="Arial"/>
                <w:b/>
                <w:sz w:val="22"/>
                <w:szCs w:val="22"/>
                <w:u w:val="single"/>
              </w:rPr>
            </w:pPr>
            <w:r w:rsidRPr="00F669E8">
              <w:rPr>
                <w:rFonts w:ascii="Calibri" w:hAnsi="Calibri" w:cs="Arial"/>
                <w:b/>
                <w:sz w:val="22"/>
                <w:szCs w:val="22"/>
              </w:rPr>
              <w:t xml:space="preserve">E-MAIL: </w:t>
            </w:r>
            <w:r w:rsidRPr="00F669E8">
              <w:rPr>
                <w:rFonts w:ascii="Calibri" w:hAnsi="Calibri" w:cs="Arial"/>
                <w:noProof/>
                <w:sz w:val="22"/>
                <w:szCs w:val="22"/>
              </w:rPr>
              <w:t xml:space="preserve">     </w:t>
            </w:r>
            <w:r w:rsidR="001A5FEF" w:rsidRPr="00F669E8">
              <w:rPr>
                <w:rFonts w:ascii="Calibri" w:hAnsi="Calibri" w:cs="Arial"/>
                <w:noProof/>
                <w:sz w:val="22"/>
                <w:szCs w:val="22"/>
              </w:rPr>
              <w:fldChar w:fldCharType="begin">
                <w:ffData>
                  <w:name w:val="Text1"/>
                  <w:enabled/>
                  <w:calcOnExit w:val="0"/>
                  <w:textInput/>
                </w:ffData>
              </w:fldChar>
            </w:r>
            <w:r w:rsidRPr="00F669E8">
              <w:rPr>
                <w:rFonts w:ascii="Calibri" w:hAnsi="Calibri" w:cs="Arial"/>
                <w:noProof/>
                <w:sz w:val="22"/>
                <w:szCs w:val="22"/>
              </w:rPr>
              <w:instrText xml:space="preserve"> FORMTEXT </w:instrText>
            </w:r>
            <w:r w:rsidR="001A5FEF" w:rsidRPr="00F669E8">
              <w:rPr>
                <w:rFonts w:ascii="Calibri" w:hAnsi="Calibri" w:cs="Arial"/>
                <w:noProof/>
                <w:sz w:val="22"/>
                <w:szCs w:val="22"/>
              </w:rPr>
            </w:r>
            <w:r w:rsidR="001A5FEF" w:rsidRPr="00F669E8">
              <w:rPr>
                <w:rFonts w:ascii="Calibri" w:hAnsi="Calibri" w:cs="Arial"/>
                <w:noProof/>
                <w:sz w:val="22"/>
                <w:szCs w:val="22"/>
              </w:rPr>
              <w:fldChar w:fldCharType="separate"/>
            </w:r>
            <w:r w:rsidRPr="00F669E8">
              <w:rPr>
                <w:rFonts w:ascii="Calibri" w:hAnsi="Calibri" w:cs="Arial"/>
                <w:noProof/>
                <w:sz w:val="22"/>
                <w:szCs w:val="22"/>
              </w:rPr>
              <w:t> </w:t>
            </w:r>
            <w:r w:rsidRPr="00F669E8">
              <w:rPr>
                <w:rFonts w:ascii="Calibri" w:hAnsi="Calibri" w:cs="Arial"/>
                <w:noProof/>
                <w:sz w:val="22"/>
                <w:szCs w:val="22"/>
              </w:rPr>
              <w:t> </w:t>
            </w:r>
            <w:r w:rsidRPr="00F669E8">
              <w:rPr>
                <w:rFonts w:ascii="Calibri" w:hAnsi="Calibri" w:cs="Arial"/>
                <w:noProof/>
                <w:sz w:val="22"/>
                <w:szCs w:val="22"/>
              </w:rPr>
              <w:t> </w:t>
            </w:r>
            <w:r w:rsidRPr="00F669E8">
              <w:rPr>
                <w:rFonts w:ascii="Calibri" w:hAnsi="Calibri" w:cs="Arial"/>
                <w:noProof/>
                <w:sz w:val="22"/>
                <w:szCs w:val="22"/>
              </w:rPr>
              <w:t> </w:t>
            </w:r>
            <w:r w:rsidRPr="00F669E8">
              <w:rPr>
                <w:rFonts w:ascii="Calibri" w:hAnsi="Calibri" w:cs="Arial"/>
                <w:noProof/>
                <w:sz w:val="22"/>
                <w:szCs w:val="22"/>
              </w:rPr>
              <w:t> </w:t>
            </w:r>
            <w:r w:rsidR="001A5FEF" w:rsidRPr="00F669E8">
              <w:rPr>
                <w:rFonts w:ascii="Calibri" w:hAnsi="Calibri" w:cs="Arial"/>
                <w:noProof/>
                <w:sz w:val="22"/>
                <w:szCs w:val="22"/>
              </w:rPr>
              <w:fldChar w:fldCharType="end"/>
            </w:r>
          </w:p>
        </w:tc>
      </w:tr>
      <w:tr w:rsidR="00BF17B7" w:rsidRPr="00F669E8" w14:paraId="0BFD4133" w14:textId="77777777" w:rsidTr="00151AA7">
        <w:tc>
          <w:tcPr>
            <w:tcW w:w="5220" w:type="dxa"/>
          </w:tcPr>
          <w:p w14:paraId="0BFD4131" w14:textId="77777777" w:rsidR="00BF17B7" w:rsidRPr="00F669E8" w:rsidRDefault="00BF17B7" w:rsidP="00BE3365">
            <w:pPr>
              <w:spacing w:line="276" w:lineRule="auto"/>
              <w:rPr>
                <w:rFonts w:ascii="Calibri" w:hAnsi="Calibri" w:cs="Arial"/>
                <w:b/>
                <w:sz w:val="22"/>
                <w:szCs w:val="22"/>
                <w:u w:val="single"/>
              </w:rPr>
            </w:pPr>
            <w:r w:rsidRPr="00F669E8">
              <w:rPr>
                <w:rFonts w:ascii="Calibri" w:hAnsi="Calibri" w:cs="Arial"/>
                <w:b/>
                <w:sz w:val="22"/>
                <w:szCs w:val="22"/>
              </w:rPr>
              <w:t xml:space="preserve">OFFICE HOURS: </w:t>
            </w:r>
            <w:r w:rsidRPr="00F669E8">
              <w:rPr>
                <w:rFonts w:ascii="Calibri" w:hAnsi="Calibri" w:cs="Arial"/>
                <w:noProof/>
                <w:sz w:val="22"/>
                <w:szCs w:val="22"/>
              </w:rPr>
              <w:t xml:space="preserve">     </w:t>
            </w:r>
            <w:r w:rsidR="001A5FEF" w:rsidRPr="00F669E8">
              <w:rPr>
                <w:rFonts w:ascii="Calibri" w:hAnsi="Calibri" w:cs="Arial"/>
                <w:noProof/>
                <w:sz w:val="22"/>
                <w:szCs w:val="22"/>
              </w:rPr>
              <w:fldChar w:fldCharType="begin">
                <w:ffData>
                  <w:name w:val="Text1"/>
                  <w:enabled/>
                  <w:calcOnExit w:val="0"/>
                  <w:textInput/>
                </w:ffData>
              </w:fldChar>
            </w:r>
            <w:r w:rsidRPr="00F669E8">
              <w:rPr>
                <w:rFonts w:ascii="Calibri" w:hAnsi="Calibri" w:cs="Arial"/>
                <w:noProof/>
                <w:sz w:val="22"/>
                <w:szCs w:val="22"/>
              </w:rPr>
              <w:instrText xml:space="preserve"> FORMTEXT </w:instrText>
            </w:r>
            <w:r w:rsidR="001A5FEF" w:rsidRPr="00F669E8">
              <w:rPr>
                <w:rFonts w:ascii="Calibri" w:hAnsi="Calibri" w:cs="Arial"/>
                <w:noProof/>
                <w:sz w:val="22"/>
                <w:szCs w:val="22"/>
              </w:rPr>
            </w:r>
            <w:r w:rsidR="001A5FEF" w:rsidRPr="00F669E8">
              <w:rPr>
                <w:rFonts w:ascii="Calibri" w:hAnsi="Calibri" w:cs="Arial"/>
                <w:noProof/>
                <w:sz w:val="22"/>
                <w:szCs w:val="22"/>
              </w:rPr>
              <w:fldChar w:fldCharType="separate"/>
            </w:r>
            <w:r w:rsidRPr="00F669E8">
              <w:rPr>
                <w:rFonts w:ascii="Calibri" w:hAnsi="Calibri" w:cs="Arial"/>
                <w:noProof/>
                <w:sz w:val="22"/>
                <w:szCs w:val="22"/>
              </w:rPr>
              <w:t> </w:t>
            </w:r>
            <w:r w:rsidRPr="00F669E8">
              <w:rPr>
                <w:rFonts w:ascii="Calibri" w:hAnsi="Calibri" w:cs="Arial"/>
                <w:noProof/>
                <w:sz w:val="22"/>
                <w:szCs w:val="22"/>
              </w:rPr>
              <w:t> </w:t>
            </w:r>
            <w:r w:rsidRPr="00F669E8">
              <w:rPr>
                <w:rFonts w:ascii="Calibri" w:hAnsi="Calibri" w:cs="Arial"/>
                <w:noProof/>
                <w:sz w:val="22"/>
                <w:szCs w:val="22"/>
              </w:rPr>
              <w:t> </w:t>
            </w:r>
            <w:r w:rsidRPr="00F669E8">
              <w:rPr>
                <w:rFonts w:ascii="Calibri" w:hAnsi="Calibri" w:cs="Arial"/>
                <w:noProof/>
                <w:sz w:val="22"/>
                <w:szCs w:val="22"/>
              </w:rPr>
              <w:t> </w:t>
            </w:r>
            <w:r w:rsidRPr="00F669E8">
              <w:rPr>
                <w:rFonts w:ascii="Calibri" w:hAnsi="Calibri" w:cs="Arial"/>
                <w:noProof/>
                <w:sz w:val="22"/>
                <w:szCs w:val="22"/>
              </w:rPr>
              <w:t> </w:t>
            </w:r>
            <w:r w:rsidR="001A5FEF" w:rsidRPr="00F669E8">
              <w:rPr>
                <w:rFonts w:ascii="Calibri" w:hAnsi="Calibri" w:cs="Arial"/>
                <w:noProof/>
                <w:sz w:val="22"/>
                <w:szCs w:val="22"/>
              </w:rPr>
              <w:fldChar w:fldCharType="end"/>
            </w:r>
          </w:p>
        </w:tc>
        <w:tc>
          <w:tcPr>
            <w:tcW w:w="5220" w:type="dxa"/>
          </w:tcPr>
          <w:p w14:paraId="0BFD4132" w14:textId="77777777" w:rsidR="00BF17B7" w:rsidRPr="00F669E8" w:rsidRDefault="00BF17B7" w:rsidP="00BE3365">
            <w:pPr>
              <w:spacing w:line="276" w:lineRule="auto"/>
              <w:rPr>
                <w:rFonts w:ascii="Calibri" w:hAnsi="Calibri" w:cs="Arial"/>
                <w:b/>
                <w:sz w:val="22"/>
                <w:szCs w:val="22"/>
                <w:u w:val="single"/>
              </w:rPr>
            </w:pPr>
            <w:r w:rsidRPr="00F669E8">
              <w:rPr>
                <w:rFonts w:ascii="Calibri" w:hAnsi="Calibri" w:cs="Arial"/>
                <w:b/>
                <w:sz w:val="22"/>
                <w:szCs w:val="22"/>
              </w:rPr>
              <w:t xml:space="preserve">SEMESTER: </w:t>
            </w:r>
            <w:r w:rsidRPr="00F669E8">
              <w:rPr>
                <w:rFonts w:ascii="Calibri" w:hAnsi="Calibri" w:cs="Arial"/>
                <w:noProof/>
                <w:sz w:val="22"/>
                <w:szCs w:val="22"/>
              </w:rPr>
              <w:t xml:space="preserve">     </w:t>
            </w:r>
            <w:r w:rsidR="001A5FEF" w:rsidRPr="00F669E8">
              <w:rPr>
                <w:rFonts w:ascii="Calibri" w:hAnsi="Calibri" w:cs="Arial"/>
                <w:noProof/>
                <w:sz w:val="22"/>
                <w:szCs w:val="22"/>
              </w:rPr>
              <w:fldChar w:fldCharType="begin">
                <w:ffData>
                  <w:name w:val="Text1"/>
                  <w:enabled/>
                  <w:calcOnExit w:val="0"/>
                  <w:textInput/>
                </w:ffData>
              </w:fldChar>
            </w:r>
            <w:r w:rsidRPr="00F669E8">
              <w:rPr>
                <w:rFonts w:ascii="Calibri" w:hAnsi="Calibri" w:cs="Arial"/>
                <w:noProof/>
                <w:sz w:val="22"/>
                <w:szCs w:val="22"/>
              </w:rPr>
              <w:instrText xml:space="preserve"> FORMTEXT </w:instrText>
            </w:r>
            <w:r w:rsidR="001A5FEF" w:rsidRPr="00F669E8">
              <w:rPr>
                <w:rFonts w:ascii="Calibri" w:hAnsi="Calibri" w:cs="Arial"/>
                <w:noProof/>
                <w:sz w:val="22"/>
                <w:szCs w:val="22"/>
              </w:rPr>
            </w:r>
            <w:r w:rsidR="001A5FEF" w:rsidRPr="00F669E8">
              <w:rPr>
                <w:rFonts w:ascii="Calibri" w:hAnsi="Calibri" w:cs="Arial"/>
                <w:noProof/>
                <w:sz w:val="22"/>
                <w:szCs w:val="22"/>
              </w:rPr>
              <w:fldChar w:fldCharType="separate"/>
            </w:r>
            <w:r w:rsidRPr="00F669E8">
              <w:rPr>
                <w:rFonts w:ascii="Calibri" w:hAnsi="Calibri" w:cs="Arial"/>
                <w:noProof/>
                <w:sz w:val="22"/>
                <w:szCs w:val="22"/>
              </w:rPr>
              <w:t> </w:t>
            </w:r>
            <w:r w:rsidRPr="00F669E8">
              <w:rPr>
                <w:rFonts w:ascii="Calibri" w:hAnsi="Calibri" w:cs="Arial"/>
                <w:noProof/>
                <w:sz w:val="22"/>
                <w:szCs w:val="22"/>
              </w:rPr>
              <w:t> </w:t>
            </w:r>
            <w:r w:rsidRPr="00F669E8">
              <w:rPr>
                <w:rFonts w:ascii="Calibri" w:hAnsi="Calibri" w:cs="Arial"/>
                <w:noProof/>
                <w:sz w:val="22"/>
                <w:szCs w:val="22"/>
              </w:rPr>
              <w:t> </w:t>
            </w:r>
            <w:r w:rsidRPr="00F669E8">
              <w:rPr>
                <w:rFonts w:ascii="Calibri" w:hAnsi="Calibri" w:cs="Arial"/>
                <w:noProof/>
                <w:sz w:val="22"/>
                <w:szCs w:val="22"/>
              </w:rPr>
              <w:t> </w:t>
            </w:r>
            <w:r w:rsidRPr="00F669E8">
              <w:rPr>
                <w:rFonts w:ascii="Calibri" w:hAnsi="Calibri" w:cs="Arial"/>
                <w:noProof/>
                <w:sz w:val="22"/>
                <w:szCs w:val="22"/>
              </w:rPr>
              <w:t> </w:t>
            </w:r>
            <w:r w:rsidR="001A5FEF" w:rsidRPr="00F669E8">
              <w:rPr>
                <w:rFonts w:ascii="Calibri" w:hAnsi="Calibri" w:cs="Arial"/>
                <w:noProof/>
                <w:sz w:val="22"/>
                <w:szCs w:val="22"/>
              </w:rPr>
              <w:fldChar w:fldCharType="end"/>
            </w:r>
          </w:p>
        </w:tc>
      </w:tr>
    </w:tbl>
    <w:p w14:paraId="0BFD4134" w14:textId="77777777" w:rsidR="00BF17B7" w:rsidRPr="00F669E8" w:rsidRDefault="00BF17B7" w:rsidP="00DA66CF">
      <w:pPr>
        <w:rPr>
          <w:rFonts w:ascii="Calibri" w:hAnsi="Calibri" w:cs="Arial"/>
          <w:b/>
          <w:sz w:val="22"/>
          <w:szCs w:val="22"/>
          <w:u w:val="single"/>
        </w:rPr>
      </w:pPr>
    </w:p>
    <w:p w14:paraId="0BFD4135" w14:textId="77777777" w:rsidR="00BF17B7" w:rsidRPr="00F669E8" w:rsidRDefault="00BF17B7" w:rsidP="00DA66CF">
      <w:pPr>
        <w:numPr>
          <w:ilvl w:val="0"/>
          <w:numId w:val="1"/>
        </w:numPr>
        <w:tabs>
          <w:tab w:val="left" w:pos="720"/>
        </w:tabs>
        <w:rPr>
          <w:rFonts w:ascii="Calibri" w:hAnsi="Calibri" w:cs="Arial"/>
          <w:b/>
          <w:sz w:val="22"/>
          <w:szCs w:val="22"/>
          <w:u w:val="single"/>
        </w:rPr>
      </w:pPr>
      <w:r w:rsidRPr="00F669E8">
        <w:rPr>
          <w:rFonts w:ascii="Calibri" w:hAnsi="Calibri" w:cs="Arial"/>
          <w:b/>
          <w:sz w:val="22"/>
          <w:szCs w:val="22"/>
          <w:u w:val="single"/>
        </w:rPr>
        <w:t>COURSE NUMBER AND TITLE, CATALOG DESCRIPTION, CREDITS:</w:t>
      </w:r>
    </w:p>
    <w:p w14:paraId="0BFD4136" w14:textId="77777777" w:rsidR="00BF17B7" w:rsidRPr="00F669E8" w:rsidRDefault="00BF17B7" w:rsidP="00DA66CF">
      <w:pPr>
        <w:ind w:left="1440"/>
        <w:rPr>
          <w:rFonts w:ascii="Calibri" w:hAnsi="Calibri" w:cs="Arial"/>
          <w:b/>
          <w:sz w:val="22"/>
          <w:szCs w:val="22"/>
        </w:rPr>
      </w:pPr>
    </w:p>
    <w:p w14:paraId="0BFD4137" w14:textId="77777777" w:rsidR="00BF17B7" w:rsidRPr="00F669E8" w:rsidRDefault="00BF17B7" w:rsidP="001E131B">
      <w:pPr>
        <w:widowControl/>
        <w:tabs>
          <w:tab w:val="left" w:pos="720"/>
          <w:tab w:val="left" w:pos="1170"/>
        </w:tabs>
        <w:ind w:left="720"/>
        <w:rPr>
          <w:rFonts w:ascii="Calibri" w:hAnsi="Calibri" w:cs="Arial"/>
          <w:b/>
          <w:sz w:val="22"/>
          <w:szCs w:val="22"/>
        </w:rPr>
      </w:pPr>
      <w:r w:rsidRPr="00F669E8">
        <w:rPr>
          <w:rFonts w:ascii="Calibri" w:hAnsi="Calibri" w:cs="Arial"/>
          <w:b/>
          <w:noProof/>
          <w:sz w:val="22"/>
          <w:szCs w:val="22"/>
        </w:rPr>
        <w:t xml:space="preserve">HUS </w:t>
      </w:r>
      <w:r w:rsidR="00CA7323" w:rsidRPr="00F669E8">
        <w:rPr>
          <w:rFonts w:ascii="Calibri" w:hAnsi="Calibri" w:cs="Arial"/>
          <w:b/>
          <w:noProof/>
          <w:sz w:val="22"/>
          <w:szCs w:val="22"/>
        </w:rPr>
        <w:t>2905</w:t>
      </w:r>
      <w:r w:rsidRPr="00F669E8">
        <w:rPr>
          <w:rFonts w:ascii="Calibri" w:hAnsi="Calibri" w:cs="Arial"/>
          <w:b/>
          <w:noProof/>
          <w:sz w:val="22"/>
          <w:szCs w:val="22"/>
        </w:rPr>
        <w:t xml:space="preserve"> </w:t>
      </w:r>
      <w:r w:rsidR="00CA7323" w:rsidRPr="00F669E8">
        <w:rPr>
          <w:rFonts w:ascii="Calibri" w:hAnsi="Calibri" w:cs="Arial"/>
          <w:b/>
          <w:noProof/>
          <w:sz w:val="22"/>
          <w:szCs w:val="22"/>
        </w:rPr>
        <w:t>DIRECTED INDIVIDUAL STUDY</w:t>
      </w:r>
      <w:r w:rsidRPr="00F669E8">
        <w:rPr>
          <w:rFonts w:ascii="Calibri" w:hAnsi="Calibri" w:cs="Arial"/>
          <w:b/>
          <w:sz w:val="22"/>
          <w:szCs w:val="22"/>
        </w:rPr>
        <w:t xml:space="preserve">   (</w:t>
      </w:r>
      <w:r w:rsidR="00CA7323" w:rsidRPr="00F669E8">
        <w:rPr>
          <w:rFonts w:ascii="Calibri" w:hAnsi="Calibri" w:cs="Arial"/>
          <w:b/>
          <w:noProof/>
          <w:sz w:val="22"/>
          <w:szCs w:val="22"/>
        </w:rPr>
        <w:t>2</w:t>
      </w:r>
      <w:r w:rsidRPr="00F669E8">
        <w:rPr>
          <w:rFonts w:ascii="Calibri" w:hAnsi="Calibri" w:cs="Arial"/>
          <w:b/>
          <w:sz w:val="22"/>
          <w:szCs w:val="22"/>
        </w:rPr>
        <w:t xml:space="preserve"> CREDITS)</w:t>
      </w:r>
    </w:p>
    <w:p w14:paraId="0BFD4138" w14:textId="77777777" w:rsidR="00BF17B7" w:rsidRPr="00F669E8" w:rsidRDefault="00BF17B7" w:rsidP="00DA66CF">
      <w:pPr>
        <w:widowControl/>
        <w:tabs>
          <w:tab w:val="left" w:pos="720"/>
          <w:tab w:val="left" w:pos="1170"/>
        </w:tabs>
        <w:ind w:firstLine="720"/>
        <w:rPr>
          <w:rFonts w:ascii="Calibri" w:hAnsi="Calibri" w:cs="Arial"/>
          <w:b/>
          <w:sz w:val="22"/>
          <w:szCs w:val="22"/>
        </w:rPr>
      </w:pPr>
    </w:p>
    <w:p w14:paraId="0BFD4139" w14:textId="77777777" w:rsidR="00CA7323" w:rsidRPr="00F669E8" w:rsidRDefault="00CA7323" w:rsidP="001E748B">
      <w:pPr>
        <w:ind w:left="720"/>
        <w:rPr>
          <w:rStyle w:val="bodytxt"/>
          <w:rFonts w:ascii="Calibri" w:hAnsi="Calibri" w:cs="Calibri"/>
          <w:sz w:val="22"/>
          <w:szCs w:val="22"/>
        </w:rPr>
      </w:pPr>
      <w:r w:rsidRPr="00F669E8">
        <w:rPr>
          <w:rStyle w:val="bodytxt"/>
          <w:rFonts w:ascii="Calibri" w:hAnsi="Calibri" w:cs="Calibri"/>
          <w:sz w:val="22"/>
          <w:szCs w:val="22"/>
        </w:rPr>
        <w:t xml:space="preserve">This course continues the human services emphasis on professional practice and responsibilities. An integration of all of the previously experienced Human Services coursework will culminate in this seminar/directed independent study experience.  Under the supervision of a Human Services professional, students will have the opportunity for consultation and coaching.  The course will be uniquely designed for each student based on an interview of their personal and professional goals and will serve to prepare students to enter the profession of Human Services.  </w:t>
      </w:r>
    </w:p>
    <w:p w14:paraId="0BFD413A" w14:textId="77777777" w:rsidR="00CA7323" w:rsidRPr="00F669E8" w:rsidRDefault="00CA7323" w:rsidP="00CA7323">
      <w:pPr>
        <w:ind w:left="720"/>
        <w:rPr>
          <w:rStyle w:val="bodytxt"/>
          <w:rFonts w:ascii="Calibri" w:hAnsi="Calibri" w:cs="Calibri"/>
          <w:sz w:val="22"/>
          <w:szCs w:val="22"/>
        </w:rPr>
      </w:pPr>
    </w:p>
    <w:p w14:paraId="0BFD413B" w14:textId="77777777" w:rsidR="00BF17B7" w:rsidRPr="00F669E8" w:rsidRDefault="00BF17B7" w:rsidP="00BE594D">
      <w:pPr>
        <w:numPr>
          <w:ilvl w:val="0"/>
          <w:numId w:val="1"/>
        </w:numPr>
        <w:rPr>
          <w:rFonts w:ascii="Calibri" w:hAnsi="Calibri" w:cs="Arial"/>
          <w:b/>
          <w:sz w:val="22"/>
          <w:szCs w:val="22"/>
        </w:rPr>
      </w:pPr>
      <w:r w:rsidRPr="00F669E8">
        <w:rPr>
          <w:rFonts w:ascii="Calibri" w:hAnsi="Calibri" w:cs="Arial"/>
          <w:b/>
          <w:sz w:val="22"/>
          <w:szCs w:val="22"/>
          <w:u w:val="single"/>
        </w:rPr>
        <w:t>PREREQUISITES FOR THIS COURSE:</w:t>
      </w:r>
      <w:r w:rsidRPr="00F669E8">
        <w:rPr>
          <w:rFonts w:ascii="Calibri" w:hAnsi="Calibri" w:cs="Arial"/>
          <w:b/>
          <w:sz w:val="22"/>
          <w:szCs w:val="22"/>
        </w:rPr>
        <w:t xml:space="preserve">  </w:t>
      </w:r>
    </w:p>
    <w:p w14:paraId="0BFD413C" w14:textId="77777777" w:rsidR="00BF17B7" w:rsidRPr="00F669E8" w:rsidRDefault="00BF17B7" w:rsidP="00DA66CF">
      <w:pPr>
        <w:ind w:left="720"/>
        <w:rPr>
          <w:rFonts w:ascii="Calibri" w:hAnsi="Calibri" w:cs="Arial"/>
          <w:b/>
          <w:sz w:val="22"/>
          <w:szCs w:val="22"/>
        </w:rPr>
      </w:pPr>
    </w:p>
    <w:p w14:paraId="0BFD413D" w14:textId="77777777" w:rsidR="00BF17B7" w:rsidRPr="00740D50" w:rsidRDefault="00ED4CE5" w:rsidP="00927493">
      <w:pPr>
        <w:ind w:left="720"/>
        <w:rPr>
          <w:rFonts w:ascii="Calibri" w:hAnsi="Calibri"/>
          <w:sz w:val="22"/>
          <w:szCs w:val="22"/>
        </w:rPr>
      </w:pPr>
      <w:r w:rsidRPr="00740D50">
        <w:rPr>
          <w:rFonts w:ascii="Calibri" w:hAnsi="Calibri"/>
          <w:sz w:val="22"/>
          <w:szCs w:val="22"/>
        </w:rPr>
        <w:t>HUS 1320, HUS 1400, HUS 2302, HUS 2315, all with a grade of “C” or higher. Instructor Approval Required.</w:t>
      </w:r>
    </w:p>
    <w:p w14:paraId="0BFD413E" w14:textId="77777777" w:rsidR="00ED4CE5" w:rsidRPr="00F669E8" w:rsidRDefault="00ED4CE5" w:rsidP="00927493">
      <w:pPr>
        <w:ind w:left="720"/>
        <w:rPr>
          <w:rFonts w:ascii="Calibri" w:hAnsi="Calibri" w:cs="Arial"/>
          <w:sz w:val="22"/>
          <w:szCs w:val="22"/>
        </w:rPr>
      </w:pPr>
    </w:p>
    <w:p w14:paraId="0BFD413F" w14:textId="77777777" w:rsidR="00BF17B7" w:rsidRPr="00F669E8" w:rsidRDefault="00BF17B7" w:rsidP="00DA66CF">
      <w:pPr>
        <w:ind w:firstLine="720"/>
        <w:rPr>
          <w:rFonts w:ascii="Calibri" w:hAnsi="Calibri" w:cs="Arial"/>
          <w:sz w:val="22"/>
          <w:szCs w:val="22"/>
        </w:rPr>
      </w:pPr>
      <w:r w:rsidRPr="00F669E8">
        <w:rPr>
          <w:rFonts w:ascii="Calibri" w:hAnsi="Calibri" w:cs="Arial"/>
          <w:b/>
          <w:sz w:val="22"/>
          <w:szCs w:val="22"/>
          <w:u w:val="single"/>
        </w:rPr>
        <w:t>CO-REQUISITES FOR THIS COURSE:</w:t>
      </w:r>
    </w:p>
    <w:p w14:paraId="0BFD4140" w14:textId="77777777" w:rsidR="00BF17B7" w:rsidRPr="00F669E8" w:rsidRDefault="00BF17B7" w:rsidP="00DA66CF">
      <w:pPr>
        <w:ind w:firstLine="720"/>
        <w:rPr>
          <w:rFonts w:ascii="Calibri" w:hAnsi="Calibri" w:cs="Arial"/>
          <w:sz w:val="22"/>
          <w:szCs w:val="22"/>
        </w:rPr>
      </w:pPr>
    </w:p>
    <w:p w14:paraId="0BFD4141" w14:textId="77777777" w:rsidR="00BF17B7" w:rsidRPr="00F669E8" w:rsidRDefault="00BF17B7" w:rsidP="00427BDD">
      <w:pPr>
        <w:ind w:left="720"/>
        <w:rPr>
          <w:rFonts w:ascii="Calibri" w:hAnsi="Calibri" w:cs="Arial"/>
          <w:sz w:val="22"/>
          <w:szCs w:val="22"/>
        </w:rPr>
      </w:pPr>
      <w:r w:rsidRPr="00F669E8">
        <w:rPr>
          <w:rFonts w:ascii="Calibri" w:hAnsi="Calibri" w:cs="Arial"/>
          <w:noProof/>
          <w:sz w:val="22"/>
          <w:szCs w:val="22"/>
        </w:rPr>
        <w:t>None</w:t>
      </w:r>
    </w:p>
    <w:p w14:paraId="0BFD4142" w14:textId="77777777" w:rsidR="00BF17B7" w:rsidRPr="00F669E8" w:rsidRDefault="00BF17B7" w:rsidP="00DA66CF">
      <w:pPr>
        <w:ind w:firstLine="720"/>
        <w:rPr>
          <w:rFonts w:ascii="Calibri" w:hAnsi="Calibri" w:cs="Arial"/>
          <w:sz w:val="22"/>
          <w:szCs w:val="22"/>
        </w:rPr>
      </w:pPr>
    </w:p>
    <w:p w14:paraId="0BFD4143" w14:textId="77777777" w:rsidR="00BF17B7" w:rsidRPr="00F669E8" w:rsidRDefault="00BF17B7" w:rsidP="00BE594D">
      <w:pPr>
        <w:numPr>
          <w:ilvl w:val="0"/>
          <w:numId w:val="1"/>
        </w:numPr>
        <w:rPr>
          <w:rFonts w:ascii="Calibri" w:hAnsi="Calibri" w:cs="Arial"/>
          <w:sz w:val="22"/>
          <w:szCs w:val="22"/>
        </w:rPr>
      </w:pPr>
      <w:r w:rsidRPr="00F669E8">
        <w:rPr>
          <w:rFonts w:ascii="Calibri" w:hAnsi="Calibri" w:cs="Arial"/>
          <w:b/>
          <w:sz w:val="22"/>
          <w:szCs w:val="22"/>
          <w:u w:val="single"/>
        </w:rPr>
        <w:t>GENERAL COURSE INFORMATION:</w:t>
      </w:r>
      <w:r w:rsidRPr="00F669E8">
        <w:rPr>
          <w:rFonts w:ascii="Calibri" w:hAnsi="Calibri" w:cs="Arial"/>
          <w:b/>
          <w:sz w:val="22"/>
          <w:szCs w:val="22"/>
        </w:rPr>
        <w:t xml:space="preserve">  </w:t>
      </w:r>
      <w:r w:rsidRPr="00F669E8">
        <w:rPr>
          <w:rFonts w:ascii="Calibri" w:hAnsi="Calibri" w:cs="Arial"/>
          <w:sz w:val="22"/>
          <w:szCs w:val="22"/>
        </w:rPr>
        <w:t>Topic Outline.</w:t>
      </w:r>
    </w:p>
    <w:p w14:paraId="0BFD4144" w14:textId="77777777" w:rsidR="00BF17B7" w:rsidRPr="00F669E8" w:rsidRDefault="00BF17B7" w:rsidP="00DA66CF">
      <w:pPr>
        <w:rPr>
          <w:rFonts w:ascii="Calibri" w:hAnsi="Calibri" w:cs="Arial"/>
          <w:b/>
          <w:sz w:val="22"/>
          <w:szCs w:val="22"/>
          <w:u w:val="single"/>
        </w:rPr>
      </w:pPr>
    </w:p>
    <w:p w14:paraId="0BFD4145" w14:textId="77777777" w:rsidR="00EC0B9E" w:rsidRPr="00EC0B9E" w:rsidRDefault="00EC0B9E" w:rsidP="00EC0B9E">
      <w:pPr>
        <w:pStyle w:val="ListParagraph"/>
        <w:numPr>
          <w:ilvl w:val="1"/>
          <w:numId w:val="8"/>
        </w:numPr>
        <w:rPr>
          <w:rFonts w:ascii="Calibri" w:hAnsi="Calibri"/>
          <w:sz w:val="22"/>
          <w:szCs w:val="22"/>
        </w:rPr>
      </w:pPr>
      <w:r w:rsidRPr="00EC0B9E">
        <w:rPr>
          <w:rFonts w:ascii="Calibri" w:hAnsi="Calibri"/>
          <w:sz w:val="22"/>
          <w:szCs w:val="22"/>
        </w:rPr>
        <w:t>Getting Started in Your Residency</w:t>
      </w:r>
    </w:p>
    <w:p w14:paraId="0BFD4146" w14:textId="77777777" w:rsidR="00EC0B9E" w:rsidRPr="00EC0B9E" w:rsidRDefault="00EC0B9E" w:rsidP="00EC0B9E">
      <w:pPr>
        <w:pStyle w:val="ListParagraph"/>
        <w:numPr>
          <w:ilvl w:val="1"/>
          <w:numId w:val="8"/>
        </w:numPr>
        <w:rPr>
          <w:rFonts w:ascii="Calibri" w:hAnsi="Calibri"/>
          <w:sz w:val="22"/>
          <w:szCs w:val="22"/>
        </w:rPr>
      </w:pPr>
      <w:r w:rsidRPr="00EC0B9E">
        <w:rPr>
          <w:rFonts w:ascii="Calibri" w:hAnsi="Calibri"/>
          <w:sz w:val="22"/>
          <w:szCs w:val="22"/>
        </w:rPr>
        <w:t>Developing Ethical Competence</w:t>
      </w:r>
    </w:p>
    <w:p w14:paraId="0BFD4147" w14:textId="77777777" w:rsidR="00EC0B9E" w:rsidRPr="00EC0B9E" w:rsidRDefault="00EC0B9E" w:rsidP="00EC0B9E">
      <w:pPr>
        <w:pStyle w:val="ListParagraph"/>
        <w:numPr>
          <w:ilvl w:val="1"/>
          <w:numId w:val="8"/>
        </w:numPr>
        <w:rPr>
          <w:rFonts w:ascii="Calibri" w:hAnsi="Calibri"/>
          <w:sz w:val="22"/>
          <w:szCs w:val="22"/>
        </w:rPr>
      </w:pPr>
      <w:r w:rsidRPr="00EC0B9E">
        <w:rPr>
          <w:rFonts w:ascii="Calibri" w:hAnsi="Calibri"/>
          <w:sz w:val="22"/>
          <w:szCs w:val="22"/>
        </w:rPr>
        <w:t>Using Supervision</w:t>
      </w:r>
    </w:p>
    <w:p w14:paraId="0BFD4148" w14:textId="77777777" w:rsidR="00EC0B9E" w:rsidRPr="00EC0B9E" w:rsidRDefault="00EC0B9E" w:rsidP="00EC0B9E">
      <w:pPr>
        <w:pStyle w:val="ListParagraph"/>
        <w:numPr>
          <w:ilvl w:val="1"/>
          <w:numId w:val="8"/>
        </w:numPr>
        <w:rPr>
          <w:rFonts w:ascii="Calibri" w:hAnsi="Calibri"/>
          <w:sz w:val="22"/>
          <w:szCs w:val="22"/>
        </w:rPr>
      </w:pPr>
      <w:r w:rsidRPr="00EC0B9E">
        <w:rPr>
          <w:rFonts w:ascii="Calibri" w:hAnsi="Calibri"/>
          <w:sz w:val="22"/>
          <w:szCs w:val="22"/>
        </w:rPr>
        <w:t>Developing Cultural Competence</w:t>
      </w:r>
    </w:p>
    <w:p w14:paraId="0BFD4149" w14:textId="77777777" w:rsidR="00EC0B9E" w:rsidRPr="00EC0B9E" w:rsidRDefault="00EC0B9E" w:rsidP="00EC0B9E">
      <w:pPr>
        <w:pStyle w:val="ListParagraph"/>
        <w:numPr>
          <w:ilvl w:val="1"/>
          <w:numId w:val="8"/>
        </w:numPr>
        <w:rPr>
          <w:rFonts w:ascii="Calibri" w:hAnsi="Calibri"/>
          <w:sz w:val="22"/>
          <w:szCs w:val="22"/>
        </w:rPr>
      </w:pPr>
      <w:r w:rsidRPr="00EC0B9E">
        <w:rPr>
          <w:rFonts w:ascii="Calibri" w:hAnsi="Calibri"/>
          <w:sz w:val="22"/>
          <w:szCs w:val="22"/>
        </w:rPr>
        <w:t>Writing and Reporting Within Your Agency</w:t>
      </w:r>
    </w:p>
    <w:p w14:paraId="0BFD414A" w14:textId="77777777" w:rsidR="00EC0B9E" w:rsidRPr="00EC0B9E" w:rsidRDefault="00EC0B9E" w:rsidP="00EC0B9E">
      <w:pPr>
        <w:pStyle w:val="ListParagraph"/>
        <w:numPr>
          <w:ilvl w:val="1"/>
          <w:numId w:val="8"/>
        </w:numPr>
        <w:rPr>
          <w:rFonts w:ascii="Calibri" w:hAnsi="Calibri"/>
          <w:sz w:val="22"/>
          <w:szCs w:val="22"/>
        </w:rPr>
      </w:pPr>
      <w:r w:rsidRPr="00EC0B9E">
        <w:rPr>
          <w:rFonts w:ascii="Calibri" w:hAnsi="Calibri"/>
          <w:sz w:val="22"/>
          <w:szCs w:val="22"/>
        </w:rPr>
        <w:t>Taking Care of Yourself</w:t>
      </w:r>
    </w:p>
    <w:p w14:paraId="0BFD414B" w14:textId="77777777" w:rsidR="00EC0B9E" w:rsidRPr="00EC0B9E" w:rsidRDefault="00EC0B9E" w:rsidP="00EC0B9E">
      <w:pPr>
        <w:pStyle w:val="ListParagraph"/>
        <w:numPr>
          <w:ilvl w:val="1"/>
          <w:numId w:val="8"/>
        </w:numPr>
        <w:rPr>
          <w:rFonts w:ascii="Calibri" w:hAnsi="Calibri"/>
          <w:sz w:val="22"/>
          <w:szCs w:val="22"/>
        </w:rPr>
      </w:pPr>
      <w:r w:rsidRPr="00EC0B9E">
        <w:rPr>
          <w:rFonts w:ascii="Calibri" w:hAnsi="Calibri"/>
          <w:sz w:val="22"/>
          <w:szCs w:val="22"/>
        </w:rPr>
        <w:t>Planning Your Career</w:t>
      </w:r>
    </w:p>
    <w:p w14:paraId="0BFD414C" w14:textId="77777777" w:rsidR="00A12EEF" w:rsidRPr="00740D50" w:rsidRDefault="00A12EEF" w:rsidP="00A12EEF">
      <w:pPr>
        <w:pStyle w:val="ListParagraph"/>
        <w:widowControl/>
        <w:spacing w:after="200"/>
        <w:ind w:left="1080"/>
        <w:contextualSpacing/>
        <w:rPr>
          <w:rFonts w:ascii="Calibri" w:hAnsi="Calibri" w:cs="Arial"/>
          <w:b/>
          <w:sz w:val="22"/>
          <w:szCs w:val="22"/>
          <w:u w:val="single"/>
        </w:rPr>
      </w:pPr>
    </w:p>
    <w:p w14:paraId="0BFD414D" w14:textId="77777777" w:rsidR="008765C5" w:rsidRPr="008765C5" w:rsidRDefault="008765C5" w:rsidP="008765C5">
      <w:pPr>
        <w:pStyle w:val="ListParagraph"/>
        <w:numPr>
          <w:ilvl w:val="0"/>
          <w:numId w:val="1"/>
        </w:numPr>
        <w:tabs>
          <w:tab w:val="left" w:pos="5040"/>
        </w:tabs>
        <w:rPr>
          <w:rFonts w:ascii="Calibri" w:hAnsi="Calibri" w:cs="Arial"/>
          <w:caps/>
          <w:sz w:val="22"/>
          <w:szCs w:val="22"/>
        </w:rPr>
      </w:pPr>
      <w:r w:rsidRPr="008765C5">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14:paraId="0BFD414E" w14:textId="77777777" w:rsidR="008765C5" w:rsidRDefault="008765C5" w:rsidP="008765C5">
      <w:pPr>
        <w:rPr>
          <w:rFonts w:ascii="Calibri" w:hAnsi="Calibri" w:cs="Arial"/>
          <w:b/>
          <w:sz w:val="22"/>
          <w:szCs w:val="22"/>
          <w:u w:val="single"/>
        </w:rPr>
      </w:pPr>
    </w:p>
    <w:p w14:paraId="0BFD414F" w14:textId="77777777" w:rsidR="008765C5" w:rsidRPr="009A197E" w:rsidRDefault="008765C5" w:rsidP="008765C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0BFD4150" w14:textId="77777777" w:rsidR="008765C5" w:rsidRPr="009A197E" w:rsidRDefault="008765C5" w:rsidP="008765C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0BFD4151" w14:textId="77777777" w:rsidR="008765C5" w:rsidRPr="009A197E" w:rsidRDefault="008765C5" w:rsidP="008765C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0BFD4152" w14:textId="77777777" w:rsidR="008765C5" w:rsidRPr="009A197E" w:rsidRDefault="008765C5" w:rsidP="008765C5">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14:paraId="0BFD4153" w14:textId="77777777" w:rsidR="008765C5" w:rsidRPr="009A197E" w:rsidRDefault="008765C5" w:rsidP="008765C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0BFD4154" w14:textId="77777777" w:rsidR="008765C5" w:rsidRPr="009A197E" w:rsidRDefault="008765C5" w:rsidP="008765C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0BFD4155" w14:textId="77777777" w:rsidR="008765C5" w:rsidRPr="009A197E" w:rsidRDefault="008765C5" w:rsidP="008765C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0BFD4156" w14:textId="77777777" w:rsidR="008765C5" w:rsidRDefault="008765C5" w:rsidP="008765C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0BFD4157" w14:textId="77777777" w:rsidR="008765C5" w:rsidRDefault="008765C5" w:rsidP="008765C5">
      <w:pPr>
        <w:ind w:left="720"/>
        <w:rPr>
          <w:rFonts w:ascii="Garamond" w:hAnsi="Garamond"/>
          <w:color w:val="000000"/>
          <w:sz w:val="22"/>
          <w:szCs w:val="22"/>
        </w:rPr>
      </w:pPr>
    </w:p>
    <w:p w14:paraId="0BFD4158" w14:textId="77777777" w:rsidR="008765C5" w:rsidRPr="0036367B" w:rsidRDefault="008765C5" w:rsidP="008765C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005873CF">
        <w:rPr>
          <w:rFonts w:ascii="Calibri" w:hAnsi="Calibri"/>
          <w:color w:val="000000"/>
          <w:sz w:val="22"/>
        </w:rPr>
        <w:tab/>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0BFD4159" w14:textId="77777777" w:rsidR="008765C5" w:rsidRPr="0036367B" w:rsidRDefault="008765C5" w:rsidP="005873CF">
      <w:pPr>
        <w:shd w:val="clear" w:color="auto" w:fill="FFFFFF"/>
        <w:ind w:left="144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0BFD415A" w14:textId="77777777" w:rsidR="008765C5" w:rsidRPr="0036367B" w:rsidRDefault="008765C5" w:rsidP="008765C5">
      <w:pPr>
        <w:shd w:val="clear" w:color="auto" w:fill="FFFFFF"/>
        <w:rPr>
          <w:rFonts w:ascii="Calibri" w:hAnsi="Calibri"/>
          <w:color w:val="000000"/>
          <w:sz w:val="22"/>
          <w:szCs w:val="24"/>
        </w:rPr>
      </w:pPr>
      <w:r w:rsidRPr="0036367B">
        <w:rPr>
          <w:rFonts w:ascii="Calibri" w:hAnsi="Calibri"/>
          <w:color w:val="000000"/>
          <w:sz w:val="22"/>
          <w:szCs w:val="24"/>
        </w:rPr>
        <w:t> </w:t>
      </w:r>
    </w:p>
    <w:p w14:paraId="0BFD415B" w14:textId="77777777" w:rsidR="00FA440F" w:rsidRPr="00750AFF" w:rsidRDefault="00FA440F" w:rsidP="005873CF">
      <w:pPr>
        <w:shd w:val="clear" w:color="auto" w:fill="FFFFFF"/>
        <w:ind w:left="720"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14:paraId="0BFD415C" w14:textId="77777777" w:rsidR="00321D00" w:rsidRPr="0036367B" w:rsidRDefault="00321D00" w:rsidP="00321D00">
      <w:pPr>
        <w:shd w:val="clear" w:color="auto" w:fill="FFFFFF"/>
        <w:rPr>
          <w:rFonts w:ascii="Calibri" w:hAnsi="Calibri"/>
          <w:color w:val="000000"/>
          <w:sz w:val="22"/>
          <w:szCs w:val="24"/>
        </w:rPr>
      </w:pPr>
    </w:p>
    <w:p w14:paraId="0BFD415D" w14:textId="77777777" w:rsidR="00321D00" w:rsidRPr="0036367B" w:rsidRDefault="00321D00" w:rsidP="00321D00">
      <w:pPr>
        <w:shd w:val="clear" w:color="auto" w:fill="FFFFFF"/>
        <w:rPr>
          <w:rFonts w:ascii="Calibri" w:hAnsi="Calibri"/>
          <w:color w:val="000000"/>
          <w:sz w:val="22"/>
          <w:szCs w:val="24"/>
        </w:rPr>
      </w:pPr>
      <w:r w:rsidRPr="0036367B">
        <w:rPr>
          <w:rFonts w:ascii="Calibri" w:hAnsi="Calibri"/>
          <w:color w:val="000000"/>
          <w:sz w:val="22"/>
          <w:szCs w:val="24"/>
        </w:rPr>
        <w:tab/>
      </w:r>
      <w:r w:rsidR="005873CF">
        <w:rPr>
          <w:rFonts w:ascii="Calibri" w:hAnsi="Calibri"/>
          <w:color w:val="000000"/>
          <w:sz w:val="22"/>
          <w:szCs w:val="24"/>
        </w:rPr>
        <w:tab/>
      </w:r>
      <w:r w:rsidRPr="0036367B">
        <w:rPr>
          <w:rFonts w:ascii="Calibri" w:hAnsi="Calibri"/>
          <w:color w:val="000000"/>
          <w:sz w:val="22"/>
          <w:szCs w:val="24"/>
        </w:rPr>
        <w:t>Course Outcomes or Objectives Supporting the General Education Competency Selected:</w:t>
      </w:r>
    </w:p>
    <w:p w14:paraId="0BFD415E" w14:textId="77777777" w:rsidR="00321D00" w:rsidRPr="00A12EEF" w:rsidRDefault="00321D00" w:rsidP="00321D00">
      <w:pPr>
        <w:rPr>
          <w:rFonts w:ascii="Calibri" w:hAnsi="Calibri"/>
          <w:sz w:val="22"/>
          <w:szCs w:val="24"/>
        </w:rPr>
      </w:pPr>
    </w:p>
    <w:p w14:paraId="0BFD415F" w14:textId="77777777" w:rsidR="0044798A" w:rsidRDefault="000E1EFD" w:rsidP="000E1EFD">
      <w:pPr>
        <w:ind w:left="1440"/>
        <w:rPr>
          <w:rFonts w:asciiTheme="minorHAnsi" w:hAnsiTheme="minorHAnsi"/>
          <w:snapToGrid w:val="0"/>
          <w:color w:val="000000" w:themeColor="text1"/>
          <w:sz w:val="22"/>
          <w:szCs w:val="22"/>
          <w:lang w:eastAsia="en-US"/>
        </w:rPr>
      </w:pPr>
      <w:r w:rsidRPr="0094143D">
        <w:rPr>
          <w:rFonts w:asciiTheme="minorHAnsi" w:hAnsiTheme="minorHAnsi"/>
          <w:snapToGrid w:val="0"/>
          <w:sz w:val="22"/>
          <w:szCs w:val="22"/>
          <w:lang w:eastAsia="en-US"/>
        </w:rPr>
        <w:t>Clarify personal and professional values in preparation for professional practice and responsibilities.</w:t>
      </w:r>
      <w:r w:rsidR="0094143D" w:rsidRPr="0094143D">
        <w:rPr>
          <w:rFonts w:asciiTheme="minorHAnsi" w:hAnsiTheme="minorHAnsi"/>
          <w:snapToGrid w:val="0"/>
          <w:color w:val="000000" w:themeColor="text1"/>
          <w:sz w:val="22"/>
          <w:szCs w:val="22"/>
          <w:lang w:eastAsia="en-US"/>
        </w:rPr>
        <w:t xml:space="preserve">  </w:t>
      </w:r>
    </w:p>
    <w:p w14:paraId="0BFD4160" w14:textId="77777777" w:rsidR="0094143D" w:rsidRDefault="0094143D" w:rsidP="00DA66CF">
      <w:pPr>
        <w:ind w:left="720"/>
        <w:rPr>
          <w:rFonts w:ascii="Calibri" w:hAnsi="Calibri" w:cs="Arial"/>
          <w:b/>
          <w:sz w:val="22"/>
          <w:szCs w:val="22"/>
          <w:u w:val="single"/>
        </w:rPr>
      </w:pPr>
    </w:p>
    <w:p w14:paraId="0BFD4161" w14:textId="77777777" w:rsidR="00A12EEF" w:rsidRPr="00A12EEF" w:rsidRDefault="00A12EEF" w:rsidP="00A12EEF">
      <w:pPr>
        <w:shd w:val="clear" w:color="auto" w:fill="FFFFFF"/>
        <w:ind w:left="720" w:firstLine="30"/>
        <w:rPr>
          <w:rFonts w:asciiTheme="minorHAnsi" w:hAnsiTheme="minorHAnsi" w:cstheme="minorHAnsi"/>
          <w:b/>
          <w:sz w:val="22"/>
        </w:rPr>
      </w:pPr>
      <w:r w:rsidRPr="00A12EEF">
        <w:rPr>
          <w:rFonts w:asciiTheme="minorHAnsi" w:hAnsiTheme="minorHAnsi" w:cstheme="minorHAnsi"/>
          <w:b/>
          <w:color w:val="000000"/>
          <w:sz w:val="22"/>
          <w:szCs w:val="24"/>
        </w:rPr>
        <w:t>B.</w:t>
      </w:r>
      <w:r w:rsidRPr="00A12EEF">
        <w:rPr>
          <w:rFonts w:asciiTheme="minorHAnsi" w:hAnsiTheme="minorHAnsi" w:cstheme="minorHAnsi"/>
          <w:color w:val="000000"/>
          <w:sz w:val="22"/>
          <w:szCs w:val="24"/>
        </w:rPr>
        <w:t xml:space="preserve"> </w:t>
      </w:r>
      <w:r w:rsidR="005873CF">
        <w:rPr>
          <w:rFonts w:asciiTheme="minorHAnsi" w:hAnsiTheme="minorHAnsi" w:cstheme="minorHAnsi"/>
          <w:color w:val="000000"/>
          <w:sz w:val="22"/>
          <w:szCs w:val="24"/>
        </w:rPr>
        <w:tab/>
      </w:r>
      <w:r w:rsidRPr="00A12EEF">
        <w:rPr>
          <w:rFonts w:asciiTheme="minorHAnsi" w:hAnsiTheme="minorHAnsi" w:cstheme="minorHAnsi"/>
          <w:b/>
          <w:sz w:val="22"/>
        </w:rPr>
        <w:t>Other Course Objectives/Standards</w:t>
      </w:r>
    </w:p>
    <w:p w14:paraId="0BFD4162" w14:textId="77777777" w:rsidR="00A12EEF" w:rsidRPr="001267D2" w:rsidRDefault="00A12EEF" w:rsidP="00A12EEF">
      <w:pPr>
        <w:shd w:val="clear" w:color="auto" w:fill="FFFFFF"/>
        <w:ind w:firstLine="30"/>
        <w:rPr>
          <w:rFonts w:ascii="Calibri" w:hAnsi="Calibri"/>
          <w:color w:val="000000"/>
          <w:szCs w:val="24"/>
        </w:rPr>
      </w:pPr>
    </w:p>
    <w:p w14:paraId="0BFD4163" w14:textId="77777777" w:rsidR="0094143D" w:rsidRPr="0094143D" w:rsidRDefault="0094143D" w:rsidP="0094143D">
      <w:pPr>
        <w:widowControl/>
        <w:shd w:val="clear" w:color="auto" w:fill="FFFFFF"/>
        <w:tabs>
          <w:tab w:val="left" w:pos="1800"/>
        </w:tabs>
        <w:ind w:left="1800" w:hanging="360"/>
        <w:contextualSpacing/>
        <w:rPr>
          <w:rFonts w:asciiTheme="minorHAnsi" w:hAnsiTheme="minorHAnsi"/>
          <w:snapToGrid w:val="0"/>
          <w:sz w:val="22"/>
          <w:szCs w:val="22"/>
          <w:lang w:eastAsia="en-US"/>
        </w:rPr>
      </w:pPr>
      <w:r w:rsidRPr="0094143D">
        <w:rPr>
          <w:rFonts w:asciiTheme="minorHAnsi" w:hAnsiTheme="minorHAnsi"/>
          <w:snapToGrid w:val="0"/>
          <w:sz w:val="22"/>
          <w:szCs w:val="22"/>
          <w:lang w:eastAsia="en-US"/>
        </w:rPr>
        <w:t>1.</w:t>
      </w:r>
      <w:r w:rsidRPr="0094143D">
        <w:rPr>
          <w:rFonts w:asciiTheme="minorHAnsi" w:hAnsiTheme="minorHAnsi"/>
          <w:snapToGrid w:val="0"/>
          <w:sz w:val="22"/>
          <w:szCs w:val="22"/>
          <w:lang w:eastAsia="en-US"/>
        </w:rPr>
        <w:tab/>
        <w:t>Discuss the historical roots of human services in preparation for professional practice and responsibilities.  (CSHSE 11.a. KM)</w:t>
      </w:r>
    </w:p>
    <w:p w14:paraId="0BFD4164" w14:textId="77777777" w:rsidR="0094143D" w:rsidRPr="0094143D" w:rsidRDefault="0094143D" w:rsidP="0094143D">
      <w:pPr>
        <w:widowControl/>
        <w:shd w:val="clear" w:color="auto" w:fill="FFFFFF"/>
        <w:tabs>
          <w:tab w:val="left" w:pos="1800"/>
        </w:tabs>
        <w:ind w:left="1800" w:hanging="360"/>
        <w:contextualSpacing/>
        <w:rPr>
          <w:rFonts w:asciiTheme="minorHAnsi" w:hAnsiTheme="minorHAnsi"/>
          <w:snapToGrid w:val="0"/>
          <w:sz w:val="22"/>
          <w:szCs w:val="22"/>
          <w:lang w:eastAsia="en-US"/>
        </w:rPr>
      </w:pPr>
      <w:r w:rsidRPr="0094143D">
        <w:rPr>
          <w:rFonts w:asciiTheme="minorHAnsi" w:hAnsiTheme="minorHAnsi"/>
          <w:snapToGrid w:val="0"/>
          <w:sz w:val="22"/>
          <w:szCs w:val="22"/>
          <w:lang w:eastAsia="en-US"/>
        </w:rPr>
        <w:t>2.</w:t>
      </w:r>
      <w:r w:rsidRPr="0094143D">
        <w:rPr>
          <w:rFonts w:asciiTheme="minorHAnsi" w:hAnsiTheme="minorHAnsi"/>
          <w:snapToGrid w:val="0"/>
          <w:sz w:val="22"/>
          <w:szCs w:val="22"/>
          <w:lang w:eastAsia="en-US"/>
        </w:rPr>
        <w:tab/>
        <w:t>Demonstrate ability to deal effectively with conflict in preparation for professional practice and responsibilities.  (CSHSE 17.b. KSM)</w:t>
      </w:r>
    </w:p>
    <w:p w14:paraId="0BFD4165" w14:textId="77777777" w:rsidR="0094143D" w:rsidRPr="0094143D" w:rsidRDefault="0094143D" w:rsidP="0094143D">
      <w:pPr>
        <w:widowControl/>
        <w:shd w:val="clear" w:color="auto" w:fill="FFFFFF"/>
        <w:tabs>
          <w:tab w:val="left" w:pos="1800"/>
        </w:tabs>
        <w:ind w:left="1800" w:hanging="360"/>
        <w:contextualSpacing/>
        <w:rPr>
          <w:rFonts w:asciiTheme="minorHAnsi" w:hAnsiTheme="minorHAnsi"/>
          <w:snapToGrid w:val="0"/>
          <w:sz w:val="22"/>
          <w:szCs w:val="22"/>
          <w:lang w:eastAsia="en-US"/>
        </w:rPr>
      </w:pPr>
      <w:r w:rsidRPr="0094143D">
        <w:rPr>
          <w:rFonts w:asciiTheme="minorHAnsi" w:hAnsiTheme="minorHAnsi"/>
          <w:snapToGrid w:val="0"/>
          <w:sz w:val="22"/>
          <w:szCs w:val="22"/>
          <w:lang w:eastAsia="en-US"/>
        </w:rPr>
        <w:t>3.</w:t>
      </w:r>
      <w:r w:rsidRPr="0094143D">
        <w:rPr>
          <w:rFonts w:asciiTheme="minorHAnsi" w:hAnsiTheme="minorHAnsi"/>
          <w:snapToGrid w:val="0"/>
          <w:sz w:val="22"/>
          <w:szCs w:val="22"/>
          <w:lang w:eastAsia="en-US"/>
        </w:rPr>
        <w:tab/>
        <w:t>Develop and sustain behaviors that are congruent with the values and ethics of the human service profession in preparation for professional practice and responsibilities.  (CSHSE 17.d. KSM)</w:t>
      </w:r>
    </w:p>
    <w:p w14:paraId="0BFD4166" w14:textId="77777777" w:rsidR="0094143D" w:rsidRPr="0094143D" w:rsidRDefault="0094143D" w:rsidP="0094143D">
      <w:pPr>
        <w:widowControl/>
        <w:shd w:val="clear" w:color="auto" w:fill="FFFFFF"/>
        <w:tabs>
          <w:tab w:val="left" w:pos="1800"/>
        </w:tabs>
        <w:ind w:left="1800" w:hanging="360"/>
        <w:contextualSpacing/>
        <w:rPr>
          <w:rFonts w:asciiTheme="minorHAnsi" w:hAnsiTheme="minorHAnsi"/>
          <w:snapToGrid w:val="0"/>
          <w:sz w:val="22"/>
          <w:szCs w:val="22"/>
          <w:lang w:eastAsia="en-US"/>
        </w:rPr>
      </w:pPr>
      <w:r w:rsidRPr="0094143D">
        <w:rPr>
          <w:rFonts w:asciiTheme="minorHAnsi" w:hAnsiTheme="minorHAnsi"/>
          <w:snapToGrid w:val="0"/>
          <w:sz w:val="22"/>
          <w:szCs w:val="22"/>
          <w:lang w:eastAsia="en-US"/>
        </w:rPr>
        <w:t>4.</w:t>
      </w:r>
      <w:r w:rsidRPr="0094143D">
        <w:rPr>
          <w:rFonts w:asciiTheme="minorHAnsi" w:hAnsiTheme="minorHAnsi"/>
          <w:snapToGrid w:val="0"/>
          <w:sz w:val="22"/>
          <w:szCs w:val="22"/>
          <w:lang w:eastAsia="en-US"/>
        </w:rPr>
        <w:tab/>
        <w:t>Understand the worth and uniqueness of individuals including culture, ethnicity, race, class, gender, religion, ability, sexual orientation, and other expressions of diversity in preparation for professional practice and responsibilities.  (CSHSE 18.d. KSM)</w:t>
      </w:r>
    </w:p>
    <w:p w14:paraId="0BFD4167" w14:textId="77777777" w:rsidR="0094143D" w:rsidRPr="0094143D" w:rsidRDefault="0094143D" w:rsidP="0094143D">
      <w:pPr>
        <w:widowControl/>
        <w:shd w:val="clear" w:color="auto" w:fill="FFFFFF"/>
        <w:tabs>
          <w:tab w:val="left" w:pos="1800"/>
        </w:tabs>
        <w:ind w:left="1800" w:hanging="360"/>
        <w:contextualSpacing/>
        <w:rPr>
          <w:rFonts w:asciiTheme="minorHAnsi" w:hAnsiTheme="minorHAnsi"/>
          <w:snapToGrid w:val="0"/>
          <w:sz w:val="22"/>
          <w:szCs w:val="22"/>
          <w:lang w:eastAsia="en-US"/>
        </w:rPr>
      </w:pPr>
      <w:r w:rsidRPr="0094143D">
        <w:rPr>
          <w:rFonts w:asciiTheme="minorHAnsi" w:hAnsiTheme="minorHAnsi"/>
          <w:snapToGrid w:val="0"/>
          <w:sz w:val="22"/>
          <w:szCs w:val="22"/>
          <w:lang w:eastAsia="en-US"/>
        </w:rPr>
        <w:t>5.</w:t>
      </w:r>
      <w:r w:rsidRPr="0094143D">
        <w:rPr>
          <w:rFonts w:asciiTheme="minorHAnsi" w:hAnsiTheme="minorHAnsi"/>
          <w:snapToGrid w:val="0"/>
          <w:sz w:val="22"/>
          <w:szCs w:val="22"/>
          <w:lang w:eastAsia="en-US"/>
        </w:rPr>
        <w:tab/>
        <w:t>Exhibit knowledge of appropriate professional boundaries in preparation for professional practice and responsibilities.  (CSHSE 18.g. KSM)</w:t>
      </w:r>
    </w:p>
    <w:p w14:paraId="0BFD4168" w14:textId="77777777" w:rsidR="0094143D" w:rsidRPr="0094143D" w:rsidRDefault="0094143D" w:rsidP="0094143D">
      <w:pPr>
        <w:widowControl/>
        <w:shd w:val="clear" w:color="auto" w:fill="FFFFFF"/>
        <w:tabs>
          <w:tab w:val="left" w:pos="1800"/>
        </w:tabs>
        <w:ind w:left="1800" w:hanging="360"/>
        <w:contextualSpacing/>
        <w:rPr>
          <w:rFonts w:asciiTheme="minorHAnsi" w:hAnsiTheme="minorHAnsi"/>
          <w:snapToGrid w:val="0"/>
          <w:sz w:val="22"/>
          <w:szCs w:val="22"/>
          <w:lang w:eastAsia="en-US"/>
        </w:rPr>
      </w:pPr>
      <w:r w:rsidRPr="0094143D">
        <w:rPr>
          <w:rFonts w:asciiTheme="minorHAnsi" w:hAnsiTheme="minorHAnsi"/>
          <w:snapToGrid w:val="0"/>
          <w:sz w:val="22"/>
          <w:szCs w:val="22"/>
          <w:lang w:eastAsia="en-US"/>
        </w:rPr>
        <w:t>6.</w:t>
      </w:r>
      <w:r w:rsidRPr="0094143D">
        <w:rPr>
          <w:rFonts w:asciiTheme="minorHAnsi" w:hAnsiTheme="minorHAnsi"/>
          <w:snapToGrid w:val="0"/>
          <w:sz w:val="22"/>
          <w:szCs w:val="22"/>
          <w:lang w:eastAsia="en-US"/>
        </w:rPr>
        <w:tab/>
        <w:t>Show ability to integrate the ethical standards outlined by the National Organization for Human Services/Council for Standards in Human Service Education in preparation for professional practice and responsibilities.  (CSHSE 18.h. KSM)</w:t>
      </w:r>
    </w:p>
    <w:p w14:paraId="0BFD4169" w14:textId="77777777" w:rsidR="0094143D" w:rsidRPr="0094143D" w:rsidRDefault="0094143D" w:rsidP="0094143D">
      <w:pPr>
        <w:widowControl/>
        <w:shd w:val="clear" w:color="auto" w:fill="FFFFFF"/>
        <w:tabs>
          <w:tab w:val="left" w:pos="1800"/>
        </w:tabs>
        <w:ind w:left="1800" w:hanging="360"/>
        <w:contextualSpacing/>
        <w:rPr>
          <w:rFonts w:asciiTheme="minorHAnsi" w:hAnsiTheme="minorHAnsi"/>
          <w:snapToGrid w:val="0"/>
          <w:sz w:val="22"/>
          <w:szCs w:val="22"/>
          <w:lang w:eastAsia="en-US"/>
        </w:rPr>
      </w:pPr>
      <w:r w:rsidRPr="0094143D">
        <w:rPr>
          <w:rFonts w:asciiTheme="minorHAnsi" w:hAnsiTheme="minorHAnsi"/>
          <w:snapToGrid w:val="0"/>
          <w:sz w:val="22"/>
          <w:szCs w:val="22"/>
          <w:lang w:eastAsia="en-US"/>
        </w:rPr>
        <w:t>7.</w:t>
      </w:r>
      <w:r w:rsidRPr="0094143D">
        <w:rPr>
          <w:rFonts w:asciiTheme="minorHAnsi" w:hAnsiTheme="minorHAnsi"/>
          <w:snapToGrid w:val="0"/>
          <w:sz w:val="22"/>
          <w:szCs w:val="22"/>
          <w:lang w:eastAsia="en-US"/>
        </w:rPr>
        <w:tab/>
        <w:t>Clarify personal and professional values in preparation for professional practice and responsibilities.  (CSHSE 19.b. KSM)</w:t>
      </w:r>
    </w:p>
    <w:p w14:paraId="0BFD416A" w14:textId="77777777" w:rsidR="0094143D" w:rsidRPr="0094143D" w:rsidRDefault="0094143D" w:rsidP="0094143D">
      <w:pPr>
        <w:widowControl/>
        <w:shd w:val="clear" w:color="auto" w:fill="FFFFFF"/>
        <w:tabs>
          <w:tab w:val="left" w:pos="1800"/>
        </w:tabs>
        <w:ind w:left="1800" w:hanging="360"/>
        <w:contextualSpacing/>
        <w:rPr>
          <w:rFonts w:asciiTheme="minorHAnsi" w:hAnsiTheme="minorHAnsi"/>
          <w:snapToGrid w:val="0"/>
          <w:sz w:val="22"/>
          <w:szCs w:val="22"/>
          <w:lang w:eastAsia="en-US"/>
        </w:rPr>
      </w:pPr>
      <w:r w:rsidRPr="0094143D">
        <w:rPr>
          <w:rFonts w:asciiTheme="minorHAnsi" w:hAnsiTheme="minorHAnsi"/>
          <w:snapToGrid w:val="0"/>
          <w:sz w:val="22"/>
          <w:szCs w:val="22"/>
          <w:lang w:eastAsia="en-US"/>
        </w:rPr>
        <w:t>8.</w:t>
      </w:r>
      <w:r w:rsidRPr="0094143D">
        <w:rPr>
          <w:rFonts w:asciiTheme="minorHAnsi" w:hAnsiTheme="minorHAnsi"/>
          <w:snapToGrid w:val="0"/>
          <w:sz w:val="22"/>
          <w:szCs w:val="22"/>
          <w:lang w:eastAsia="en-US"/>
        </w:rPr>
        <w:tab/>
        <w:t>Develop strategies for self-care in preparation for professional practice and responsibilities.  (CSHSE 19.d. KSH)</w:t>
      </w:r>
    </w:p>
    <w:p w14:paraId="0BFD416B" w14:textId="77777777" w:rsidR="000A0B79" w:rsidRDefault="0094143D" w:rsidP="0094143D">
      <w:pPr>
        <w:widowControl/>
        <w:shd w:val="clear" w:color="auto" w:fill="FFFFFF"/>
        <w:tabs>
          <w:tab w:val="left" w:pos="1800"/>
        </w:tabs>
        <w:ind w:left="1800" w:hanging="360"/>
        <w:contextualSpacing/>
        <w:rPr>
          <w:rFonts w:asciiTheme="minorHAnsi" w:hAnsiTheme="minorHAnsi"/>
          <w:snapToGrid w:val="0"/>
          <w:sz w:val="22"/>
          <w:szCs w:val="22"/>
          <w:lang w:eastAsia="en-US"/>
        </w:rPr>
      </w:pPr>
      <w:r w:rsidRPr="0094143D">
        <w:rPr>
          <w:rFonts w:asciiTheme="minorHAnsi" w:hAnsiTheme="minorHAnsi"/>
          <w:snapToGrid w:val="0"/>
          <w:sz w:val="22"/>
          <w:szCs w:val="22"/>
          <w:lang w:eastAsia="en-US"/>
        </w:rPr>
        <w:t>9.</w:t>
      </w:r>
      <w:r w:rsidRPr="0094143D">
        <w:rPr>
          <w:rFonts w:asciiTheme="minorHAnsi" w:hAnsiTheme="minorHAnsi"/>
          <w:snapToGrid w:val="0"/>
          <w:sz w:val="22"/>
          <w:szCs w:val="22"/>
          <w:lang w:eastAsia="en-US"/>
        </w:rPr>
        <w:tab/>
        <w:t>Demonstrate the skills necessary for applying for a residency experience and using supervision effectively.</w:t>
      </w:r>
    </w:p>
    <w:p w14:paraId="0BFD416C" w14:textId="77777777" w:rsidR="0094143D" w:rsidRPr="000A0B79" w:rsidRDefault="0094143D" w:rsidP="0094143D">
      <w:pPr>
        <w:widowControl/>
        <w:shd w:val="clear" w:color="auto" w:fill="FFFFFF"/>
        <w:ind w:left="1080"/>
        <w:contextualSpacing/>
        <w:rPr>
          <w:rFonts w:asciiTheme="minorHAnsi" w:hAnsiTheme="minorHAnsi"/>
          <w:sz w:val="22"/>
          <w:szCs w:val="22"/>
        </w:rPr>
      </w:pPr>
    </w:p>
    <w:p w14:paraId="0BFD416D" w14:textId="77777777" w:rsidR="00BF17B7" w:rsidRPr="00F669E8" w:rsidRDefault="00BF17B7" w:rsidP="00BE594D">
      <w:pPr>
        <w:numPr>
          <w:ilvl w:val="0"/>
          <w:numId w:val="3"/>
        </w:numPr>
        <w:rPr>
          <w:rFonts w:ascii="Calibri" w:hAnsi="Calibri" w:cs="Arial"/>
          <w:sz w:val="22"/>
          <w:szCs w:val="22"/>
        </w:rPr>
      </w:pPr>
      <w:r w:rsidRPr="00F669E8">
        <w:rPr>
          <w:rFonts w:ascii="Calibri" w:hAnsi="Calibri" w:cs="Arial"/>
          <w:b/>
          <w:sz w:val="22"/>
          <w:szCs w:val="22"/>
          <w:u w:val="single"/>
        </w:rPr>
        <w:t>DISTRICT-WIDE POLICIES:</w:t>
      </w:r>
    </w:p>
    <w:p w14:paraId="0BFD416E" w14:textId="77777777" w:rsidR="00BF17B7" w:rsidRPr="00F669E8" w:rsidRDefault="00BF17B7" w:rsidP="00DA66CF">
      <w:pPr>
        <w:tabs>
          <w:tab w:val="left" w:pos="720"/>
        </w:tabs>
        <w:ind w:left="720"/>
        <w:rPr>
          <w:rFonts w:ascii="Calibri" w:hAnsi="Calibri" w:cs="Arial"/>
          <w:sz w:val="22"/>
          <w:szCs w:val="22"/>
        </w:rPr>
      </w:pPr>
    </w:p>
    <w:p w14:paraId="0BFD416F" w14:textId="77777777" w:rsidR="00BF17B7" w:rsidRPr="00F669E8" w:rsidRDefault="00BF17B7" w:rsidP="00DA66CF">
      <w:pPr>
        <w:ind w:left="720"/>
        <w:rPr>
          <w:rFonts w:ascii="Calibri" w:hAnsi="Calibri" w:cs="Arial"/>
          <w:b/>
          <w:bCs/>
          <w:iCs/>
          <w:caps/>
          <w:sz w:val="22"/>
          <w:szCs w:val="22"/>
        </w:rPr>
      </w:pPr>
      <w:r w:rsidRPr="00F669E8">
        <w:rPr>
          <w:rFonts w:ascii="Calibri" w:hAnsi="Calibri" w:cs="Arial"/>
          <w:b/>
          <w:bCs/>
          <w:iCs/>
          <w:caps/>
          <w:sz w:val="22"/>
          <w:szCs w:val="22"/>
        </w:rPr>
        <w:t>Programs for Students with Disabilities</w:t>
      </w:r>
    </w:p>
    <w:p w14:paraId="0BFD4170" w14:textId="77777777" w:rsidR="0003756E" w:rsidRPr="00F669E8" w:rsidRDefault="001E748B" w:rsidP="0003756E">
      <w:pPr>
        <w:tabs>
          <w:tab w:val="left" w:pos="720"/>
        </w:tabs>
        <w:ind w:left="720"/>
        <w:rPr>
          <w:rFonts w:ascii="Calibri" w:hAnsi="Calibri" w:cs="Calibri"/>
          <w:bCs/>
          <w:iCs/>
          <w:sz w:val="22"/>
          <w:szCs w:val="22"/>
        </w:rPr>
      </w:pPr>
      <w:r w:rsidRPr="00F669E8">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F669E8">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F669E8">
          <w:rPr>
            <w:rStyle w:val="Hyperlink"/>
            <w:rFonts w:ascii="Calibri" w:hAnsi="Calibri" w:cs="Calibri"/>
            <w:bCs/>
            <w:iCs/>
            <w:sz w:val="22"/>
            <w:szCs w:val="22"/>
          </w:rPr>
          <w:t>http://www.fsw.edu/adaptiveservices</w:t>
        </w:r>
      </w:hyperlink>
      <w:r w:rsidRPr="00F669E8">
        <w:rPr>
          <w:rFonts w:ascii="Calibri" w:hAnsi="Calibri" w:cs="Calibri"/>
          <w:bCs/>
          <w:iCs/>
          <w:sz w:val="22"/>
          <w:szCs w:val="22"/>
        </w:rPr>
        <w:t>.</w:t>
      </w:r>
    </w:p>
    <w:p w14:paraId="0BFD4171" w14:textId="77777777" w:rsidR="00F669E8" w:rsidRPr="00F669E8" w:rsidRDefault="00F669E8" w:rsidP="0003756E">
      <w:pPr>
        <w:tabs>
          <w:tab w:val="left" w:pos="720"/>
        </w:tabs>
        <w:ind w:left="720"/>
        <w:rPr>
          <w:rFonts w:ascii="Calibri" w:hAnsi="Calibri" w:cs="Calibri"/>
          <w:bCs/>
          <w:iCs/>
          <w:sz w:val="22"/>
          <w:szCs w:val="22"/>
        </w:rPr>
      </w:pPr>
    </w:p>
    <w:p w14:paraId="0BFD4172" w14:textId="77777777" w:rsidR="00F669E8" w:rsidRPr="00F669E8" w:rsidRDefault="00F669E8" w:rsidP="00F669E8">
      <w:pPr>
        <w:ind w:left="720"/>
        <w:rPr>
          <w:rFonts w:ascii="Calibri" w:hAnsi="Calibri"/>
          <w:b/>
          <w:bCs/>
          <w:caps/>
          <w:sz w:val="22"/>
          <w:szCs w:val="22"/>
        </w:rPr>
      </w:pPr>
      <w:r w:rsidRPr="00F669E8">
        <w:rPr>
          <w:rFonts w:ascii="Calibri" w:hAnsi="Calibri"/>
          <w:b/>
          <w:bCs/>
          <w:caps/>
          <w:sz w:val="22"/>
          <w:szCs w:val="22"/>
        </w:rPr>
        <w:t>REPORTING TITLE IX VIOLATIONS</w:t>
      </w:r>
    </w:p>
    <w:p w14:paraId="0BFD4173" w14:textId="77777777" w:rsidR="00F669E8" w:rsidRPr="00F669E8" w:rsidRDefault="00F669E8" w:rsidP="00F669E8">
      <w:pPr>
        <w:tabs>
          <w:tab w:val="left" w:pos="720"/>
        </w:tabs>
        <w:ind w:left="720"/>
        <w:rPr>
          <w:rFonts w:ascii="Calibri" w:hAnsi="Calibri" w:cs="Calibri"/>
          <w:bCs/>
          <w:iCs/>
          <w:sz w:val="22"/>
          <w:szCs w:val="22"/>
        </w:rPr>
      </w:pPr>
      <w:r w:rsidRPr="00F669E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669E8">
          <w:rPr>
            <w:rStyle w:val="Hyperlink"/>
            <w:rFonts w:ascii="Calibri" w:hAnsi="Calibri"/>
            <w:sz w:val="22"/>
            <w:szCs w:val="22"/>
          </w:rPr>
          <w:t>equity@fsw.edu</w:t>
        </w:r>
      </w:hyperlink>
      <w:r w:rsidRPr="00F669E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669E8">
          <w:rPr>
            <w:rStyle w:val="Hyperlink"/>
            <w:rFonts w:ascii="Calibri" w:hAnsi="Calibri"/>
            <w:sz w:val="22"/>
            <w:szCs w:val="22"/>
          </w:rPr>
          <w:t>http://www.fsw.edu/sexualassault</w:t>
        </w:r>
      </w:hyperlink>
      <w:r w:rsidRPr="00F669E8">
        <w:rPr>
          <w:rFonts w:ascii="Calibri" w:hAnsi="Calibri"/>
          <w:sz w:val="22"/>
          <w:szCs w:val="22"/>
        </w:rPr>
        <w:t>.</w:t>
      </w:r>
    </w:p>
    <w:p w14:paraId="0BFD4174" w14:textId="77777777" w:rsidR="00BB32FE" w:rsidRPr="00F669E8" w:rsidRDefault="00BB32FE" w:rsidP="00BB32FE">
      <w:pPr>
        <w:tabs>
          <w:tab w:val="left" w:pos="1350"/>
        </w:tabs>
        <w:ind w:left="1350"/>
        <w:rPr>
          <w:rFonts w:ascii="Calibri" w:hAnsi="Calibri" w:cs="Arial"/>
          <w:bCs/>
          <w:iCs/>
          <w:sz w:val="22"/>
          <w:szCs w:val="22"/>
        </w:rPr>
      </w:pPr>
    </w:p>
    <w:p w14:paraId="0BFD4175" w14:textId="77777777" w:rsidR="00BF17B7" w:rsidRPr="00F669E8" w:rsidRDefault="00BF17B7" w:rsidP="00DA66CF">
      <w:pPr>
        <w:ind w:left="720" w:firstLine="720"/>
        <w:rPr>
          <w:rFonts w:ascii="Calibri" w:hAnsi="Calibri" w:cs="Arial"/>
          <w:b/>
          <w:sz w:val="22"/>
          <w:szCs w:val="22"/>
        </w:rPr>
        <w:sectPr w:rsidR="00BF17B7" w:rsidRPr="00F669E8" w:rsidSect="008765C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0BFD4176" w14:textId="77777777" w:rsidR="00BF17B7" w:rsidRPr="00F669E8" w:rsidRDefault="00BF17B7" w:rsidP="008A5B7B">
      <w:pPr>
        <w:numPr>
          <w:ilvl w:val="0"/>
          <w:numId w:val="3"/>
        </w:numPr>
        <w:suppressAutoHyphens w:val="0"/>
        <w:rPr>
          <w:rFonts w:ascii="Calibri" w:hAnsi="Calibri" w:cs="Arial"/>
          <w:sz w:val="22"/>
          <w:szCs w:val="22"/>
        </w:rPr>
      </w:pPr>
      <w:r w:rsidRPr="00F669E8">
        <w:rPr>
          <w:rFonts w:ascii="Calibri" w:hAnsi="Calibri" w:cs="Arial"/>
          <w:b/>
          <w:sz w:val="22"/>
          <w:szCs w:val="22"/>
          <w:u w:val="single"/>
        </w:rPr>
        <w:t>REQUIREMENTS FOR THE STUDENTS:</w:t>
      </w:r>
      <w:r w:rsidRPr="00F669E8">
        <w:rPr>
          <w:rFonts w:ascii="Calibri" w:hAnsi="Calibri" w:cs="Arial"/>
          <w:sz w:val="22"/>
          <w:szCs w:val="22"/>
        </w:rPr>
        <w:tab/>
      </w:r>
    </w:p>
    <w:p w14:paraId="0BFD4177" w14:textId="77777777" w:rsidR="00BF17B7" w:rsidRPr="00F669E8" w:rsidRDefault="00BF17B7" w:rsidP="00DA66CF">
      <w:pPr>
        <w:ind w:left="720"/>
        <w:rPr>
          <w:rFonts w:ascii="Calibri" w:hAnsi="Calibri" w:cs="Arial"/>
          <w:sz w:val="22"/>
          <w:szCs w:val="22"/>
        </w:rPr>
      </w:pPr>
      <w:r w:rsidRPr="00F669E8">
        <w:rPr>
          <w:rFonts w:ascii="Calibri" w:hAnsi="Calibri" w:cs="Arial"/>
          <w:sz w:val="22"/>
          <w:szCs w:val="22"/>
        </w:rPr>
        <w:t>List specific course assessments such as class participation, tests, homework assignments, make-up procedures, etc.</w:t>
      </w:r>
    </w:p>
    <w:p w14:paraId="0BFD4178" w14:textId="77777777" w:rsidR="00BF17B7" w:rsidRDefault="00BF17B7" w:rsidP="00DA66CF">
      <w:pPr>
        <w:ind w:left="720"/>
        <w:rPr>
          <w:rFonts w:ascii="Calibri" w:hAnsi="Calibri" w:cs="Arial"/>
          <w:sz w:val="22"/>
          <w:szCs w:val="22"/>
        </w:rPr>
      </w:pPr>
    </w:p>
    <w:p w14:paraId="0BFD4179" w14:textId="77777777" w:rsidR="001577E3" w:rsidRDefault="001577E3" w:rsidP="004A3273">
      <w:pPr>
        <w:ind w:left="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Please remember to include </w:t>
      </w:r>
      <w:r w:rsidRPr="00074226">
        <w:rPr>
          <w:rFonts w:asciiTheme="minorHAnsi" w:hAnsiTheme="minorHAnsi"/>
          <w:b/>
          <w:bCs/>
          <w:color w:val="000000" w:themeColor="text1"/>
          <w:sz w:val="22"/>
          <w:szCs w:val="22"/>
        </w:rPr>
        <w:t>Engaged Learning Time</w:t>
      </w:r>
      <w:r w:rsidRPr="00C73314">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 xml:space="preserve">For a 15-week course, students should spend no less than one hour of classroom or direct faculty instruction and a minimum of two hours of out of class student work each week.  This formula should be adjusted for courses of different lengths or credits.  </w:t>
      </w:r>
    </w:p>
    <w:p w14:paraId="0BFD417A" w14:textId="77777777" w:rsidR="001577E3" w:rsidRDefault="001577E3" w:rsidP="004A3273">
      <w:pPr>
        <w:ind w:left="720"/>
        <w:rPr>
          <w:rFonts w:asciiTheme="minorHAnsi" w:hAnsiTheme="minorHAnsi"/>
          <w:bCs/>
          <w:color w:val="000000" w:themeColor="text1"/>
          <w:sz w:val="22"/>
          <w:szCs w:val="22"/>
        </w:rPr>
      </w:pPr>
    </w:p>
    <w:p w14:paraId="0BFD417B" w14:textId="77777777" w:rsidR="001577E3" w:rsidRPr="00074226" w:rsidRDefault="001577E3" w:rsidP="004A3273">
      <w:pPr>
        <w:ind w:left="720"/>
        <w:rPr>
          <w:rFonts w:asciiTheme="minorHAnsi" w:hAnsiTheme="minorHAnsi"/>
          <w:b/>
          <w:bCs/>
          <w:color w:val="000000" w:themeColor="text1"/>
          <w:sz w:val="22"/>
          <w:szCs w:val="22"/>
        </w:rPr>
      </w:pPr>
      <w:r w:rsidRPr="00074226">
        <w:rPr>
          <w:rFonts w:asciiTheme="minorHAnsi" w:hAnsiTheme="minorHAnsi"/>
          <w:b/>
          <w:bCs/>
          <w:color w:val="000000" w:themeColor="text1"/>
          <w:sz w:val="22"/>
          <w:szCs w:val="22"/>
        </w:rPr>
        <w:t>Examples:</w:t>
      </w:r>
    </w:p>
    <w:p w14:paraId="0BFD417C" w14:textId="77777777" w:rsidR="001577E3" w:rsidRDefault="001577E3" w:rsidP="004A3273">
      <w:pPr>
        <w:rPr>
          <w:rFonts w:asciiTheme="minorHAnsi" w:hAnsiTheme="minorHAnsi"/>
          <w:b/>
          <w:bCs/>
          <w:color w:val="000000" w:themeColor="text1"/>
          <w:sz w:val="22"/>
          <w:szCs w:val="22"/>
        </w:rPr>
      </w:pPr>
    </w:p>
    <w:p w14:paraId="0BFD417D" w14:textId="77777777" w:rsidR="001577E3" w:rsidRPr="00C73314" w:rsidRDefault="001577E3" w:rsidP="004A3273">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Mini-Term Example:</w:t>
      </w:r>
    </w:p>
    <w:p w14:paraId="0BFD417E" w14:textId="77777777" w:rsidR="001577E3" w:rsidRPr="00C73314" w:rsidRDefault="001577E3" w:rsidP="004A3273">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7-week 3-credit course, students will be required to engage in a weekly commitment of:</w:t>
      </w:r>
    </w:p>
    <w:p w14:paraId="0BFD417F" w14:textId="77777777" w:rsidR="001577E3" w:rsidRPr="00C73314" w:rsidRDefault="001577E3" w:rsidP="004A3273">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6.5 hours</w:t>
      </w:r>
      <w:r w:rsidRPr="00C73314">
        <w:rPr>
          <w:rFonts w:asciiTheme="minorHAnsi" w:hAnsiTheme="minorHAnsi"/>
          <w:bCs/>
          <w:color w:val="000000" w:themeColor="text1"/>
          <w:sz w:val="22"/>
          <w:szCs w:val="22"/>
        </w:rPr>
        <w:t xml:space="preserve"> of engaged learning time (online lectures, discussions, speakers, etc.)</w:t>
      </w:r>
    </w:p>
    <w:p w14:paraId="0BFD4180" w14:textId="77777777" w:rsidR="001577E3" w:rsidRPr="00C73314" w:rsidRDefault="001577E3" w:rsidP="004A3273">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12.75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0BFD4181" w14:textId="77777777" w:rsidR="004A3273" w:rsidRDefault="004A3273" w:rsidP="004A3273">
      <w:pPr>
        <w:ind w:firstLine="720"/>
        <w:rPr>
          <w:rFonts w:asciiTheme="minorHAnsi" w:hAnsiTheme="minorHAnsi"/>
          <w:b/>
          <w:bCs/>
          <w:color w:val="000000" w:themeColor="text1"/>
          <w:sz w:val="22"/>
          <w:szCs w:val="22"/>
        </w:rPr>
      </w:pPr>
    </w:p>
    <w:p w14:paraId="0BFD4182" w14:textId="77777777" w:rsidR="001577E3" w:rsidRPr="00C73314" w:rsidRDefault="001577E3" w:rsidP="004A3273">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Summer Term Example:</w:t>
      </w:r>
    </w:p>
    <w:p w14:paraId="0BFD4183" w14:textId="77777777" w:rsidR="001577E3" w:rsidRPr="00C73314" w:rsidRDefault="001577E3" w:rsidP="004A3273">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11-week, 3-credit course, students will be required to engage in a weekly commitment of:</w:t>
      </w:r>
    </w:p>
    <w:p w14:paraId="0BFD4184" w14:textId="77777777" w:rsidR="001577E3" w:rsidRPr="00C73314" w:rsidRDefault="001577E3" w:rsidP="004A3273">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engaged learning time (online lectures, discussions, speakers, etc.)</w:t>
      </w:r>
    </w:p>
    <w:p w14:paraId="0BFD4185" w14:textId="77777777" w:rsidR="001577E3" w:rsidRPr="00C73314" w:rsidRDefault="001577E3" w:rsidP="004A3273">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8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0BFD4186" w14:textId="77777777" w:rsidR="004A3273" w:rsidRDefault="004A3273" w:rsidP="004A3273">
      <w:pPr>
        <w:ind w:firstLine="720"/>
        <w:rPr>
          <w:rFonts w:asciiTheme="minorHAnsi" w:hAnsiTheme="minorHAnsi"/>
          <w:b/>
          <w:bCs/>
          <w:color w:val="000000" w:themeColor="text1"/>
          <w:sz w:val="22"/>
          <w:szCs w:val="22"/>
        </w:rPr>
      </w:pPr>
    </w:p>
    <w:p w14:paraId="0BFD4187" w14:textId="77777777" w:rsidR="001577E3" w:rsidRPr="00C73314" w:rsidRDefault="001577E3" w:rsidP="004A3273">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Full Term Examples:</w:t>
      </w:r>
    </w:p>
    <w:p w14:paraId="0BFD4188" w14:textId="77777777" w:rsidR="001577E3" w:rsidRPr="00C73314" w:rsidRDefault="001577E3" w:rsidP="004A3273">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15-week, 2-credit course, students will be required to engage in a weekly commitment of:</w:t>
      </w:r>
    </w:p>
    <w:p w14:paraId="0BFD4189" w14:textId="77777777" w:rsidR="001577E3" w:rsidRPr="00C73314" w:rsidRDefault="001577E3" w:rsidP="004A3273">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2 hours</w:t>
      </w:r>
      <w:r w:rsidRPr="00C73314">
        <w:rPr>
          <w:rFonts w:asciiTheme="minorHAnsi" w:hAnsiTheme="minorHAnsi"/>
          <w:bCs/>
          <w:color w:val="000000" w:themeColor="text1"/>
          <w:sz w:val="22"/>
          <w:szCs w:val="22"/>
        </w:rPr>
        <w:t xml:space="preserve"> of engaged learning time (online lectures, discussions, speakers, etc.)</w:t>
      </w:r>
    </w:p>
    <w:p w14:paraId="0BFD418A" w14:textId="77777777" w:rsidR="001577E3" w:rsidRPr="00C73314" w:rsidRDefault="001577E3" w:rsidP="004A3273">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0BFD418B" w14:textId="77777777" w:rsidR="004A3273" w:rsidRDefault="004A3273" w:rsidP="004A3273">
      <w:pPr>
        <w:ind w:firstLine="720"/>
        <w:rPr>
          <w:rFonts w:asciiTheme="minorHAnsi" w:hAnsiTheme="minorHAnsi"/>
          <w:bCs/>
          <w:color w:val="000000" w:themeColor="text1"/>
          <w:sz w:val="22"/>
          <w:szCs w:val="22"/>
        </w:rPr>
      </w:pPr>
    </w:p>
    <w:p w14:paraId="0BFD418C" w14:textId="77777777" w:rsidR="001577E3" w:rsidRPr="00C73314" w:rsidRDefault="001577E3" w:rsidP="004A3273">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15-week, 3-credit course, students will be required to engage in a weekly commitment of:</w:t>
      </w:r>
    </w:p>
    <w:p w14:paraId="0BFD418D" w14:textId="77777777" w:rsidR="001577E3" w:rsidRPr="00C73314" w:rsidRDefault="001577E3" w:rsidP="004A3273">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3 hours</w:t>
      </w:r>
      <w:r w:rsidRPr="00C73314">
        <w:rPr>
          <w:rFonts w:asciiTheme="minorHAnsi" w:hAnsiTheme="minorHAnsi"/>
          <w:bCs/>
          <w:color w:val="000000" w:themeColor="text1"/>
          <w:sz w:val="22"/>
          <w:szCs w:val="22"/>
        </w:rPr>
        <w:t xml:space="preserve"> of engaged learning time (online lectures, discussions, speakers, etc.)</w:t>
      </w:r>
    </w:p>
    <w:p w14:paraId="0BFD418E" w14:textId="77777777" w:rsidR="001577E3" w:rsidRPr="00DB1A9F" w:rsidRDefault="001577E3" w:rsidP="004A3273">
      <w:pPr>
        <w:pStyle w:val="ListParagraph"/>
        <w:widowControl/>
        <w:contextualSpacing/>
        <w:rPr>
          <w:rFonts w:ascii="Calibri" w:hAnsi="Calibri" w:cs="Arial"/>
          <w:sz w:val="22"/>
          <w:szCs w:val="22"/>
        </w:rPr>
      </w:pPr>
      <w:r w:rsidRPr="00C73314">
        <w:rPr>
          <w:rFonts w:asciiTheme="minorHAnsi" w:hAnsiTheme="minorHAnsi"/>
          <w:bCs/>
          <w:color w:val="000000" w:themeColor="text1"/>
          <w:sz w:val="22"/>
          <w:szCs w:val="22"/>
          <w:u w:val="single"/>
        </w:rPr>
        <w:t>6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0BFD418F" w14:textId="77777777" w:rsidR="001577E3" w:rsidRPr="00F669E8" w:rsidRDefault="001577E3" w:rsidP="00DA66CF">
      <w:pPr>
        <w:ind w:left="720"/>
        <w:rPr>
          <w:rFonts w:ascii="Calibri" w:hAnsi="Calibri" w:cs="Arial"/>
          <w:sz w:val="22"/>
          <w:szCs w:val="22"/>
        </w:rPr>
      </w:pPr>
    </w:p>
    <w:p w14:paraId="0BFD4190" w14:textId="77777777" w:rsidR="00BF17B7" w:rsidRPr="00F669E8" w:rsidRDefault="00BF17B7" w:rsidP="00BE594D">
      <w:pPr>
        <w:numPr>
          <w:ilvl w:val="0"/>
          <w:numId w:val="3"/>
        </w:numPr>
        <w:suppressAutoHyphens w:val="0"/>
        <w:rPr>
          <w:rFonts w:ascii="Calibri" w:hAnsi="Calibri" w:cs="Arial"/>
          <w:sz w:val="22"/>
          <w:szCs w:val="22"/>
        </w:rPr>
      </w:pPr>
      <w:r w:rsidRPr="00F669E8">
        <w:rPr>
          <w:rFonts w:ascii="Calibri" w:hAnsi="Calibri" w:cs="Arial"/>
          <w:b/>
          <w:sz w:val="22"/>
          <w:szCs w:val="22"/>
          <w:u w:val="single"/>
        </w:rPr>
        <w:t>ATTENDANCE POLICY:</w:t>
      </w:r>
      <w:r w:rsidRPr="00F669E8">
        <w:rPr>
          <w:rFonts w:ascii="Calibri" w:hAnsi="Calibri" w:cs="Arial"/>
          <w:sz w:val="22"/>
          <w:szCs w:val="22"/>
        </w:rPr>
        <w:t xml:space="preserve">   </w:t>
      </w:r>
    </w:p>
    <w:p w14:paraId="0BFD4191" w14:textId="77777777" w:rsidR="00BF17B7" w:rsidRPr="00F669E8" w:rsidRDefault="00BF17B7" w:rsidP="00DA66CF">
      <w:pPr>
        <w:ind w:left="720"/>
        <w:rPr>
          <w:rFonts w:ascii="Calibri" w:hAnsi="Calibri" w:cs="Arial"/>
          <w:sz w:val="22"/>
          <w:szCs w:val="22"/>
        </w:rPr>
      </w:pPr>
      <w:r w:rsidRPr="00F669E8">
        <w:rPr>
          <w:rFonts w:ascii="Calibri" w:hAnsi="Calibri" w:cs="Arial"/>
          <w:sz w:val="22"/>
          <w:szCs w:val="22"/>
        </w:rPr>
        <w:t>The professor’s specific policy concerning absence. (The College policy on attendance is in the Catalog, and defers to the professor.)</w:t>
      </w:r>
    </w:p>
    <w:p w14:paraId="0BFD4192" w14:textId="77777777" w:rsidR="00BF17B7" w:rsidRPr="00F669E8" w:rsidRDefault="00BF17B7" w:rsidP="00DA66CF">
      <w:pPr>
        <w:ind w:left="720"/>
        <w:rPr>
          <w:rFonts w:ascii="Calibri" w:hAnsi="Calibri" w:cs="Arial"/>
          <w:sz w:val="22"/>
          <w:szCs w:val="22"/>
        </w:rPr>
      </w:pPr>
    </w:p>
    <w:p w14:paraId="0BFD4193" w14:textId="77777777" w:rsidR="00BF17B7" w:rsidRPr="00F669E8" w:rsidRDefault="00BF17B7" w:rsidP="00BE594D">
      <w:pPr>
        <w:numPr>
          <w:ilvl w:val="0"/>
          <w:numId w:val="3"/>
        </w:numPr>
        <w:suppressAutoHyphens w:val="0"/>
        <w:rPr>
          <w:rFonts w:ascii="Calibri" w:hAnsi="Calibri" w:cs="Arial"/>
          <w:sz w:val="22"/>
          <w:szCs w:val="22"/>
        </w:rPr>
      </w:pPr>
      <w:r w:rsidRPr="00F669E8">
        <w:rPr>
          <w:rFonts w:ascii="Calibri" w:hAnsi="Calibri" w:cs="Arial"/>
          <w:b/>
          <w:sz w:val="22"/>
          <w:szCs w:val="22"/>
          <w:u w:val="single"/>
        </w:rPr>
        <w:t>GRADING POLICY:</w:t>
      </w:r>
      <w:r w:rsidRPr="00F669E8">
        <w:rPr>
          <w:rFonts w:ascii="Calibri" w:hAnsi="Calibri" w:cs="Arial"/>
          <w:sz w:val="22"/>
          <w:szCs w:val="22"/>
        </w:rPr>
        <w:t xml:space="preserve">  </w:t>
      </w:r>
    </w:p>
    <w:p w14:paraId="0BFD4194" w14:textId="77777777" w:rsidR="00BF17B7" w:rsidRPr="00F669E8" w:rsidRDefault="00BF17B7" w:rsidP="00DA66CF">
      <w:pPr>
        <w:ind w:left="720"/>
        <w:rPr>
          <w:rFonts w:ascii="Calibri" w:hAnsi="Calibri" w:cs="Arial"/>
          <w:sz w:val="22"/>
          <w:szCs w:val="22"/>
        </w:rPr>
      </w:pPr>
      <w:r w:rsidRPr="00F669E8">
        <w:rPr>
          <w:rFonts w:ascii="Calibri" w:hAnsi="Calibri" w:cs="Arial"/>
          <w:sz w:val="22"/>
          <w:szCs w:val="22"/>
        </w:rPr>
        <w:t>Include numerical ranges for letter grades; the following is a range commonly used by many faculty:</w:t>
      </w:r>
    </w:p>
    <w:p w14:paraId="0BFD4195" w14:textId="77777777" w:rsidR="00BF17B7" w:rsidRPr="00F669E8" w:rsidRDefault="00BF17B7" w:rsidP="00DA66CF">
      <w:pPr>
        <w:pStyle w:val="ListParagraph"/>
        <w:rPr>
          <w:rFonts w:ascii="Calibri" w:hAnsi="Calibri" w:cs="Arial"/>
          <w:sz w:val="22"/>
          <w:szCs w:val="22"/>
        </w:rPr>
      </w:pPr>
    </w:p>
    <w:p w14:paraId="0BFD4196" w14:textId="77777777" w:rsidR="00BF17B7" w:rsidRPr="00F669E8" w:rsidRDefault="00BF17B7" w:rsidP="00DA66CF">
      <w:pPr>
        <w:ind w:left="2880"/>
        <w:rPr>
          <w:rFonts w:ascii="Calibri" w:hAnsi="Calibri" w:cs="Arial"/>
          <w:sz w:val="22"/>
          <w:szCs w:val="22"/>
        </w:rPr>
      </w:pPr>
      <w:r w:rsidRPr="00F669E8">
        <w:rPr>
          <w:rFonts w:ascii="Calibri" w:hAnsi="Calibri" w:cs="Arial"/>
          <w:sz w:val="22"/>
          <w:szCs w:val="22"/>
        </w:rPr>
        <w:t>90 - 100      =      A</w:t>
      </w:r>
    </w:p>
    <w:p w14:paraId="0BFD4197" w14:textId="77777777" w:rsidR="00BF17B7" w:rsidRPr="00F669E8" w:rsidRDefault="00BF17B7" w:rsidP="00DA66CF">
      <w:pPr>
        <w:ind w:left="2880"/>
        <w:rPr>
          <w:rFonts w:ascii="Calibri" w:hAnsi="Calibri" w:cs="Arial"/>
          <w:sz w:val="22"/>
          <w:szCs w:val="22"/>
        </w:rPr>
      </w:pPr>
      <w:r w:rsidRPr="00F669E8">
        <w:rPr>
          <w:rFonts w:ascii="Calibri" w:hAnsi="Calibri" w:cs="Arial"/>
          <w:sz w:val="22"/>
          <w:szCs w:val="22"/>
        </w:rPr>
        <w:t>80 - 89        =      B</w:t>
      </w:r>
    </w:p>
    <w:p w14:paraId="0BFD4198" w14:textId="77777777" w:rsidR="00BF17B7" w:rsidRPr="00F669E8" w:rsidRDefault="00BF17B7" w:rsidP="00DA66CF">
      <w:pPr>
        <w:ind w:left="2880"/>
        <w:rPr>
          <w:rFonts w:ascii="Calibri" w:hAnsi="Calibri" w:cs="Arial"/>
          <w:sz w:val="22"/>
          <w:szCs w:val="22"/>
        </w:rPr>
      </w:pPr>
      <w:r w:rsidRPr="00F669E8">
        <w:rPr>
          <w:rFonts w:ascii="Calibri" w:hAnsi="Calibri" w:cs="Arial"/>
          <w:sz w:val="22"/>
          <w:szCs w:val="22"/>
        </w:rPr>
        <w:lastRenderedPageBreak/>
        <w:t>70 - 79        =      C</w:t>
      </w:r>
    </w:p>
    <w:p w14:paraId="0BFD4199" w14:textId="77777777" w:rsidR="00BF17B7" w:rsidRPr="00F669E8" w:rsidRDefault="00BF17B7" w:rsidP="00DA66CF">
      <w:pPr>
        <w:ind w:left="2880"/>
        <w:rPr>
          <w:rFonts w:ascii="Calibri" w:hAnsi="Calibri" w:cs="Arial"/>
          <w:sz w:val="22"/>
          <w:szCs w:val="22"/>
        </w:rPr>
      </w:pPr>
      <w:r w:rsidRPr="00F669E8">
        <w:rPr>
          <w:rFonts w:ascii="Calibri" w:hAnsi="Calibri" w:cs="Arial"/>
          <w:sz w:val="22"/>
          <w:szCs w:val="22"/>
        </w:rPr>
        <w:t>60 - 69        =      D</w:t>
      </w:r>
    </w:p>
    <w:p w14:paraId="0BFD419A" w14:textId="77777777" w:rsidR="00BF17B7" w:rsidRPr="00F669E8" w:rsidRDefault="00BF17B7" w:rsidP="00DA66CF">
      <w:pPr>
        <w:ind w:left="2880"/>
        <w:rPr>
          <w:rFonts w:ascii="Calibri" w:hAnsi="Calibri" w:cs="Arial"/>
          <w:sz w:val="22"/>
          <w:szCs w:val="22"/>
        </w:rPr>
      </w:pPr>
      <w:r w:rsidRPr="00F669E8">
        <w:rPr>
          <w:rFonts w:ascii="Calibri" w:hAnsi="Calibri" w:cs="Arial"/>
          <w:sz w:val="22"/>
          <w:szCs w:val="22"/>
        </w:rPr>
        <w:t>Below 60    =      F</w:t>
      </w:r>
    </w:p>
    <w:p w14:paraId="0BFD419B" w14:textId="77777777" w:rsidR="00BF17B7" w:rsidRPr="00F669E8" w:rsidRDefault="00BF17B7" w:rsidP="00DA66CF">
      <w:pPr>
        <w:ind w:left="720"/>
        <w:rPr>
          <w:rFonts w:ascii="Calibri" w:hAnsi="Calibri" w:cs="Arial"/>
          <w:sz w:val="22"/>
          <w:szCs w:val="22"/>
        </w:rPr>
      </w:pPr>
    </w:p>
    <w:p w14:paraId="0BFD419C" w14:textId="77777777" w:rsidR="00BF17B7" w:rsidRPr="00F669E8" w:rsidRDefault="00BF17B7" w:rsidP="00DA66CF">
      <w:pPr>
        <w:ind w:left="720"/>
        <w:rPr>
          <w:rFonts w:ascii="Calibri" w:hAnsi="Calibri" w:cs="Arial"/>
          <w:sz w:val="22"/>
          <w:szCs w:val="22"/>
        </w:rPr>
      </w:pPr>
      <w:r w:rsidRPr="00F669E8">
        <w:rPr>
          <w:rFonts w:ascii="Calibri" w:hAnsi="Calibri" w:cs="Arial"/>
          <w:sz w:val="22"/>
          <w:szCs w:val="22"/>
        </w:rPr>
        <w:t>(Note:  The “incomplete” grade [“I”] should be given only when unusual circumstances warrant. An “incomplete” is not a substitute for a “D,” “F,” or “W.” Refer to the policy on “incomplete grades.)</w:t>
      </w:r>
    </w:p>
    <w:p w14:paraId="0BFD419D" w14:textId="77777777" w:rsidR="00BF17B7" w:rsidRPr="00F669E8" w:rsidRDefault="00BF17B7" w:rsidP="00DA66CF">
      <w:pPr>
        <w:ind w:left="720"/>
        <w:rPr>
          <w:rFonts w:ascii="Calibri" w:hAnsi="Calibri" w:cs="Arial"/>
          <w:b/>
          <w:sz w:val="22"/>
          <w:szCs w:val="22"/>
        </w:rPr>
      </w:pPr>
    </w:p>
    <w:p w14:paraId="0BFD419E" w14:textId="77777777" w:rsidR="00BF17B7" w:rsidRPr="00F669E8" w:rsidRDefault="00BF17B7" w:rsidP="00BE594D">
      <w:pPr>
        <w:numPr>
          <w:ilvl w:val="0"/>
          <w:numId w:val="3"/>
        </w:numPr>
        <w:suppressAutoHyphens w:val="0"/>
        <w:rPr>
          <w:rFonts w:ascii="Calibri" w:hAnsi="Calibri" w:cs="Arial"/>
          <w:sz w:val="22"/>
          <w:szCs w:val="22"/>
        </w:rPr>
      </w:pPr>
      <w:r w:rsidRPr="00F669E8">
        <w:rPr>
          <w:rFonts w:ascii="Calibri" w:hAnsi="Calibri" w:cs="Arial"/>
          <w:b/>
          <w:sz w:val="22"/>
          <w:szCs w:val="22"/>
          <w:u w:val="single"/>
        </w:rPr>
        <w:t>REQUIRED COURSE MATERIALS:</w:t>
      </w:r>
      <w:r w:rsidRPr="00F669E8">
        <w:rPr>
          <w:rFonts w:ascii="Calibri" w:hAnsi="Calibri" w:cs="Arial"/>
          <w:sz w:val="22"/>
          <w:szCs w:val="22"/>
        </w:rPr>
        <w:t xml:space="preserve">  </w:t>
      </w:r>
    </w:p>
    <w:p w14:paraId="0BFD419F" w14:textId="77777777" w:rsidR="00BF17B7" w:rsidRPr="00F669E8" w:rsidRDefault="00BF17B7" w:rsidP="00DA66CF">
      <w:pPr>
        <w:ind w:left="720"/>
        <w:rPr>
          <w:rFonts w:ascii="Calibri" w:hAnsi="Calibri" w:cs="Arial"/>
          <w:sz w:val="22"/>
          <w:szCs w:val="22"/>
        </w:rPr>
      </w:pPr>
      <w:r w:rsidRPr="00F669E8">
        <w:rPr>
          <w:rFonts w:ascii="Calibri" w:hAnsi="Calibri" w:cs="Arial"/>
          <w:sz w:val="22"/>
          <w:szCs w:val="22"/>
        </w:rPr>
        <w:t>(In correct bibliographic format.)</w:t>
      </w:r>
    </w:p>
    <w:p w14:paraId="0BFD41A0" w14:textId="77777777" w:rsidR="00BF17B7" w:rsidRPr="00F669E8" w:rsidRDefault="00BF17B7" w:rsidP="00DA66CF">
      <w:pPr>
        <w:ind w:left="720"/>
        <w:rPr>
          <w:rFonts w:ascii="Calibri" w:hAnsi="Calibri" w:cs="Arial"/>
          <w:sz w:val="22"/>
          <w:szCs w:val="22"/>
        </w:rPr>
      </w:pPr>
    </w:p>
    <w:p w14:paraId="0BFD41A1" w14:textId="77777777" w:rsidR="00CA2455" w:rsidRPr="00F669E8" w:rsidRDefault="00CA2455" w:rsidP="00DA66CF">
      <w:pPr>
        <w:ind w:left="720"/>
        <w:rPr>
          <w:rFonts w:ascii="Calibri" w:hAnsi="Calibri" w:cs="Arial"/>
          <w:sz w:val="22"/>
          <w:szCs w:val="22"/>
        </w:rPr>
      </w:pPr>
    </w:p>
    <w:p w14:paraId="0BFD41A2" w14:textId="77777777" w:rsidR="00BF17B7" w:rsidRPr="00F669E8" w:rsidRDefault="00BF17B7" w:rsidP="00BE594D">
      <w:pPr>
        <w:numPr>
          <w:ilvl w:val="0"/>
          <w:numId w:val="3"/>
        </w:numPr>
        <w:suppressAutoHyphens w:val="0"/>
        <w:rPr>
          <w:rFonts w:ascii="Calibri" w:hAnsi="Calibri" w:cs="Arial"/>
          <w:sz w:val="22"/>
          <w:szCs w:val="22"/>
        </w:rPr>
      </w:pPr>
      <w:r w:rsidRPr="00F669E8">
        <w:rPr>
          <w:rFonts w:ascii="Calibri" w:hAnsi="Calibri" w:cs="Arial"/>
          <w:b/>
          <w:sz w:val="22"/>
          <w:szCs w:val="22"/>
          <w:u w:val="single"/>
        </w:rPr>
        <w:t>RESERVED MATERIALS FOR THE COURSE:</w:t>
      </w:r>
      <w:r w:rsidRPr="00F669E8">
        <w:rPr>
          <w:rFonts w:ascii="Calibri" w:hAnsi="Calibri" w:cs="Arial"/>
          <w:sz w:val="22"/>
          <w:szCs w:val="22"/>
        </w:rPr>
        <w:t xml:space="preserve">  </w:t>
      </w:r>
    </w:p>
    <w:p w14:paraId="0BFD41A3" w14:textId="77777777" w:rsidR="00BF17B7" w:rsidRPr="00F669E8" w:rsidRDefault="00BF17B7" w:rsidP="00DA66CF">
      <w:pPr>
        <w:ind w:left="720"/>
        <w:rPr>
          <w:rFonts w:ascii="Calibri" w:hAnsi="Calibri" w:cs="Arial"/>
          <w:sz w:val="22"/>
          <w:szCs w:val="22"/>
        </w:rPr>
      </w:pPr>
      <w:r w:rsidRPr="00F669E8">
        <w:rPr>
          <w:rFonts w:ascii="Calibri" w:hAnsi="Calibri" w:cs="Arial"/>
          <w:sz w:val="22"/>
          <w:szCs w:val="22"/>
        </w:rPr>
        <w:t>Other special learning resources.</w:t>
      </w:r>
    </w:p>
    <w:p w14:paraId="0BFD41A4" w14:textId="77777777" w:rsidR="00BF17B7" w:rsidRPr="00F669E8" w:rsidRDefault="00BF17B7" w:rsidP="00DA66CF">
      <w:pPr>
        <w:ind w:left="720"/>
        <w:rPr>
          <w:rFonts w:ascii="Calibri" w:hAnsi="Calibri" w:cs="Arial"/>
          <w:sz w:val="22"/>
          <w:szCs w:val="22"/>
        </w:rPr>
      </w:pPr>
    </w:p>
    <w:p w14:paraId="0BFD41A5" w14:textId="77777777" w:rsidR="00CA7323" w:rsidRPr="00F669E8" w:rsidRDefault="00CA7323" w:rsidP="00DA66CF">
      <w:pPr>
        <w:ind w:left="720"/>
        <w:rPr>
          <w:rFonts w:ascii="Calibri" w:hAnsi="Calibri" w:cs="Arial"/>
          <w:sz w:val="22"/>
          <w:szCs w:val="22"/>
        </w:rPr>
      </w:pPr>
    </w:p>
    <w:p w14:paraId="0BFD41A6" w14:textId="77777777" w:rsidR="00BF17B7" w:rsidRPr="00F669E8" w:rsidRDefault="00BF17B7" w:rsidP="00BE594D">
      <w:pPr>
        <w:numPr>
          <w:ilvl w:val="0"/>
          <w:numId w:val="3"/>
        </w:numPr>
        <w:suppressAutoHyphens w:val="0"/>
        <w:rPr>
          <w:rFonts w:ascii="Calibri" w:hAnsi="Calibri" w:cs="Arial"/>
          <w:sz w:val="22"/>
          <w:szCs w:val="22"/>
        </w:rPr>
      </w:pPr>
      <w:r w:rsidRPr="00F669E8">
        <w:rPr>
          <w:rFonts w:ascii="Calibri" w:hAnsi="Calibri" w:cs="Arial"/>
          <w:b/>
          <w:sz w:val="22"/>
          <w:szCs w:val="22"/>
          <w:u w:val="single"/>
        </w:rPr>
        <w:t>CLASS SCHEDULE:</w:t>
      </w:r>
      <w:r w:rsidRPr="00F669E8">
        <w:rPr>
          <w:rFonts w:ascii="Calibri" w:hAnsi="Calibri" w:cs="Arial"/>
          <w:sz w:val="22"/>
          <w:szCs w:val="22"/>
        </w:rPr>
        <w:t xml:space="preserve">  </w:t>
      </w:r>
    </w:p>
    <w:p w14:paraId="0BFD41A7" w14:textId="77777777" w:rsidR="00BF17B7" w:rsidRPr="00F669E8" w:rsidRDefault="00BF17B7" w:rsidP="00DA66CF">
      <w:pPr>
        <w:ind w:left="720"/>
        <w:rPr>
          <w:rFonts w:ascii="Calibri" w:hAnsi="Calibri" w:cs="Arial"/>
          <w:sz w:val="22"/>
          <w:szCs w:val="22"/>
        </w:rPr>
      </w:pPr>
      <w:r w:rsidRPr="00F669E8">
        <w:rPr>
          <w:rFonts w:ascii="Calibri" w:hAnsi="Calibri" w:cs="Arial"/>
          <w:sz w:val="22"/>
          <w:szCs w:val="22"/>
        </w:rPr>
        <w:t xml:space="preserve">This section includes assignments for each class meeting or unit, along with scheduled </w:t>
      </w:r>
      <w:r w:rsidR="001E748B" w:rsidRPr="00F669E8">
        <w:rPr>
          <w:rFonts w:ascii="Calibri" w:hAnsi="Calibri" w:cs="Arial"/>
          <w:sz w:val="22"/>
          <w:szCs w:val="22"/>
        </w:rPr>
        <w:t>Library activities</w:t>
      </w:r>
      <w:r w:rsidRPr="00F669E8">
        <w:rPr>
          <w:rFonts w:ascii="Calibri" w:hAnsi="Calibri" w:cs="Arial"/>
          <w:sz w:val="22"/>
          <w:szCs w:val="22"/>
        </w:rPr>
        <w:t xml:space="preserve"> and other scheduled support, including scheduled tests.</w:t>
      </w:r>
    </w:p>
    <w:p w14:paraId="0BFD41A8" w14:textId="77777777" w:rsidR="00BF17B7" w:rsidRPr="00F669E8" w:rsidRDefault="00BF17B7" w:rsidP="00DA66CF">
      <w:pPr>
        <w:ind w:left="720"/>
        <w:rPr>
          <w:rFonts w:ascii="Calibri" w:hAnsi="Calibri" w:cs="Arial"/>
          <w:sz w:val="22"/>
          <w:szCs w:val="22"/>
        </w:rPr>
      </w:pPr>
    </w:p>
    <w:p w14:paraId="0BFD41A9" w14:textId="77777777" w:rsidR="00BF17B7" w:rsidRPr="00F669E8" w:rsidRDefault="00BF17B7" w:rsidP="00BE594D">
      <w:pPr>
        <w:numPr>
          <w:ilvl w:val="0"/>
          <w:numId w:val="3"/>
        </w:numPr>
        <w:suppressAutoHyphens w:val="0"/>
        <w:rPr>
          <w:rFonts w:ascii="Calibri" w:hAnsi="Calibri" w:cs="Arial"/>
          <w:sz w:val="22"/>
          <w:szCs w:val="22"/>
        </w:rPr>
      </w:pPr>
      <w:r w:rsidRPr="00F669E8">
        <w:rPr>
          <w:rFonts w:ascii="Calibri" w:hAnsi="Calibri" w:cs="Arial"/>
          <w:b/>
          <w:sz w:val="22"/>
          <w:szCs w:val="22"/>
          <w:u w:val="single"/>
        </w:rPr>
        <w:t>ANY OTHER INFORMATION OR CLASS PROCEDURES OR POLICIES:</w:t>
      </w:r>
      <w:r w:rsidRPr="00F669E8">
        <w:rPr>
          <w:rFonts w:ascii="Calibri" w:hAnsi="Calibri" w:cs="Arial"/>
          <w:sz w:val="22"/>
          <w:szCs w:val="22"/>
        </w:rPr>
        <w:t xml:space="preserve">  </w:t>
      </w:r>
    </w:p>
    <w:p w14:paraId="24ACA0A9" w14:textId="77777777" w:rsidR="00FB3324" w:rsidRPr="006F4B42" w:rsidRDefault="00FB3324" w:rsidP="00FB3324">
      <w:pPr>
        <w:pStyle w:val="ListParagraph"/>
        <w:rPr>
          <w:rFonts w:ascii="Calibri" w:hAnsi="Calibri" w:cs="Arial"/>
          <w:sz w:val="22"/>
          <w:szCs w:val="22"/>
        </w:rPr>
      </w:pPr>
      <w:r w:rsidRPr="006F4B42">
        <w:rPr>
          <w:rFonts w:ascii="Calibri" w:hAnsi="Calibri" w:cs="Arial"/>
          <w:sz w:val="22"/>
          <w:szCs w:val="22"/>
        </w:rPr>
        <w:t>The following Social Distancing Guidelines must be included in ALL syllabi:</w:t>
      </w:r>
    </w:p>
    <w:p w14:paraId="0D9C2D18" w14:textId="77777777" w:rsidR="00FB3324" w:rsidRPr="006F4B42" w:rsidRDefault="00FB3324" w:rsidP="00FB3324">
      <w:pPr>
        <w:pStyle w:val="ListParagraph"/>
        <w:rPr>
          <w:rFonts w:asciiTheme="minorHAnsi" w:hAnsiTheme="minorHAnsi"/>
          <w:sz w:val="22"/>
          <w:szCs w:val="22"/>
        </w:rPr>
      </w:pPr>
    </w:p>
    <w:p w14:paraId="3B7A9FF3" w14:textId="77777777" w:rsidR="00FB3324" w:rsidRPr="006637D4" w:rsidRDefault="00FB3324" w:rsidP="00FB3324">
      <w:pPr>
        <w:pStyle w:val="ListParagraph"/>
        <w:rPr>
          <w:rFonts w:ascii="Calibri" w:hAnsi="Calibri" w:cs="Arial"/>
          <w:sz w:val="22"/>
          <w:szCs w:val="22"/>
        </w:rPr>
      </w:pPr>
      <w:bookmarkStart w:id="1" w:name="_GoBack"/>
      <w:bookmarkEnd w:id="1"/>
      <w:r w:rsidRPr="006F4B42">
        <w:rPr>
          <w:rFonts w:asciiTheme="minorHAnsi" w:hAnsiTheme="minorHAnsi"/>
          <w:sz w:val="22"/>
          <w:szCs w:val="22"/>
        </w:rPr>
        <w:t>Students must follow the social distancing guidelines as elaborated by the faculty to include following any and all directions for seating and moving around the classroom. Properly worn face coverings (shielding nose and mouth) are required in classrooms.  Social distancing, face coverings and good hygiene (specifically hand washing) are critical elements for safety of all. Students enrolled in classes where close contact between persons is likely may have additional Personal Protective Equipment (PPE) requirements on campus and in clinical sites as elaborated by the course instructors. Absolutely no eating or drinking is permitted in the classrooms. The College is committed to making reasonable modifications to its rules, policies, and practices as required by law to afford individuals with disabilities equal opportunity to access its programs, services, and activities.</w:t>
      </w:r>
    </w:p>
    <w:p w14:paraId="0BFD41AB" w14:textId="77777777" w:rsidR="00BF17B7" w:rsidRPr="00F669E8" w:rsidRDefault="00BF17B7" w:rsidP="00DA66CF">
      <w:pPr>
        <w:ind w:left="720"/>
        <w:rPr>
          <w:rFonts w:ascii="Calibri" w:hAnsi="Calibri" w:cs="Arial"/>
          <w:sz w:val="22"/>
          <w:szCs w:val="22"/>
        </w:rPr>
      </w:pPr>
    </w:p>
    <w:p w14:paraId="0BFD41AC" w14:textId="77777777" w:rsidR="00BF17B7" w:rsidRPr="00F669E8" w:rsidRDefault="00BF17B7" w:rsidP="00DA66CF">
      <w:pPr>
        <w:ind w:left="720"/>
        <w:rPr>
          <w:rFonts w:ascii="Calibri" w:hAnsi="Calibri" w:cs="Arial"/>
          <w:sz w:val="22"/>
          <w:szCs w:val="22"/>
        </w:rPr>
        <w:sectPr w:rsidR="00BF17B7" w:rsidRPr="00F669E8" w:rsidSect="00151AA7">
          <w:type w:val="continuous"/>
          <w:pgSz w:w="12240" w:h="15840"/>
          <w:pgMar w:top="1008" w:right="1008" w:bottom="1008" w:left="1008" w:header="720" w:footer="720" w:gutter="0"/>
          <w:cols w:space="720"/>
          <w:formProt w:val="0"/>
          <w:docGrid w:linePitch="360"/>
        </w:sectPr>
      </w:pPr>
    </w:p>
    <w:p w14:paraId="0BFD41AD" w14:textId="77777777" w:rsidR="00BF17B7" w:rsidRPr="00F669E8" w:rsidRDefault="00BF17B7" w:rsidP="00DA66CF">
      <w:pPr>
        <w:ind w:left="720"/>
        <w:rPr>
          <w:rFonts w:ascii="Calibri" w:hAnsi="Calibri" w:cs="Arial"/>
          <w:sz w:val="22"/>
          <w:szCs w:val="22"/>
        </w:rPr>
      </w:pPr>
    </w:p>
    <w:sectPr w:rsidR="00BF17B7" w:rsidRPr="00F669E8" w:rsidSect="00BF17B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D41B0" w14:textId="77777777" w:rsidR="00F06AB3" w:rsidRDefault="00F06AB3" w:rsidP="003A608C">
      <w:r>
        <w:separator/>
      </w:r>
    </w:p>
  </w:endnote>
  <w:endnote w:type="continuationSeparator" w:id="0">
    <w:p w14:paraId="0BFD41B1" w14:textId="77777777" w:rsidR="00F06AB3" w:rsidRDefault="00F06AB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20002A87" w:usb1="80000000" w:usb2="00000008"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A00002EF" w:usb1="4000207B"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D41B4" w14:textId="77777777" w:rsidR="00BF17B7" w:rsidRPr="0056733A" w:rsidRDefault="00ED4CE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w:t>
    </w:r>
    <w:r>
      <w:rPr>
        <w:rFonts w:ascii="Calibri" w:hAnsi="Calibri" w:cs="Arial"/>
        <w:noProof/>
        <w:sz w:val="22"/>
        <w:szCs w:val="22"/>
      </w:rPr>
      <w:t xml:space="preserve"> Revised 1/13, 3/14, 12/15</w:t>
    </w:r>
    <w:r w:rsidR="008765C5">
      <w:rPr>
        <w:rFonts w:ascii="Calibri" w:hAnsi="Calibri" w:cs="Arial"/>
        <w:noProof/>
        <w:sz w:val="22"/>
        <w:szCs w:val="22"/>
      </w:rPr>
      <w:t>, 11/16</w:t>
    </w:r>
    <w:r w:rsidR="00BF17B7" w:rsidRPr="00583E5E">
      <w:rPr>
        <w:rFonts w:ascii="Calibri" w:hAnsi="Calibri" w:cs="Arial"/>
        <w:sz w:val="22"/>
        <w:szCs w:val="22"/>
      </w:rPr>
      <w:tab/>
    </w:r>
    <w:r w:rsidR="00BF17B7" w:rsidRPr="00583E5E">
      <w:rPr>
        <w:rFonts w:ascii="Calibri" w:hAnsi="Calibri" w:cs="Arial"/>
        <w:sz w:val="22"/>
        <w:szCs w:val="22"/>
      </w:rPr>
      <w:tab/>
      <w:t xml:space="preserve">Page </w:t>
    </w:r>
    <w:r w:rsidR="001A5FEF" w:rsidRPr="00583E5E">
      <w:rPr>
        <w:rFonts w:ascii="Calibri" w:hAnsi="Calibri" w:cs="Arial"/>
        <w:sz w:val="22"/>
        <w:szCs w:val="22"/>
      </w:rPr>
      <w:fldChar w:fldCharType="begin"/>
    </w:r>
    <w:r w:rsidR="00BF17B7" w:rsidRPr="00583E5E">
      <w:rPr>
        <w:rFonts w:ascii="Calibri" w:hAnsi="Calibri" w:cs="Arial"/>
        <w:sz w:val="22"/>
        <w:szCs w:val="22"/>
      </w:rPr>
      <w:instrText xml:space="preserve"> PAGE   \* MERGEFORMAT </w:instrText>
    </w:r>
    <w:r w:rsidR="001A5FEF" w:rsidRPr="00583E5E">
      <w:rPr>
        <w:rFonts w:ascii="Calibri" w:hAnsi="Calibri" w:cs="Arial"/>
        <w:sz w:val="22"/>
        <w:szCs w:val="22"/>
      </w:rPr>
      <w:fldChar w:fldCharType="separate"/>
    </w:r>
    <w:r w:rsidR="00A9589A">
      <w:rPr>
        <w:rFonts w:ascii="Calibri" w:hAnsi="Calibri" w:cs="Arial"/>
        <w:noProof/>
        <w:sz w:val="22"/>
        <w:szCs w:val="22"/>
      </w:rPr>
      <w:t>4</w:t>
    </w:r>
    <w:r w:rsidR="001A5FEF"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D41B9" w14:textId="77777777" w:rsidR="00BF17B7" w:rsidRPr="008765C5" w:rsidRDefault="008765C5" w:rsidP="008765C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w:t>
    </w:r>
    <w:r>
      <w:rPr>
        <w:rFonts w:ascii="Calibri" w:hAnsi="Calibri" w:cs="Arial"/>
        <w:noProof/>
        <w:sz w:val="22"/>
        <w:szCs w:val="22"/>
      </w:rPr>
      <w:t xml:space="preserve"> Revised 1/13, 3/14, 12/15, 11/16</w:t>
    </w:r>
    <w:r w:rsidRPr="00583E5E">
      <w:rPr>
        <w:rFonts w:ascii="Calibri" w:hAnsi="Calibri" w:cs="Arial"/>
        <w:sz w:val="22"/>
        <w:szCs w:val="22"/>
      </w:rPr>
      <w:tab/>
    </w:r>
    <w:r w:rsidRPr="00583E5E">
      <w:rPr>
        <w:rFonts w:ascii="Calibri" w:hAnsi="Calibri" w:cs="Arial"/>
        <w:sz w:val="22"/>
        <w:szCs w:val="22"/>
      </w:rPr>
      <w:tab/>
      <w:t xml:space="preserve">Page </w:t>
    </w:r>
    <w:r w:rsidR="001A5FEF"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1A5FEF" w:rsidRPr="00583E5E">
      <w:rPr>
        <w:rFonts w:ascii="Calibri" w:hAnsi="Calibri" w:cs="Arial"/>
        <w:sz w:val="22"/>
        <w:szCs w:val="22"/>
      </w:rPr>
      <w:fldChar w:fldCharType="separate"/>
    </w:r>
    <w:r w:rsidR="00A9589A">
      <w:rPr>
        <w:rFonts w:ascii="Calibri" w:hAnsi="Calibri" w:cs="Arial"/>
        <w:noProof/>
        <w:sz w:val="22"/>
        <w:szCs w:val="22"/>
      </w:rPr>
      <w:t>1</w:t>
    </w:r>
    <w:r w:rsidR="001A5FEF"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D41AE" w14:textId="77777777" w:rsidR="00F06AB3" w:rsidRDefault="00F06AB3" w:rsidP="003A608C">
      <w:r>
        <w:separator/>
      </w:r>
    </w:p>
  </w:footnote>
  <w:footnote w:type="continuationSeparator" w:id="0">
    <w:p w14:paraId="0BFD41AF" w14:textId="77777777" w:rsidR="00F06AB3" w:rsidRDefault="00F06AB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D41B2" w14:textId="77777777" w:rsidR="00BF17B7" w:rsidRPr="005B1FB3" w:rsidRDefault="00884C39" w:rsidP="00747EF2">
    <w:pPr>
      <w:pStyle w:val="Header"/>
      <w:pBdr>
        <w:bottom w:val="thinThickSmallGap" w:sz="18" w:space="1" w:color="0D0D0D"/>
      </w:pBdr>
      <w:jc w:val="right"/>
    </w:pPr>
    <w:r w:rsidRPr="005B348E">
      <w:rPr>
        <w:rFonts w:ascii="Calibri" w:hAnsi="Calibri" w:cs="Arial"/>
        <w:noProof/>
        <w:sz w:val="22"/>
        <w:szCs w:val="22"/>
      </w:rPr>
      <w:t xml:space="preserve">HUS </w:t>
    </w:r>
    <w:r>
      <w:rPr>
        <w:rFonts w:ascii="Calibri" w:hAnsi="Calibri" w:cs="Arial"/>
        <w:noProof/>
        <w:sz w:val="22"/>
        <w:szCs w:val="22"/>
      </w:rPr>
      <w:t>2905 DIRECTED INDIVIDUAL STUDY</w:t>
    </w:r>
  </w:p>
  <w:p w14:paraId="0BFD41B3" w14:textId="77777777" w:rsidR="00BF17B7" w:rsidRPr="00F85861" w:rsidRDefault="00BF17B7"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D41B5" w14:textId="77777777" w:rsidR="008765C5" w:rsidRDefault="008765C5" w:rsidP="008765C5">
    <w:pPr>
      <w:pStyle w:val="Header"/>
      <w:jc w:val="right"/>
    </w:pPr>
    <w:r w:rsidRPr="00D55873">
      <w:rPr>
        <w:noProof/>
        <w:lang w:eastAsia="en-US"/>
      </w:rPr>
      <w:drawing>
        <wp:inline distT="0" distB="0" distL="0" distR="0" wp14:anchorId="0BFD41BA" wp14:editId="0BFD41B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BFD41B6" w14:textId="77777777" w:rsidR="008765C5" w:rsidRDefault="008765C5" w:rsidP="008765C5">
    <w:pPr>
      <w:pStyle w:val="Header"/>
      <w:tabs>
        <w:tab w:val="left" w:pos="3514"/>
      </w:tabs>
    </w:pPr>
    <w:r>
      <w:tab/>
    </w:r>
    <w:r>
      <w:tab/>
    </w:r>
    <w:r>
      <w:tab/>
    </w:r>
  </w:p>
  <w:p w14:paraId="0BFD41B7" w14:textId="77777777" w:rsidR="008765C5" w:rsidRDefault="008765C5" w:rsidP="008765C5">
    <w:pPr>
      <w:pStyle w:val="Header"/>
      <w:contextualSpacing/>
      <w:jc w:val="right"/>
      <w:rPr>
        <w:b/>
        <w:color w:val="470A68"/>
        <w:sz w:val="28"/>
      </w:rPr>
    </w:pPr>
    <w:r>
      <w:rPr>
        <w:b/>
        <w:color w:val="470A68"/>
        <w:sz w:val="28"/>
      </w:rPr>
      <w:t>School of Health Professions</w:t>
    </w:r>
  </w:p>
  <w:p w14:paraId="0BFD41B8" w14:textId="77777777" w:rsidR="00BF17B7" w:rsidRPr="008765C5" w:rsidRDefault="00FB3324" w:rsidP="008765C5">
    <w:pPr>
      <w:pStyle w:val="Header"/>
      <w:contextualSpacing/>
      <w:jc w:val="right"/>
      <w:rPr>
        <w:b/>
        <w:color w:val="470A68"/>
        <w:sz w:val="28"/>
      </w:rPr>
    </w:pPr>
    <w:r>
      <w:rPr>
        <w:noProof/>
        <w:lang w:eastAsia="en-US"/>
      </w:rPr>
    </w:r>
    <w:r>
      <w:rPr>
        <w:noProof/>
        <w:lang w:eastAsia="en-US"/>
      </w:rPr>
      <w:pict w14:anchorId="0BFD41BD">
        <v:shapetype id="_x0000_t32" coordsize="21600,21600" o:spt="32" o:oned="t" path="m,l21600,21600e" filled="f">
          <v:path arrowok="t" fillok="f" o:connecttype="none"/>
          <o:lock v:ext="edit" shapetype="t"/>
        </v:shapetype>
        <v:shape id="Straight Arrow Connector 4" o:spid="_x0000_s12289" type="#_x0000_t32" alt="Title: Line - Description: Line" style="width:508.5pt;height:0;flip:x;visibility:visible;mso-left-percent:-10001;mso-top-percent:-10001;mso-position-horizontal:absolute;mso-position-horizontal-relative:char;mso-position-vertical:absolute;mso-position-vertical-relative:line;mso-left-percent:-10001;mso-top-percent:-10001"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595A330A"/>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020C2C94"/>
    <w:multiLevelType w:val="hybridMultilevel"/>
    <w:tmpl w:val="C72A0E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105F4C"/>
    <w:multiLevelType w:val="hybridMultilevel"/>
    <w:tmpl w:val="665418F6"/>
    <w:lvl w:ilvl="0" w:tplc="ABAA396E">
      <w:start w:val="5"/>
      <w:numFmt w:val="upperRoman"/>
      <w:lvlText w:val="%1."/>
      <w:lvlJc w:val="left"/>
      <w:pPr>
        <w:tabs>
          <w:tab w:val="num" w:pos="720"/>
        </w:tabs>
        <w:ind w:left="720" w:hanging="720"/>
      </w:pPr>
      <w:rPr>
        <w:rFonts w:hint="default"/>
        <w:b/>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6B7D96"/>
    <w:multiLevelType w:val="hybridMultilevel"/>
    <w:tmpl w:val="CF88368C"/>
    <w:lvl w:ilvl="0" w:tplc="096CF4D2">
      <w:start w:val="1"/>
      <w:numFmt w:val="decimal"/>
      <w:lvlText w:val="%1."/>
      <w:lvlJc w:val="left"/>
      <w:pPr>
        <w:ind w:left="1470" w:hanging="72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6"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FB3589B"/>
    <w:multiLevelType w:val="hybridMultilevel"/>
    <w:tmpl w:val="D146FF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1A03C08"/>
    <w:multiLevelType w:val="hybridMultilevel"/>
    <w:tmpl w:val="931ABC74"/>
    <w:lvl w:ilvl="0" w:tplc="ABAA396E">
      <w:start w:val="5"/>
      <w:numFmt w:val="upperRoman"/>
      <w:lvlText w:val="%1."/>
      <w:lvlJc w:val="left"/>
      <w:pPr>
        <w:tabs>
          <w:tab w:val="num" w:pos="1470"/>
        </w:tabs>
        <w:ind w:left="1470" w:hanging="720"/>
      </w:pPr>
      <w:rPr>
        <w:rFonts w:hint="default"/>
        <w:b/>
        <w:strike w:val="0"/>
        <w:dstrike w:val="0"/>
        <w:u w:val="none"/>
        <w:effect w:val="none"/>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9" w15:restartNumberingAfterBreak="0">
    <w:nsid w:val="534F5805"/>
    <w:multiLevelType w:val="hybridMultilevel"/>
    <w:tmpl w:val="642EA698"/>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7040F26"/>
    <w:multiLevelType w:val="hybridMultilevel"/>
    <w:tmpl w:val="9448F4D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3D3669"/>
    <w:multiLevelType w:val="hybridMultilevel"/>
    <w:tmpl w:val="3FA287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3B83C3A"/>
    <w:multiLevelType w:val="hybridMultilevel"/>
    <w:tmpl w:val="4920BB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C227F54"/>
    <w:multiLevelType w:val="hybridMultilevel"/>
    <w:tmpl w:val="234683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0"/>
  </w:num>
  <w:num w:numId="3">
    <w:abstractNumId w:val="1"/>
  </w:num>
  <w:num w:numId="4">
    <w:abstractNumId w:val="11"/>
  </w:num>
  <w:num w:numId="5">
    <w:abstractNumId w:val="12"/>
  </w:num>
  <w:num w:numId="6">
    <w:abstractNumId w:val="6"/>
  </w:num>
  <w:num w:numId="7">
    <w:abstractNumId w:val="13"/>
  </w:num>
  <w:num w:numId="8">
    <w:abstractNumId w:val="9"/>
  </w:num>
  <w:num w:numId="9">
    <w:abstractNumId w:val="7"/>
  </w:num>
  <w:num w:numId="10">
    <w:abstractNumId w:val="14"/>
  </w:num>
  <w:num w:numId="11">
    <w:abstractNumId w:val="5"/>
  </w:num>
  <w:num w:numId="12">
    <w:abstractNumId w:val="8"/>
  </w:num>
  <w:num w:numId="13">
    <w:abstractNumId w:val="4"/>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YG66Y0u+RYGuOFEZldfhaRGoUnI=" w:salt="aO3oE9egrFKC2aALJJJOmg=="/>
  <w:defaultTabStop w:val="720"/>
  <w:noPunctuationKerning/>
  <w:characterSpacingControl w:val="doNotCompress"/>
  <w:hdrShapeDefaults>
    <o:shapedefaults v:ext="edit" spidmax="12290"/>
    <o:shapelayout v:ext="edit">
      <o:idmap v:ext="edit" data="12"/>
      <o:rules v:ext="edit">
        <o:r id="V:Rule2" type="connector" idref="#Straight Arrow Connector 4"/>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756E"/>
    <w:rsid w:val="00041568"/>
    <w:rsid w:val="0005025E"/>
    <w:rsid w:val="00051D9C"/>
    <w:rsid w:val="000552DC"/>
    <w:rsid w:val="00061952"/>
    <w:rsid w:val="00071337"/>
    <w:rsid w:val="00080017"/>
    <w:rsid w:val="0008394A"/>
    <w:rsid w:val="00085A5D"/>
    <w:rsid w:val="00087993"/>
    <w:rsid w:val="00092F31"/>
    <w:rsid w:val="000956E0"/>
    <w:rsid w:val="00095F74"/>
    <w:rsid w:val="00096025"/>
    <w:rsid w:val="00097F0F"/>
    <w:rsid w:val="000A0B79"/>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1EFD"/>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41D4"/>
    <w:rsid w:val="00136DC4"/>
    <w:rsid w:val="0014000E"/>
    <w:rsid w:val="00140DE9"/>
    <w:rsid w:val="00141ACE"/>
    <w:rsid w:val="00151AA7"/>
    <w:rsid w:val="00152A4C"/>
    <w:rsid w:val="0015437C"/>
    <w:rsid w:val="00155342"/>
    <w:rsid w:val="001577E3"/>
    <w:rsid w:val="001626A3"/>
    <w:rsid w:val="00164379"/>
    <w:rsid w:val="00164D97"/>
    <w:rsid w:val="00172024"/>
    <w:rsid w:val="001730C7"/>
    <w:rsid w:val="00180901"/>
    <w:rsid w:val="001816FA"/>
    <w:rsid w:val="00181758"/>
    <w:rsid w:val="001845C0"/>
    <w:rsid w:val="0018578A"/>
    <w:rsid w:val="00186361"/>
    <w:rsid w:val="00187A50"/>
    <w:rsid w:val="00190D5D"/>
    <w:rsid w:val="00192009"/>
    <w:rsid w:val="00193597"/>
    <w:rsid w:val="00193CFE"/>
    <w:rsid w:val="00194084"/>
    <w:rsid w:val="0019460E"/>
    <w:rsid w:val="001A13F4"/>
    <w:rsid w:val="001A2FCE"/>
    <w:rsid w:val="001A4A48"/>
    <w:rsid w:val="001A5FEF"/>
    <w:rsid w:val="001C2715"/>
    <w:rsid w:val="001C32A2"/>
    <w:rsid w:val="001C33A1"/>
    <w:rsid w:val="001C39F4"/>
    <w:rsid w:val="001D0574"/>
    <w:rsid w:val="001D7440"/>
    <w:rsid w:val="001E131B"/>
    <w:rsid w:val="001E2EA0"/>
    <w:rsid w:val="001E748B"/>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3426"/>
    <w:rsid w:val="00246473"/>
    <w:rsid w:val="00246641"/>
    <w:rsid w:val="0025190A"/>
    <w:rsid w:val="00253323"/>
    <w:rsid w:val="00256950"/>
    <w:rsid w:val="0026186B"/>
    <w:rsid w:val="00262D0B"/>
    <w:rsid w:val="0026337A"/>
    <w:rsid w:val="0026652C"/>
    <w:rsid w:val="00266764"/>
    <w:rsid w:val="00271E3B"/>
    <w:rsid w:val="002747F4"/>
    <w:rsid w:val="00281A77"/>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1D00"/>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0E2"/>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E336C"/>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4798A"/>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527"/>
    <w:rsid w:val="00496B9D"/>
    <w:rsid w:val="00496FB8"/>
    <w:rsid w:val="004A2937"/>
    <w:rsid w:val="004A3273"/>
    <w:rsid w:val="004A7C29"/>
    <w:rsid w:val="004B0837"/>
    <w:rsid w:val="004B0DA2"/>
    <w:rsid w:val="004C19CE"/>
    <w:rsid w:val="004C6A4A"/>
    <w:rsid w:val="004D184E"/>
    <w:rsid w:val="004D456D"/>
    <w:rsid w:val="004D6CD0"/>
    <w:rsid w:val="004E08EE"/>
    <w:rsid w:val="004E0BC8"/>
    <w:rsid w:val="004E25D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B5B"/>
    <w:rsid w:val="00543F79"/>
    <w:rsid w:val="00555DC1"/>
    <w:rsid w:val="00560932"/>
    <w:rsid w:val="005645D9"/>
    <w:rsid w:val="00566602"/>
    <w:rsid w:val="00566845"/>
    <w:rsid w:val="00571E14"/>
    <w:rsid w:val="0057304F"/>
    <w:rsid w:val="00577526"/>
    <w:rsid w:val="00577D3F"/>
    <w:rsid w:val="00581C6E"/>
    <w:rsid w:val="00583B64"/>
    <w:rsid w:val="005873CF"/>
    <w:rsid w:val="00587A8C"/>
    <w:rsid w:val="0059287F"/>
    <w:rsid w:val="005939F3"/>
    <w:rsid w:val="00593D67"/>
    <w:rsid w:val="00596418"/>
    <w:rsid w:val="00597D33"/>
    <w:rsid w:val="00597E0E"/>
    <w:rsid w:val="005A1586"/>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07482"/>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0CFF"/>
    <w:rsid w:val="006A3585"/>
    <w:rsid w:val="006A56CD"/>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0D50"/>
    <w:rsid w:val="00744942"/>
    <w:rsid w:val="00747EF2"/>
    <w:rsid w:val="007547B6"/>
    <w:rsid w:val="0076217E"/>
    <w:rsid w:val="00763CF6"/>
    <w:rsid w:val="00767DB8"/>
    <w:rsid w:val="007805FB"/>
    <w:rsid w:val="0078368F"/>
    <w:rsid w:val="00785D83"/>
    <w:rsid w:val="0078705C"/>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7F547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62B"/>
    <w:rsid w:val="00852C65"/>
    <w:rsid w:val="008537DA"/>
    <w:rsid w:val="008550B8"/>
    <w:rsid w:val="00857017"/>
    <w:rsid w:val="00860757"/>
    <w:rsid w:val="008641B9"/>
    <w:rsid w:val="00865138"/>
    <w:rsid w:val="00871451"/>
    <w:rsid w:val="008734F9"/>
    <w:rsid w:val="00874DEB"/>
    <w:rsid w:val="00875AAA"/>
    <w:rsid w:val="008765C5"/>
    <w:rsid w:val="00884C39"/>
    <w:rsid w:val="008856A1"/>
    <w:rsid w:val="00894832"/>
    <w:rsid w:val="00894F18"/>
    <w:rsid w:val="00897C7A"/>
    <w:rsid w:val="008A0AC8"/>
    <w:rsid w:val="008A1D7C"/>
    <w:rsid w:val="008A2456"/>
    <w:rsid w:val="008A56F0"/>
    <w:rsid w:val="008A5B7B"/>
    <w:rsid w:val="008A64AE"/>
    <w:rsid w:val="008B4D58"/>
    <w:rsid w:val="008B6BB2"/>
    <w:rsid w:val="008B7FE2"/>
    <w:rsid w:val="008C37F3"/>
    <w:rsid w:val="008C3DF6"/>
    <w:rsid w:val="008C472D"/>
    <w:rsid w:val="008C6A91"/>
    <w:rsid w:val="008D0387"/>
    <w:rsid w:val="008D136B"/>
    <w:rsid w:val="008E0214"/>
    <w:rsid w:val="008E08DD"/>
    <w:rsid w:val="008E7F6C"/>
    <w:rsid w:val="008F2247"/>
    <w:rsid w:val="008F66E1"/>
    <w:rsid w:val="008F7498"/>
    <w:rsid w:val="009004B5"/>
    <w:rsid w:val="00901FCC"/>
    <w:rsid w:val="00904163"/>
    <w:rsid w:val="00905E7B"/>
    <w:rsid w:val="00923EC9"/>
    <w:rsid w:val="009243D8"/>
    <w:rsid w:val="00927493"/>
    <w:rsid w:val="009313EE"/>
    <w:rsid w:val="009338B3"/>
    <w:rsid w:val="009352A2"/>
    <w:rsid w:val="009375A2"/>
    <w:rsid w:val="0094143D"/>
    <w:rsid w:val="00951094"/>
    <w:rsid w:val="009515FB"/>
    <w:rsid w:val="00955B08"/>
    <w:rsid w:val="009617AB"/>
    <w:rsid w:val="009636AE"/>
    <w:rsid w:val="00970BB6"/>
    <w:rsid w:val="00970E53"/>
    <w:rsid w:val="00972211"/>
    <w:rsid w:val="00973964"/>
    <w:rsid w:val="0097465D"/>
    <w:rsid w:val="00975F32"/>
    <w:rsid w:val="00981C09"/>
    <w:rsid w:val="00981D31"/>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192"/>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A5"/>
    <w:rsid w:val="00A06AD5"/>
    <w:rsid w:val="00A123EA"/>
    <w:rsid w:val="00A12EEF"/>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28FA"/>
    <w:rsid w:val="00A6640C"/>
    <w:rsid w:val="00A664B6"/>
    <w:rsid w:val="00A72225"/>
    <w:rsid w:val="00A8385D"/>
    <w:rsid w:val="00A9589A"/>
    <w:rsid w:val="00A966BE"/>
    <w:rsid w:val="00AA05D3"/>
    <w:rsid w:val="00AA2CEB"/>
    <w:rsid w:val="00AB0791"/>
    <w:rsid w:val="00AB28A7"/>
    <w:rsid w:val="00AC103B"/>
    <w:rsid w:val="00AC4537"/>
    <w:rsid w:val="00AC62A4"/>
    <w:rsid w:val="00AD1247"/>
    <w:rsid w:val="00AD20CB"/>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08C4"/>
    <w:rsid w:val="00B23AF9"/>
    <w:rsid w:val="00B25673"/>
    <w:rsid w:val="00B3057A"/>
    <w:rsid w:val="00B30BA9"/>
    <w:rsid w:val="00B322A4"/>
    <w:rsid w:val="00B34C63"/>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2FE"/>
    <w:rsid w:val="00BB3372"/>
    <w:rsid w:val="00BB5D6E"/>
    <w:rsid w:val="00BB6092"/>
    <w:rsid w:val="00BC02F9"/>
    <w:rsid w:val="00BC37AA"/>
    <w:rsid w:val="00BC4BC8"/>
    <w:rsid w:val="00BC547C"/>
    <w:rsid w:val="00BD1FFB"/>
    <w:rsid w:val="00BE04EE"/>
    <w:rsid w:val="00BE3365"/>
    <w:rsid w:val="00BE35B4"/>
    <w:rsid w:val="00BE594D"/>
    <w:rsid w:val="00BE5EA7"/>
    <w:rsid w:val="00BE76F2"/>
    <w:rsid w:val="00BE7B52"/>
    <w:rsid w:val="00BF0491"/>
    <w:rsid w:val="00BF05B2"/>
    <w:rsid w:val="00BF0814"/>
    <w:rsid w:val="00BF17B7"/>
    <w:rsid w:val="00BF289C"/>
    <w:rsid w:val="00BF28C2"/>
    <w:rsid w:val="00C02627"/>
    <w:rsid w:val="00C05E1B"/>
    <w:rsid w:val="00C12406"/>
    <w:rsid w:val="00C157B0"/>
    <w:rsid w:val="00C27530"/>
    <w:rsid w:val="00C27C3A"/>
    <w:rsid w:val="00C3403C"/>
    <w:rsid w:val="00C3496D"/>
    <w:rsid w:val="00C34A0A"/>
    <w:rsid w:val="00C3595D"/>
    <w:rsid w:val="00C36AF3"/>
    <w:rsid w:val="00C50D90"/>
    <w:rsid w:val="00C51CBF"/>
    <w:rsid w:val="00C57A5F"/>
    <w:rsid w:val="00C653DB"/>
    <w:rsid w:val="00C678D4"/>
    <w:rsid w:val="00C72045"/>
    <w:rsid w:val="00C72A39"/>
    <w:rsid w:val="00C7377C"/>
    <w:rsid w:val="00C761D5"/>
    <w:rsid w:val="00C90786"/>
    <w:rsid w:val="00C9122C"/>
    <w:rsid w:val="00C92A9A"/>
    <w:rsid w:val="00CA1FB8"/>
    <w:rsid w:val="00CA2455"/>
    <w:rsid w:val="00CA28DC"/>
    <w:rsid w:val="00CA4B5F"/>
    <w:rsid w:val="00CA7323"/>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02C"/>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39B1"/>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E6913"/>
    <w:rsid w:val="00DF0910"/>
    <w:rsid w:val="00DF189C"/>
    <w:rsid w:val="00DF3B66"/>
    <w:rsid w:val="00DF59A3"/>
    <w:rsid w:val="00DF6143"/>
    <w:rsid w:val="00E04BE9"/>
    <w:rsid w:val="00E161B9"/>
    <w:rsid w:val="00E22FAD"/>
    <w:rsid w:val="00E261D0"/>
    <w:rsid w:val="00E26CBF"/>
    <w:rsid w:val="00E35386"/>
    <w:rsid w:val="00E35475"/>
    <w:rsid w:val="00E36A1E"/>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37FD"/>
    <w:rsid w:val="00EB6159"/>
    <w:rsid w:val="00EB6447"/>
    <w:rsid w:val="00EB70EA"/>
    <w:rsid w:val="00EC0B9E"/>
    <w:rsid w:val="00EC28D8"/>
    <w:rsid w:val="00ED4CE5"/>
    <w:rsid w:val="00ED4DC9"/>
    <w:rsid w:val="00EE3DB1"/>
    <w:rsid w:val="00EF0124"/>
    <w:rsid w:val="00EF3347"/>
    <w:rsid w:val="00F02E18"/>
    <w:rsid w:val="00F0403D"/>
    <w:rsid w:val="00F04E67"/>
    <w:rsid w:val="00F05C55"/>
    <w:rsid w:val="00F06211"/>
    <w:rsid w:val="00F06AB3"/>
    <w:rsid w:val="00F0743D"/>
    <w:rsid w:val="00F1523B"/>
    <w:rsid w:val="00F207D2"/>
    <w:rsid w:val="00F21328"/>
    <w:rsid w:val="00F268CA"/>
    <w:rsid w:val="00F31A0F"/>
    <w:rsid w:val="00F348A6"/>
    <w:rsid w:val="00F3669E"/>
    <w:rsid w:val="00F41714"/>
    <w:rsid w:val="00F43CDC"/>
    <w:rsid w:val="00F44916"/>
    <w:rsid w:val="00F451A3"/>
    <w:rsid w:val="00F45C7B"/>
    <w:rsid w:val="00F4738C"/>
    <w:rsid w:val="00F52D3B"/>
    <w:rsid w:val="00F530D5"/>
    <w:rsid w:val="00F60A46"/>
    <w:rsid w:val="00F669E8"/>
    <w:rsid w:val="00F755BB"/>
    <w:rsid w:val="00F75BD5"/>
    <w:rsid w:val="00F8156E"/>
    <w:rsid w:val="00F81D99"/>
    <w:rsid w:val="00F81F4F"/>
    <w:rsid w:val="00F83284"/>
    <w:rsid w:val="00F8379C"/>
    <w:rsid w:val="00F8387E"/>
    <w:rsid w:val="00F876C6"/>
    <w:rsid w:val="00F9399C"/>
    <w:rsid w:val="00F93FE5"/>
    <w:rsid w:val="00FA176C"/>
    <w:rsid w:val="00FA3195"/>
    <w:rsid w:val="00FA440F"/>
    <w:rsid w:val="00FA4F5E"/>
    <w:rsid w:val="00FB1278"/>
    <w:rsid w:val="00FB3324"/>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14:docId w14:val="0BFD412A"/>
  <w15:docId w15:val="{979C5DA1-2EA2-4D8E-86A8-1CAD422F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BF17B7"/>
    <w:pPr>
      <w:spacing w:after="120"/>
      <w:ind w:left="360"/>
    </w:pPr>
  </w:style>
  <w:style w:type="character" w:customStyle="1" w:styleId="BodyTextIndentChar">
    <w:name w:val="Body Text Indent Char"/>
    <w:link w:val="BodyTextIndent"/>
    <w:rsid w:val="00BF17B7"/>
    <w:rPr>
      <w:sz w:val="24"/>
      <w:lang w:val="en-US" w:eastAsia="ar-SA"/>
    </w:rPr>
  </w:style>
  <w:style w:type="character" w:customStyle="1" w:styleId="bodytxt">
    <w:name w:val="bodytxt"/>
    <w:rsid w:val="00CA2455"/>
  </w:style>
  <w:style w:type="character" w:styleId="Hyperlink">
    <w:name w:val="Hyperlink"/>
    <w:uiPriority w:val="99"/>
    <w:unhideWhenUsed/>
    <w:rsid w:val="0003756E"/>
    <w:rPr>
      <w:color w:val="0000FF"/>
      <w:u w:val="single"/>
    </w:rPr>
  </w:style>
  <w:style w:type="paragraph" w:styleId="BalloonText">
    <w:name w:val="Balloon Text"/>
    <w:basedOn w:val="Normal"/>
    <w:link w:val="BalloonTextChar"/>
    <w:rsid w:val="001577E3"/>
    <w:rPr>
      <w:rFonts w:ascii="Tahoma" w:hAnsi="Tahoma" w:cs="Tahoma"/>
      <w:sz w:val="16"/>
      <w:szCs w:val="16"/>
    </w:rPr>
  </w:style>
  <w:style w:type="character" w:customStyle="1" w:styleId="BalloonTextChar">
    <w:name w:val="Balloon Text Char"/>
    <w:basedOn w:val="DefaultParagraphFont"/>
    <w:link w:val="BalloonText"/>
    <w:rsid w:val="001577E3"/>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535454">
      <w:bodyDiv w:val="1"/>
      <w:marLeft w:val="0"/>
      <w:marRight w:val="0"/>
      <w:marTop w:val="0"/>
      <w:marBottom w:val="0"/>
      <w:divBdr>
        <w:top w:val="none" w:sz="0" w:space="0" w:color="auto"/>
        <w:left w:val="none" w:sz="0" w:space="0" w:color="auto"/>
        <w:bottom w:val="none" w:sz="0" w:space="0" w:color="auto"/>
        <w:right w:val="none" w:sz="0" w:space="0" w:color="auto"/>
      </w:divBdr>
    </w:div>
    <w:div w:id="185980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32ACC-C6BF-46FC-8F38-30EFB0784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99</TotalTime>
  <Pages>4</Pages>
  <Words>1370</Words>
  <Characters>7811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9163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Admin</cp:lastModifiedBy>
  <cp:revision>17</cp:revision>
  <dcterms:created xsi:type="dcterms:W3CDTF">2017-05-01T16:57:00Z</dcterms:created>
  <dcterms:modified xsi:type="dcterms:W3CDTF">2020-08-17T17:36:00Z</dcterms:modified>
</cp:coreProperties>
</file>