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B8E" w:rsidRPr="00DF60C6" w:rsidRDefault="00EB1B8E" w:rsidP="00DA66CF">
      <w:pPr>
        <w:rPr>
          <w:rFonts w:cs="Arial"/>
          <w:b/>
          <w:szCs w:val="22"/>
        </w:rPr>
      </w:pPr>
    </w:p>
    <w:tbl>
      <w:tblPr>
        <w:tblW w:w="0" w:type="auto"/>
        <w:tblLook w:val="04A0" w:firstRow="1" w:lastRow="0" w:firstColumn="1" w:lastColumn="0" w:noHBand="0" w:noVBand="1"/>
      </w:tblPr>
      <w:tblGrid>
        <w:gridCol w:w="5114"/>
        <w:gridCol w:w="5110"/>
      </w:tblGrid>
      <w:tr w:rsidR="00EB1B8E" w:rsidRPr="00DF60C6" w:rsidTr="00151AA7">
        <w:tc>
          <w:tcPr>
            <w:tcW w:w="5220" w:type="dxa"/>
          </w:tcPr>
          <w:p w:rsidR="00EB1B8E" w:rsidRPr="00DF60C6" w:rsidRDefault="00EB1B8E" w:rsidP="00151AA7">
            <w:pPr>
              <w:spacing w:line="420" w:lineRule="auto"/>
              <w:rPr>
                <w:rFonts w:cs="Arial"/>
                <w:b/>
                <w:szCs w:val="22"/>
                <w:u w:val="single"/>
              </w:rPr>
            </w:pPr>
            <w:r w:rsidRPr="00DF60C6">
              <w:rPr>
                <w:rFonts w:cs="Arial"/>
                <w:b/>
                <w:szCs w:val="22"/>
              </w:rPr>
              <w:t xml:space="preserve">PROFESSOR: </w:t>
            </w:r>
            <w:r w:rsidRPr="00DF60C6">
              <w:rPr>
                <w:rFonts w:cs="Arial"/>
                <w:noProof/>
                <w:szCs w:val="22"/>
              </w:rPr>
              <w:t xml:space="preserve">     </w:t>
            </w:r>
            <w:r w:rsidRPr="00DF60C6">
              <w:rPr>
                <w:rFonts w:cs="Arial"/>
                <w:szCs w:val="22"/>
              </w:rPr>
              <w:fldChar w:fldCharType="begin">
                <w:ffData>
                  <w:name w:val="Text5"/>
                  <w:enabled/>
                  <w:calcOnExit w:val="0"/>
                  <w:textInput/>
                </w:ffData>
              </w:fldChar>
            </w:r>
            <w:bookmarkStart w:id="0" w:name="Text5"/>
            <w:r w:rsidRPr="00DF60C6">
              <w:rPr>
                <w:rFonts w:cs="Arial"/>
                <w:szCs w:val="22"/>
              </w:rPr>
              <w:instrText xml:space="preserve"> FORMTEXT </w:instrText>
            </w:r>
            <w:r w:rsidRPr="00DF60C6">
              <w:rPr>
                <w:rFonts w:cs="Arial"/>
                <w:szCs w:val="22"/>
              </w:rPr>
            </w:r>
            <w:r w:rsidRPr="00DF60C6">
              <w:rPr>
                <w:rFonts w:cs="Arial"/>
                <w:szCs w:val="22"/>
              </w:rPr>
              <w:fldChar w:fldCharType="separate"/>
            </w:r>
            <w:bookmarkStart w:id="1" w:name="_GoBack"/>
            <w:r w:rsidRPr="00DF60C6">
              <w:rPr>
                <w:rFonts w:cs="Arial"/>
                <w:noProof/>
                <w:szCs w:val="22"/>
              </w:rPr>
              <w:t> </w:t>
            </w:r>
            <w:r w:rsidRPr="00DF60C6">
              <w:rPr>
                <w:rFonts w:cs="Arial"/>
                <w:noProof/>
                <w:szCs w:val="22"/>
              </w:rPr>
              <w:t> </w:t>
            </w:r>
            <w:r w:rsidRPr="00DF60C6">
              <w:rPr>
                <w:rFonts w:cs="Arial"/>
                <w:noProof/>
                <w:szCs w:val="22"/>
              </w:rPr>
              <w:t> </w:t>
            </w:r>
            <w:r w:rsidRPr="00DF60C6">
              <w:rPr>
                <w:rFonts w:cs="Arial"/>
                <w:noProof/>
                <w:szCs w:val="22"/>
              </w:rPr>
              <w:t> </w:t>
            </w:r>
            <w:r w:rsidRPr="00DF60C6">
              <w:rPr>
                <w:rFonts w:cs="Arial"/>
                <w:noProof/>
                <w:szCs w:val="22"/>
              </w:rPr>
              <w:t> </w:t>
            </w:r>
            <w:bookmarkEnd w:id="1"/>
            <w:r w:rsidRPr="00DF60C6">
              <w:rPr>
                <w:rFonts w:cs="Arial"/>
                <w:szCs w:val="22"/>
              </w:rPr>
              <w:fldChar w:fldCharType="end"/>
            </w:r>
            <w:bookmarkEnd w:id="0"/>
          </w:p>
        </w:tc>
        <w:tc>
          <w:tcPr>
            <w:tcW w:w="5220" w:type="dxa"/>
          </w:tcPr>
          <w:p w:rsidR="00EB1B8E" w:rsidRPr="00DF60C6" w:rsidRDefault="00EB1B8E" w:rsidP="00151AA7">
            <w:pPr>
              <w:spacing w:line="420" w:lineRule="auto"/>
              <w:rPr>
                <w:rFonts w:cs="Arial"/>
                <w:b/>
                <w:szCs w:val="22"/>
                <w:u w:val="single"/>
              </w:rPr>
            </w:pPr>
            <w:r w:rsidRPr="00DF60C6">
              <w:rPr>
                <w:rFonts w:cs="Arial"/>
                <w:b/>
                <w:szCs w:val="22"/>
              </w:rPr>
              <w:t xml:space="preserve">PHONE NUMBER: </w:t>
            </w:r>
            <w:r w:rsidRPr="00DF60C6">
              <w:rPr>
                <w:rFonts w:cs="Arial"/>
                <w:noProof/>
                <w:szCs w:val="22"/>
              </w:rPr>
              <w:t xml:space="preserve">     </w:t>
            </w:r>
            <w:r w:rsidRPr="00DF60C6">
              <w:rPr>
                <w:rFonts w:cs="Arial"/>
                <w:szCs w:val="22"/>
              </w:rPr>
              <w:fldChar w:fldCharType="begin">
                <w:ffData>
                  <w:name w:val="Text5"/>
                  <w:enabled/>
                  <w:calcOnExit w:val="0"/>
                  <w:textInput/>
                </w:ffData>
              </w:fldChar>
            </w:r>
            <w:r w:rsidRPr="00DF60C6">
              <w:rPr>
                <w:rFonts w:cs="Arial"/>
                <w:szCs w:val="22"/>
              </w:rPr>
              <w:instrText xml:space="preserve"> FORMTEXT </w:instrText>
            </w:r>
            <w:r w:rsidRPr="00DF60C6">
              <w:rPr>
                <w:rFonts w:cs="Arial"/>
                <w:szCs w:val="22"/>
              </w:rPr>
            </w:r>
            <w:r w:rsidRPr="00DF60C6">
              <w:rPr>
                <w:rFonts w:cs="Arial"/>
                <w:szCs w:val="22"/>
              </w:rPr>
              <w:fldChar w:fldCharType="separate"/>
            </w:r>
            <w:r w:rsidRPr="00DF60C6">
              <w:rPr>
                <w:rFonts w:cs="Arial"/>
                <w:noProof/>
                <w:szCs w:val="22"/>
              </w:rPr>
              <w:t> </w:t>
            </w:r>
            <w:r w:rsidRPr="00DF60C6">
              <w:rPr>
                <w:rFonts w:cs="Arial"/>
                <w:noProof/>
                <w:szCs w:val="22"/>
              </w:rPr>
              <w:t> </w:t>
            </w:r>
            <w:r w:rsidRPr="00DF60C6">
              <w:rPr>
                <w:rFonts w:cs="Arial"/>
                <w:noProof/>
                <w:szCs w:val="22"/>
              </w:rPr>
              <w:t> </w:t>
            </w:r>
            <w:r w:rsidRPr="00DF60C6">
              <w:rPr>
                <w:rFonts w:cs="Arial"/>
                <w:noProof/>
                <w:szCs w:val="22"/>
              </w:rPr>
              <w:t> </w:t>
            </w:r>
            <w:r w:rsidRPr="00DF60C6">
              <w:rPr>
                <w:rFonts w:cs="Arial"/>
                <w:noProof/>
                <w:szCs w:val="22"/>
              </w:rPr>
              <w:t> </w:t>
            </w:r>
            <w:r w:rsidRPr="00DF60C6">
              <w:rPr>
                <w:rFonts w:cs="Arial"/>
                <w:szCs w:val="22"/>
              </w:rPr>
              <w:fldChar w:fldCharType="end"/>
            </w:r>
          </w:p>
        </w:tc>
      </w:tr>
      <w:tr w:rsidR="00EB1B8E" w:rsidRPr="00DF60C6" w:rsidTr="00151AA7">
        <w:tc>
          <w:tcPr>
            <w:tcW w:w="5220" w:type="dxa"/>
          </w:tcPr>
          <w:p w:rsidR="00EB1B8E" w:rsidRPr="00DF60C6" w:rsidRDefault="00EB1B8E" w:rsidP="00151AA7">
            <w:pPr>
              <w:spacing w:line="420" w:lineRule="auto"/>
              <w:rPr>
                <w:rFonts w:cs="Arial"/>
                <w:b/>
                <w:szCs w:val="22"/>
                <w:u w:val="single"/>
              </w:rPr>
            </w:pPr>
            <w:r w:rsidRPr="00DF60C6">
              <w:rPr>
                <w:rFonts w:cs="Arial"/>
                <w:b/>
                <w:szCs w:val="22"/>
              </w:rPr>
              <w:t xml:space="preserve">OFFICE LOCATION: </w:t>
            </w:r>
            <w:r w:rsidRPr="00DF60C6">
              <w:rPr>
                <w:rFonts w:cs="Arial"/>
                <w:noProof/>
                <w:szCs w:val="22"/>
              </w:rPr>
              <w:t xml:space="preserve">     </w:t>
            </w:r>
            <w:r w:rsidRPr="00DF60C6">
              <w:rPr>
                <w:rFonts w:cs="Arial"/>
                <w:szCs w:val="22"/>
              </w:rPr>
              <w:fldChar w:fldCharType="begin">
                <w:ffData>
                  <w:name w:val="Text5"/>
                  <w:enabled/>
                  <w:calcOnExit w:val="0"/>
                  <w:textInput/>
                </w:ffData>
              </w:fldChar>
            </w:r>
            <w:r w:rsidRPr="00DF60C6">
              <w:rPr>
                <w:rFonts w:cs="Arial"/>
                <w:szCs w:val="22"/>
              </w:rPr>
              <w:instrText xml:space="preserve"> FORMTEXT </w:instrText>
            </w:r>
            <w:r w:rsidRPr="00DF60C6">
              <w:rPr>
                <w:rFonts w:cs="Arial"/>
                <w:szCs w:val="22"/>
              </w:rPr>
            </w:r>
            <w:r w:rsidRPr="00DF60C6">
              <w:rPr>
                <w:rFonts w:cs="Arial"/>
                <w:szCs w:val="22"/>
              </w:rPr>
              <w:fldChar w:fldCharType="separate"/>
            </w:r>
            <w:r w:rsidRPr="00DF60C6">
              <w:rPr>
                <w:rFonts w:cs="Arial"/>
                <w:noProof/>
                <w:szCs w:val="22"/>
              </w:rPr>
              <w:t> </w:t>
            </w:r>
            <w:r w:rsidRPr="00DF60C6">
              <w:rPr>
                <w:rFonts w:cs="Arial"/>
                <w:noProof/>
                <w:szCs w:val="22"/>
              </w:rPr>
              <w:t> </w:t>
            </w:r>
            <w:r w:rsidRPr="00DF60C6">
              <w:rPr>
                <w:rFonts w:cs="Arial"/>
                <w:noProof/>
                <w:szCs w:val="22"/>
              </w:rPr>
              <w:t> </w:t>
            </w:r>
            <w:r w:rsidRPr="00DF60C6">
              <w:rPr>
                <w:rFonts w:cs="Arial"/>
                <w:noProof/>
                <w:szCs w:val="22"/>
              </w:rPr>
              <w:t> </w:t>
            </w:r>
            <w:r w:rsidRPr="00DF60C6">
              <w:rPr>
                <w:rFonts w:cs="Arial"/>
                <w:noProof/>
                <w:szCs w:val="22"/>
              </w:rPr>
              <w:t> </w:t>
            </w:r>
            <w:r w:rsidRPr="00DF60C6">
              <w:rPr>
                <w:rFonts w:cs="Arial"/>
                <w:szCs w:val="22"/>
              </w:rPr>
              <w:fldChar w:fldCharType="end"/>
            </w:r>
          </w:p>
        </w:tc>
        <w:tc>
          <w:tcPr>
            <w:tcW w:w="5220" w:type="dxa"/>
          </w:tcPr>
          <w:p w:rsidR="00EB1B8E" w:rsidRPr="00DF60C6" w:rsidRDefault="00EB1B8E" w:rsidP="00151AA7">
            <w:pPr>
              <w:spacing w:line="420" w:lineRule="auto"/>
              <w:rPr>
                <w:rFonts w:cs="Arial"/>
                <w:b/>
                <w:szCs w:val="22"/>
                <w:u w:val="single"/>
              </w:rPr>
            </w:pPr>
            <w:r w:rsidRPr="00DF60C6">
              <w:rPr>
                <w:rFonts w:cs="Arial"/>
                <w:b/>
                <w:szCs w:val="22"/>
              </w:rPr>
              <w:t xml:space="preserve">E-MAIL: </w:t>
            </w:r>
            <w:r w:rsidRPr="00DF60C6">
              <w:rPr>
                <w:rFonts w:cs="Arial"/>
                <w:noProof/>
                <w:szCs w:val="22"/>
              </w:rPr>
              <w:t xml:space="preserve">     </w:t>
            </w:r>
            <w:r w:rsidRPr="00DF60C6">
              <w:rPr>
                <w:rFonts w:cs="Arial"/>
                <w:szCs w:val="22"/>
              </w:rPr>
              <w:fldChar w:fldCharType="begin">
                <w:ffData>
                  <w:name w:val="Text5"/>
                  <w:enabled/>
                  <w:calcOnExit w:val="0"/>
                  <w:textInput/>
                </w:ffData>
              </w:fldChar>
            </w:r>
            <w:r w:rsidRPr="00DF60C6">
              <w:rPr>
                <w:rFonts w:cs="Arial"/>
                <w:szCs w:val="22"/>
              </w:rPr>
              <w:instrText xml:space="preserve"> FORMTEXT </w:instrText>
            </w:r>
            <w:r w:rsidRPr="00DF60C6">
              <w:rPr>
                <w:rFonts w:cs="Arial"/>
                <w:szCs w:val="22"/>
              </w:rPr>
            </w:r>
            <w:r w:rsidRPr="00DF60C6">
              <w:rPr>
                <w:rFonts w:cs="Arial"/>
                <w:szCs w:val="22"/>
              </w:rPr>
              <w:fldChar w:fldCharType="separate"/>
            </w:r>
            <w:r w:rsidRPr="00DF60C6">
              <w:rPr>
                <w:rFonts w:cs="Arial"/>
                <w:noProof/>
                <w:szCs w:val="22"/>
              </w:rPr>
              <w:t> </w:t>
            </w:r>
            <w:r w:rsidRPr="00DF60C6">
              <w:rPr>
                <w:rFonts w:cs="Arial"/>
                <w:noProof/>
                <w:szCs w:val="22"/>
              </w:rPr>
              <w:t> </w:t>
            </w:r>
            <w:r w:rsidRPr="00DF60C6">
              <w:rPr>
                <w:rFonts w:cs="Arial"/>
                <w:noProof/>
                <w:szCs w:val="22"/>
              </w:rPr>
              <w:t> </w:t>
            </w:r>
            <w:r w:rsidRPr="00DF60C6">
              <w:rPr>
                <w:rFonts w:cs="Arial"/>
                <w:noProof/>
                <w:szCs w:val="22"/>
              </w:rPr>
              <w:t> </w:t>
            </w:r>
            <w:r w:rsidRPr="00DF60C6">
              <w:rPr>
                <w:rFonts w:cs="Arial"/>
                <w:noProof/>
                <w:szCs w:val="22"/>
              </w:rPr>
              <w:t> </w:t>
            </w:r>
            <w:r w:rsidRPr="00DF60C6">
              <w:rPr>
                <w:rFonts w:cs="Arial"/>
                <w:szCs w:val="22"/>
              </w:rPr>
              <w:fldChar w:fldCharType="end"/>
            </w:r>
          </w:p>
        </w:tc>
      </w:tr>
      <w:tr w:rsidR="00EB1B8E" w:rsidRPr="00DF60C6" w:rsidTr="00151AA7">
        <w:tc>
          <w:tcPr>
            <w:tcW w:w="5220" w:type="dxa"/>
          </w:tcPr>
          <w:p w:rsidR="00EB1B8E" w:rsidRPr="00DF60C6" w:rsidRDefault="00EB1B8E" w:rsidP="00151AA7">
            <w:pPr>
              <w:spacing w:line="420" w:lineRule="auto"/>
              <w:rPr>
                <w:rFonts w:cs="Arial"/>
                <w:b/>
                <w:szCs w:val="22"/>
                <w:u w:val="single"/>
              </w:rPr>
            </w:pPr>
            <w:r w:rsidRPr="00DF60C6">
              <w:rPr>
                <w:rFonts w:cs="Arial"/>
                <w:b/>
                <w:szCs w:val="22"/>
              </w:rPr>
              <w:t xml:space="preserve">OFFICE HOURS: </w:t>
            </w:r>
            <w:r w:rsidRPr="00DF60C6">
              <w:rPr>
                <w:rFonts w:cs="Arial"/>
                <w:noProof/>
                <w:szCs w:val="22"/>
              </w:rPr>
              <w:t xml:space="preserve">     </w:t>
            </w:r>
            <w:r w:rsidRPr="00DF60C6">
              <w:rPr>
                <w:rFonts w:cs="Arial"/>
                <w:szCs w:val="22"/>
              </w:rPr>
              <w:fldChar w:fldCharType="begin">
                <w:ffData>
                  <w:name w:val="Text5"/>
                  <w:enabled/>
                  <w:calcOnExit w:val="0"/>
                  <w:textInput/>
                </w:ffData>
              </w:fldChar>
            </w:r>
            <w:r w:rsidRPr="00DF60C6">
              <w:rPr>
                <w:rFonts w:cs="Arial"/>
                <w:szCs w:val="22"/>
              </w:rPr>
              <w:instrText xml:space="preserve"> FORMTEXT </w:instrText>
            </w:r>
            <w:r w:rsidRPr="00DF60C6">
              <w:rPr>
                <w:rFonts w:cs="Arial"/>
                <w:szCs w:val="22"/>
              </w:rPr>
            </w:r>
            <w:r w:rsidRPr="00DF60C6">
              <w:rPr>
                <w:rFonts w:cs="Arial"/>
                <w:szCs w:val="22"/>
              </w:rPr>
              <w:fldChar w:fldCharType="separate"/>
            </w:r>
            <w:r w:rsidRPr="00DF60C6">
              <w:rPr>
                <w:rFonts w:cs="Arial"/>
                <w:noProof/>
                <w:szCs w:val="22"/>
              </w:rPr>
              <w:t> </w:t>
            </w:r>
            <w:r w:rsidRPr="00DF60C6">
              <w:rPr>
                <w:rFonts w:cs="Arial"/>
                <w:noProof/>
                <w:szCs w:val="22"/>
              </w:rPr>
              <w:t> </w:t>
            </w:r>
            <w:r w:rsidRPr="00DF60C6">
              <w:rPr>
                <w:rFonts w:cs="Arial"/>
                <w:noProof/>
                <w:szCs w:val="22"/>
              </w:rPr>
              <w:t> </w:t>
            </w:r>
            <w:r w:rsidRPr="00DF60C6">
              <w:rPr>
                <w:rFonts w:cs="Arial"/>
                <w:noProof/>
                <w:szCs w:val="22"/>
              </w:rPr>
              <w:t> </w:t>
            </w:r>
            <w:r w:rsidRPr="00DF60C6">
              <w:rPr>
                <w:rFonts w:cs="Arial"/>
                <w:noProof/>
                <w:szCs w:val="22"/>
              </w:rPr>
              <w:t> </w:t>
            </w:r>
            <w:r w:rsidRPr="00DF60C6">
              <w:rPr>
                <w:rFonts w:cs="Arial"/>
                <w:szCs w:val="22"/>
              </w:rPr>
              <w:fldChar w:fldCharType="end"/>
            </w:r>
          </w:p>
        </w:tc>
        <w:tc>
          <w:tcPr>
            <w:tcW w:w="5220" w:type="dxa"/>
          </w:tcPr>
          <w:p w:rsidR="00EB1B8E" w:rsidRPr="00DF60C6" w:rsidRDefault="00EB1B8E" w:rsidP="00151AA7">
            <w:pPr>
              <w:spacing w:line="420" w:lineRule="auto"/>
              <w:rPr>
                <w:rFonts w:cs="Arial"/>
                <w:b/>
                <w:szCs w:val="22"/>
                <w:u w:val="single"/>
              </w:rPr>
            </w:pPr>
            <w:r w:rsidRPr="00DF60C6">
              <w:rPr>
                <w:rFonts w:cs="Arial"/>
                <w:b/>
                <w:szCs w:val="22"/>
              </w:rPr>
              <w:t xml:space="preserve">SEMESTER: </w:t>
            </w:r>
            <w:r w:rsidRPr="00DF60C6">
              <w:rPr>
                <w:rFonts w:cs="Arial"/>
                <w:noProof/>
                <w:szCs w:val="22"/>
              </w:rPr>
              <w:t xml:space="preserve">     </w:t>
            </w:r>
            <w:r w:rsidRPr="00DF60C6">
              <w:rPr>
                <w:rFonts w:cs="Arial"/>
                <w:szCs w:val="22"/>
              </w:rPr>
              <w:fldChar w:fldCharType="begin">
                <w:ffData>
                  <w:name w:val="Text5"/>
                  <w:enabled/>
                  <w:calcOnExit w:val="0"/>
                  <w:textInput/>
                </w:ffData>
              </w:fldChar>
            </w:r>
            <w:r w:rsidRPr="00DF60C6">
              <w:rPr>
                <w:rFonts w:cs="Arial"/>
                <w:szCs w:val="22"/>
              </w:rPr>
              <w:instrText xml:space="preserve"> FORMTEXT </w:instrText>
            </w:r>
            <w:r w:rsidRPr="00DF60C6">
              <w:rPr>
                <w:rFonts w:cs="Arial"/>
                <w:szCs w:val="22"/>
              </w:rPr>
            </w:r>
            <w:r w:rsidRPr="00DF60C6">
              <w:rPr>
                <w:rFonts w:cs="Arial"/>
                <w:szCs w:val="22"/>
              </w:rPr>
              <w:fldChar w:fldCharType="separate"/>
            </w:r>
            <w:r w:rsidRPr="00DF60C6">
              <w:rPr>
                <w:rFonts w:cs="Arial"/>
                <w:noProof/>
                <w:szCs w:val="22"/>
              </w:rPr>
              <w:t> </w:t>
            </w:r>
            <w:r w:rsidRPr="00DF60C6">
              <w:rPr>
                <w:rFonts w:cs="Arial"/>
                <w:noProof/>
                <w:szCs w:val="22"/>
              </w:rPr>
              <w:t> </w:t>
            </w:r>
            <w:r w:rsidRPr="00DF60C6">
              <w:rPr>
                <w:rFonts w:cs="Arial"/>
                <w:noProof/>
                <w:szCs w:val="22"/>
              </w:rPr>
              <w:t> </w:t>
            </w:r>
            <w:r w:rsidRPr="00DF60C6">
              <w:rPr>
                <w:rFonts w:cs="Arial"/>
                <w:noProof/>
                <w:szCs w:val="22"/>
              </w:rPr>
              <w:t> </w:t>
            </w:r>
            <w:r w:rsidRPr="00DF60C6">
              <w:rPr>
                <w:rFonts w:cs="Arial"/>
                <w:noProof/>
                <w:szCs w:val="22"/>
              </w:rPr>
              <w:t> </w:t>
            </w:r>
            <w:r w:rsidRPr="00DF60C6">
              <w:rPr>
                <w:rFonts w:cs="Arial"/>
                <w:szCs w:val="22"/>
              </w:rPr>
              <w:fldChar w:fldCharType="end"/>
            </w:r>
          </w:p>
        </w:tc>
      </w:tr>
    </w:tbl>
    <w:p w:rsidR="00EB1B8E" w:rsidRPr="00DF60C6" w:rsidRDefault="00EB1B8E" w:rsidP="00DA66CF">
      <w:pPr>
        <w:rPr>
          <w:rFonts w:cs="Arial"/>
          <w:b/>
          <w:szCs w:val="22"/>
          <w:u w:val="single"/>
        </w:rPr>
      </w:pPr>
    </w:p>
    <w:p w:rsidR="00EB1B8E" w:rsidRPr="00DF60C6" w:rsidRDefault="00EB1B8E" w:rsidP="00DA66CF">
      <w:pPr>
        <w:numPr>
          <w:ilvl w:val="0"/>
          <w:numId w:val="1"/>
        </w:numPr>
        <w:tabs>
          <w:tab w:val="left" w:pos="720"/>
        </w:tabs>
        <w:rPr>
          <w:rFonts w:cs="Arial"/>
          <w:b/>
          <w:szCs w:val="22"/>
          <w:u w:val="single"/>
        </w:rPr>
      </w:pPr>
      <w:r w:rsidRPr="00DF60C6">
        <w:rPr>
          <w:rFonts w:cs="Arial"/>
          <w:b/>
          <w:szCs w:val="22"/>
          <w:u w:val="single"/>
        </w:rPr>
        <w:t>COURSE NUMBER AND TITLE, CATALOG DESCRIPTION, CREDITS:</w:t>
      </w:r>
    </w:p>
    <w:p w:rsidR="00EB1B8E" w:rsidRPr="00DF60C6" w:rsidRDefault="00EB1B8E" w:rsidP="00DA66CF">
      <w:pPr>
        <w:ind w:left="1440"/>
        <w:rPr>
          <w:rFonts w:cs="Arial"/>
          <w:b/>
          <w:szCs w:val="22"/>
        </w:rPr>
      </w:pPr>
    </w:p>
    <w:p w:rsidR="00EB1B8E" w:rsidRPr="00DF60C6" w:rsidRDefault="00EB1B8E" w:rsidP="001E131B">
      <w:pPr>
        <w:widowControl/>
        <w:tabs>
          <w:tab w:val="left" w:pos="720"/>
          <w:tab w:val="left" w:pos="1170"/>
        </w:tabs>
        <w:ind w:left="720"/>
        <w:rPr>
          <w:rFonts w:cs="Arial"/>
          <w:b/>
          <w:szCs w:val="22"/>
        </w:rPr>
      </w:pPr>
      <w:r w:rsidRPr="00DF60C6">
        <w:rPr>
          <w:rFonts w:cs="Arial"/>
          <w:b/>
          <w:noProof/>
          <w:szCs w:val="22"/>
        </w:rPr>
        <w:t>EDG 3620 CURRICULUM AND INSTRUCTION</w:t>
      </w:r>
      <w:r w:rsidRPr="00DF60C6">
        <w:rPr>
          <w:rFonts w:cs="Arial"/>
          <w:b/>
          <w:szCs w:val="22"/>
        </w:rPr>
        <w:t xml:space="preserve">   (</w:t>
      </w:r>
      <w:r w:rsidRPr="00DF60C6">
        <w:rPr>
          <w:rFonts w:cs="Arial"/>
          <w:b/>
          <w:noProof/>
          <w:szCs w:val="22"/>
        </w:rPr>
        <w:t>3</w:t>
      </w:r>
      <w:r w:rsidRPr="00DF60C6">
        <w:rPr>
          <w:rFonts w:cs="Arial"/>
          <w:b/>
          <w:szCs w:val="22"/>
        </w:rPr>
        <w:t xml:space="preserve"> CREDITS)</w:t>
      </w:r>
    </w:p>
    <w:p w:rsidR="00EB1B8E" w:rsidRPr="00DF60C6" w:rsidRDefault="00EB1B8E" w:rsidP="00DA66CF">
      <w:pPr>
        <w:widowControl/>
        <w:tabs>
          <w:tab w:val="left" w:pos="720"/>
          <w:tab w:val="left" w:pos="1170"/>
        </w:tabs>
        <w:ind w:firstLine="720"/>
        <w:rPr>
          <w:rFonts w:cs="Arial"/>
          <w:b/>
          <w:szCs w:val="22"/>
        </w:rPr>
      </w:pPr>
    </w:p>
    <w:p w:rsidR="00EB1B8E" w:rsidRPr="00320179" w:rsidRDefault="00EB1B8E" w:rsidP="00526CBC">
      <w:pPr>
        <w:pStyle w:val="BodyTextIndent2"/>
        <w:widowControl/>
        <w:tabs>
          <w:tab w:val="left" w:pos="720"/>
          <w:tab w:val="left" w:pos="1170"/>
        </w:tabs>
        <w:spacing w:after="0" w:line="240" w:lineRule="auto"/>
        <w:ind w:left="720"/>
        <w:rPr>
          <w:rFonts w:ascii="Calibri" w:hAnsi="Calibri" w:cs="Arial"/>
          <w:sz w:val="22"/>
          <w:szCs w:val="22"/>
        </w:rPr>
      </w:pPr>
      <w:r w:rsidRPr="00320179">
        <w:rPr>
          <w:rFonts w:ascii="Calibri" w:hAnsi="Calibri" w:cs="Arial"/>
          <w:noProof/>
          <w:sz w:val="22"/>
          <w:szCs w:val="22"/>
        </w:rPr>
        <w:t>This course is an introduction to the field of curriculum and instruction.  Teacher candidates will examine the curriculum and the role and responsibilities of teaching including the role of special teachers, problems of individual learners</w:t>
      </w:r>
      <w:r w:rsidR="008979F2" w:rsidRPr="00320179">
        <w:rPr>
          <w:rFonts w:ascii="Calibri" w:hAnsi="Calibri" w:cs="Arial"/>
          <w:noProof/>
          <w:sz w:val="22"/>
          <w:szCs w:val="22"/>
        </w:rPr>
        <w:t>,</w:t>
      </w:r>
      <w:r w:rsidRPr="00320179">
        <w:rPr>
          <w:rFonts w:ascii="Calibri" w:hAnsi="Calibri" w:cs="Arial"/>
          <w:noProof/>
          <w:sz w:val="22"/>
          <w:szCs w:val="22"/>
        </w:rPr>
        <w:t xml:space="preserve"> and materials and strategies appropriate for the selected area of concentration. Course content includes curriculum and instructional strategies in elementary (K-6) reading, language arts, mathematics, science</w:t>
      </w:r>
      <w:r w:rsidR="008979F2" w:rsidRPr="00320179">
        <w:rPr>
          <w:rFonts w:ascii="Calibri" w:hAnsi="Calibri" w:cs="Arial"/>
          <w:noProof/>
          <w:sz w:val="22"/>
          <w:szCs w:val="22"/>
        </w:rPr>
        <w:t>,</w:t>
      </w:r>
      <w:r w:rsidRPr="00320179">
        <w:rPr>
          <w:rFonts w:ascii="Calibri" w:hAnsi="Calibri" w:cs="Arial"/>
          <w:noProof/>
          <w:sz w:val="22"/>
          <w:szCs w:val="22"/>
        </w:rPr>
        <w:t xml:space="preserve"> and social studies.  Teacher candidates will connect theory to practice through the creation, implementation</w:t>
      </w:r>
      <w:r w:rsidR="008979F2" w:rsidRPr="00320179">
        <w:rPr>
          <w:rFonts w:ascii="Calibri" w:hAnsi="Calibri" w:cs="Arial"/>
          <w:noProof/>
          <w:sz w:val="22"/>
          <w:szCs w:val="22"/>
        </w:rPr>
        <w:t>,</w:t>
      </w:r>
      <w:r w:rsidRPr="00320179">
        <w:rPr>
          <w:rFonts w:ascii="Calibri" w:hAnsi="Calibri" w:cs="Arial"/>
          <w:noProof/>
          <w:sz w:val="22"/>
          <w:szCs w:val="22"/>
        </w:rPr>
        <w:t xml:space="preserve"> and evaluation of meaningful and authentic lessons and experiences.</w:t>
      </w:r>
    </w:p>
    <w:p w:rsidR="00EB1B8E" w:rsidRPr="00DF60C6" w:rsidRDefault="00EB1B8E" w:rsidP="00526CBC">
      <w:pPr>
        <w:pStyle w:val="BodyTextIndent2"/>
        <w:widowControl/>
        <w:tabs>
          <w:tab w:val="left" w:pos="720"/>
          <w:tab w:val="left" w:pos="1170"/>
        </w:tabs>
        <w:spacing w:after="0" w:line="240" w:lineRule="auto"/>
        <w:ind w:left="720"/>
        <w:rPr>
          <w:rFonts w:cs="Arial"/>
          <w:szCs w:val="22"/>
        </w:rPr>
      </w:pPr>
    </w:p>
    <w:p w:rsidR="00EB1B8E" w:rsidRPr="00DF60C6" w:rsidRDefault="00EB1B8E" w:rsidP="00BE594D">
      <w:pPr>
        <w:numPr>
          <w:ilvl w:val="0"/>
          <w:numId w:val="1"/>
        </w:numPr>
        <w:rPr>
          <w:rFonts w:cs="Arial"/>
          <w:b/>
          <w:szCs w:val="22"/>
        </w:rPr>
      </w:pPr>
      <w:r w:rsidRPr="00DF60C6">
        <w:rPr>
          <w:rFonts w:cs="Arial"/>
          <w:b/>
          <w:szCs w:val="22"/>
          <w:u w:val="single"/>
        </w:rPr>
        <w:t>PREREQUISITES FOR THIS COURSE:</w:t>
      </w:r>
      <w:r w:rsidRPr="00DF60C6">
        <w:rPr>
          <w:rFonts w:cs="Arial"/>
          <w:b/>
          <w:szCs w:val="22"/>
        </w:rPr>
        <w:t xml:space="preserve">  </w:t>
      </w:r>
    </w:p>
    <w:p w:rsidR="00EB1B8E" w:rsidRPr="00DF60C6" w:rsidRDefault="00EB1B8E" w:rsidP="00DA66CF">
      <w:pPr>
        <w:ind w:left="720"/>
        <w:rPr>
          <w:rFonts w:cs="Arial"/>
          <w:b/>
          <w:szCs w:val="22"/>
        </w:rPr>
      </w:pPr>
    </w:p>
    <w:p w:rsidR="00EB1B8E" w:rsidRPr="00E507F1" w:rsidRDefault="00E507F1" w:rsidP="00927493">
      <w:pPr>
        <w:ind w:left="720"/>
        <w:rPr>
          <w:rStyle w:val="Strong"/>
          <w:b w:val="0"/>
          <w:iCs/>
        </w:rPr>
      </w:pPr>
      <w:r w:rsidRPr="00E507F1">
        <w:rPr>
          <w:rStyle w:val="Strong"/>
          <w:b w:val="0"/>
          <w:iCs/>
        </w:rPr>
        <w:t>Admission into the Bachelor of Science in Education Program or special permission from the Dean of the School of Education</w:t>
      </w:r>
      <w:r>
        <w:rPr>
          <w:rStyle w:val="Strong"/>
          <w:b w:val="0"/>
          <w:iCs/>
        </w:rPr>
        <w:t xml:space="preserve">; </w:t>
      </w:r>
      <w:r w:rsidRPr="00E507F1">
        <w:rPr>
          <w:rStyle w:val="Strong"/>
          <w:b w:val="0"/>
          <w:iCs/>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E507F1" w:rsidRPr="00DF60C6" w:rsidRDefault="00E507F1" w:rsidP="00927493">
      <w:pPr>
        <w:ind w:left="720"/>
        <w:rPr>
          <w:rFonts w:cs="Arial"/>
          <w:szCs w:val="22"/>
        </w:rPr>
      </w:pPr>
    </w:p>
    <w:p w:rsidR="00EB1B8E" w:rsidRPr="00DF60C6" w:rsidRDefault="00824FBC" w:rsidP="00DA66CF">
      <w:pPr>
        <w:ind w:firstLine="720"/>
        <w:rPr>
          <w:rFonts w:cs="Arial"/>
          <w:szCs w:val="22"/>
        </w:rPr>
      </w:pPr>
      <w:r>
        <w:rPr>
          <w:rFonts w:cs="Arial"/>
          <w:b/>
          <w:szCs w:val="22"/>
          <w:u w:val="single"/>
        </w:rPr>
        <w:t>CO-REQUISIT</w:t>
      </w:r>
      <w:r w:rsidR="00EB1B8E" w:rsidRPr="00DF60C6">
        <w:rPr>
          <w:rFonts w:cs="Arial"/>
          <w:b/>
          <w:szCs w:val="22"/>
          <w:u w:val="single"/>
        </w:rPr>
        <w:t>ES FOR THIS COURSE:</w:t>
      </w:r>
    </w:p>
    <w:p w:rsidR="00EB1B8E" w:rsidRPr="00DF60C6" w:rsidRDefault="00EB1B8E" w:rsidP="00DA66CF">
      <w:pPr>
        <w:ind w:firstLine="720"/>
        <w:rPr>
          <w:rFonts w:cs="Arial"/>
          <w:szCs w:val="22"/>
        </w:rPr>
      </w:pPr>
    </w:p>
    <w:p w:rsidR="00EB1B8E" w:rsidRPr="00DF60C6" w:rsidRDefault="00EB1B8E" w:rsidP="00427BDD">
      <w:pPr>
        <w:ind w:left="720"/>
        <w:rPr>
          <w:rFonts w:cs="Arial"/>
          <w:szCs w:val="22"/>
        </w:rPr>
      </w:pPr>
      <w:r w:rsidRPr="00DF60C6">
        <w:rPr>
          <w:rFonts w:cs="Arial"/>
          <w:noProof/>
          <w:szCs w:val="22"/>
        </w:rPr>
        <w:t>None</w:t>
      </w:r>
    </w:p>
    <w:p w:rsidR="00EB1B8E" w:rsidRPr="00DF60C6" w:rsidRDefault="00EB1B8E" w:rsidP="00DA66CF">
      <w:pPr>
        <w:ind w:firstLine="720"/>
        <w:rPr>
          <w:rFonts w:cs="Arial"/>
          <w:szCs w:val="22"/>
        </w:rPr>
      </w:pPr>
    </w:p>
    <w:p w:rsidR="00EB1B8E" w:rsidRPr="00DF60C6" w:rsidRDefault="00EB1B8E" w:rsidP="00BE594D">
      <w:pPr>
        <w:numPr>
          <w:ilvl w:val="0"/>
          <w:numId w:val="1"/>
        </w:numPr>
        <w:rPr>
          <w:rFonts w:cs="Arial"/>
          <w:szCs w:val="22"/>
        </w:rPr>
      </w:pPr>
      <w:r w:rsidRPr="00DF60C6">
        <w:rPr>
          <w:rFonts w:cs="Arial"/>
          <w:b/>
          <w:szCs w:val="22"/>
          <w:u w:val="single"/>
        </w:rPr>
        <w:t>GENERAL COURSE INFORMATION:</w:t>
      </w:r>
      <w:r w:rsidRPr="00DF60C6">
        <w:rPr>
          <w:rFonts w:cs="Arial"/>
          <w:b/>
          <w:szCs w:val="22"/>
        </w:rPr>
        <w:t xml:space="preserve">  </w:t>
      </w:r>
      <w:r w:rsidRPr="00DF60C6">
        <w:rPr>
          <w:rFonts w:cs="Arial"/>
          <w:szCs w:val="22"/>
        </w:rPr>
        <w:t>Topic Outline.</w:t>
      </w:r>
    </w:p>
    <w:p w:rsidR="00EB1B8E" w:rsidRPr="00DF60C6" w:rsidRDefault="00EB1B8E" w:rsidP="00DA66CF">
      <w:pPr>
        <w:rPr>
          <w:rFonts w:cs="Arial"/>
          <w:b/>
          <w:szCs w:val="22"/>
          <w:u w:val="single"/>
        </w:rPr>
      </w:pPr>
    </w:p>
    <w:p w:rsidR="00EB1B8E" w:rsidRPr="00DF60C6" w:rsidRDefault="00EB1B8E" w:rsidP="000E04EF">
      <w:pPr>
        <w:tabs>
          <w:tab w:val="left" w:pos="1080"/>
        </w:tabs>
        <w:ind w:left="1080" w:hanging="360"/>
        <w:rPr>
          <w:rFonts w:cs="Arial"/>
          <w:noProof/>
          <w:szCs w:val="22"/>
        </w:rPr>
      </w:pPr>
      <w:r w:rsidRPr="00DF60C6">
        <w:rPr>
          <w:rFonts w:cs="Arial"/>
          <w:noProof/>
          <w:szCs w:val="22"/>
        </w:rPr>
        <w:t xml:space="preserve">• </w:t>
      </w:r>
      <w:r w:rsidR="003E6B7B" w:rsidRPr="00DF60C6">
        <w:rPr>
          <w:rFonts w:cs="Arial"/>
          <w:noProof/>
          <w:szCs w:val="22"/>
        </w:rPr>
        <w:tab/>
      </w:r>
      <w:r w:rsidRPr="00DF60C6">
        <w:rPr>
          <w:rFonts w:cs="Arial"/>
          <w:noProof/>
          <w:szCs w:val="22"/>
        </w:rPr>
        <w:t>Foundations, Theories and Research Around Learning Styles</w:t>
      </w:r>
    </w:p>
    <w:p w:rsidR="00EB1B8E" w:rsidRPr="00DF60C6" w:rsidRDefault="00EB1B8E" w:rsidP="000E04EF">
      <w:pPr>
        <w:tabs>
          <w:tab w:val="left" w:pos="1080"/>
        </w:tabs>
        <w:ind w:left="1080" w:hanging="360"/>
        <w:rPr>
          <w:rFonts w:cs="Arial"/>
          <w:noProof/>
          <w:szCs w:val="22"/>
        </w:rPr>
      </w:pPr>
      <w:r w:rsidRPr="00DF60C6">
        <w:rPr>
          <w:rFonts w:cs="Arial"/>
          <w:noProof/>
          <w:szCs w:val="22"/>
        </w:rPr>
        <w:t xml:space="preserve">• </w:t>
      </w:r>
      <w:r w:rsidR="003E6B7B" w:rsidRPr="00DF60C6">
        <w:rPr>
          <w:rFonts w:cs="Arial"/>
          <w:noProof/>
          <w:szCs w:val="22"/>
        </w:rPr>
        <w:tab/>
      </w:r>
      <w:r w:rsidRPr="00DF60C6">
        <w:rPr>
          <w:rFonts w:cs="Arial"/>
          <w:noProof/>
          <w:szCs w:val="22"/>
        </w:rPr>
        <w:t>Instructional Resources, Materials and Tools</w:t>
      </w:r>
    </w:p>
    <w:p w:rsidR="00EB1B8E" w:rsidRPr="00DF60C6" w:rsidRDefault="00EB1B8E" w:rsidP="000E04EF">
      <w:pPr>
        <w:tabs>
          <w:tab w:val="left" w:pos="1080"/>
        </w:tabs>
        <w:ind w:left="1080" w:hanging="360"/>
        <w:rPr>
          <w:rFonts w:cs="Arial"/>
          <w:noProof/>
          <w:szCs w:val="22"/>
        </w:rPr>
      </w:pPr>
      <w:r w:rsidRPr="00DF60C6">
        <w:rPr>
          <w:rFonts w:cs="Arial"/>
          <w:noProof/>
          <w:szCs w:val="22"/>
        </w:rPr>
        <w:t xml:space="preserve">• </w:t>
      </w:r>
      <w:r w:rsidR="003E6B7B" w:rsidRPr="00DF60C6">
        <w:rPr>
          <w:rFonts w:cs="Arial"/>
          <w:noProof/>
          <w:szCs w:val="22"/>
        </w:rPr>
        <w:tab/>
      </w:r>
      <w:r w:rsidRPr="00DF60C6">
        <w:rPr>
          <w:rFonts w:cs="Arial"/>
          <w:noProof/>
          <w:szCs w:val="22"/>
        </w:rPr>
        <w:t>Formal and Informal Assessments</w:t>
      </w:r>
    </w:p>
    <w:p w:rsidR="00EB1B8E" w:rsidRPr="00DF60C6" w:rsidRDefault="00EB1B8E" w:rsidP="000E04EF">
      <w:pPr>
        <w:tabs>
          <w:tab w:val="left" w:pos="1080"/>
        </w:tabs>
        <w:ind w:left="1080" w:hanging="360"/>
        <w:rPr>
          <w:rFonts w:cs="Arial"/>
          <w:noProof/>
          <w:szCs w:val="22"/>
        </w:rPr>
      </w:pPr>
      <w:r w:rsidRPr="00DF60C6">
        <w:rPr>
          <w:rFonts w:cs="Arial"/>
          <w:noProof/>
          <w:szCs w:val="22"/>
        </w:rPr>
        <w:t xml:space="preserve">• </w:t>
      </w:r>
      <w:r w:rsidR="003E6B7B" w:rsidRPr="00DF60C6">
        <w:rPr>
          <w:rFonts w:cs="Arial"/>
          <w:noProof/>
          <w:szCs w:val="22"/>
        </w:rPr>
        <w:tab/>
      </w:r>
      <w:r w:rsidRPr="00DF60C6">
        <w:rPr>
          <w:rFonts w:cs="Arial"/>
          <w:noProof/>
          <w:szCs w:val="22"/>
        </w:rPr>
        <w:t>Curriculum Integration</w:t>
      </w:r>
    </w:p>
    <w:p w:rsidR="00EB1B8E" w:rsidRPr="00DF60C6" w:rsidRDefault="00EB1B8E" w:rsidP="000E04EF">
      <w:pPr>
        <w:tabs>
          <w:tab w:val="left" w:pos="1080"/>
        </w:tabs>
        <w:ind w:left="1080" w:hanging="360"/>
        <w:rPr>
          <w:rFonts w:cs="Arial"/>
          <w:noProof/>
          <w:szCs w:val="22"/>
        </w:rPr>
      </w:pPr>
      <w:r w:rsidRPr="00DF60C6">
        <w:rPr>
          <w:rFonts w:cs="Arial"/>
          <w:noProof/>
          <w:szCs w:val="22"/>
        </w:rPr>
        <w:t xml:space="preserve">• </w:t>
      </w:r>
      <w:r w:rsidR="003E6B7B" w:rsidRPr="00DF60C6">
        <w:rPr>
          <w:rFonts w:cs="Arial"/>
          <w:noProof/>
          <w:szCs w:val="22"/>
        </w:rPr>
        <w:tab/>
      </w:r>
      <w:r w:rsidRPr="00DF60C6">
        <w:rPr>
          <w:rFonts w:cs="Arial"/>
          <w:noProof/>
          <w:szCs w:val="22"/>
        </w:rPr>
        <w:t>Adaptive Strategies for ESE and ELL Students</w:t>
      </w:r>
    </w:p>
    <w:p w:rsidR="00EB1B8E" w:rsidRPr="00DF60C6" w:rsidRDefault="00EB1B8E" w:rsidP="004E0BC8">
      <w:pPr>
        <w:tabs>
          <w:tab w:val="left" w:pos="1080"/>
        </w:tabs>
        <w:ind w:left="1080" w:hanging="360"/>
        <w:rPr>
          <w:rFonts w:cs="Arial"/>
          <w:szCs w:val="22"/>
        </w:rPr>
      </w:pPr>
    </w:p>
    <w:p w:rsidR="00FB6A60" w:rsidRPr="00BA3BB9" w:rsidRDefault="00FB6A60" w:rsidP="00FB6A60">
      <w:pPr>
        <w:numPr>
          <w:ilvl w:val="0"/>
          <w:numId w:val="2"/>
        </w:numPr>
        <w:tabs>
          <w:tab w:val="left" w:pos="5040"/>
        </w:tabs>
        <w:rPr>
          <w:rFonts w:cs="Arial"/>
          <w:caps/>
          <w:szCs w:val="22"/>
        </w:rPr>
      </w:pPr>
      <w:r w:rsidRPr="00BA3BB9">
        <w:rPr>
          <w:rFonts w:cs="Arial"/>
          <w:b/>
          <w:caps/>
          <w:szCs w:val="22"/>
          <w:u w:val="single"/>
        </w:rPr>
        <w:t>All courses at Florida SouthWestern State College contribute to the general education program by meeting one or more of the following general education competencies</w:t>
      </w:r>
      <w:r>
        <w:rPr>
          <w:rFonts w:cs="Arial"/>
          <w:b/>
          <w:caps/>
          <w:szCs w:val="22"/>
          <w:u w:val="single"/>
        </w:rPr>
        <w:t>:</w:t>
      </w:r>
    </w:p>
    <w:p w:rsidR="00FB6A60" w:rsidRDefault="00FB6A60" w:rsidP="00FB6A60">
      <w:pPr>
        <w:rPr>
          <w:rFonts w:cs="Arial"/>
          <w:b/>
          <w:szCs w:val="22"/>
          <w:u w:val="single"/>
        </w:rPr>
      </w:pPr>
    </w:p>
    <w:p w:rsidR="00FB6A60" w:rsidRPr="009A197E" w:rsidRDefault="00FB6A60" w:rsidP="00FB6A60">
      <w:pPr>
        <w:ind w:left="720"/>
        <w:rPr>
          <w:rFonts w:ascii="Garamond" w:hAnsi="Garamond"/>
          <w:color w:val="000000"/>
          <w:szCs w:val="22"/>
          <w:lang w:eastAsia="en-US"/>
        </w:rPr>
      </w:pPr>
      <w:r w:rsidRPr="009A197E">
        <w:rPr>
          <w:rFonts w:ascii="Garamond" w:hAnsi="Garamond"/>
          <w:b/>
          <w:color w:val="000000"/>
          <w:sz w:val="28"/>
          <w:szCs w:val="22"/>
        </w:rPr>
        <w:lastRenderedPageBreak/>
        <w:t>C</w:t>
      </w:r>
      <w:r w:rsidRPr="009A197E">
        <w:rPr>
          <w:rFonts w:ascii="Garamond" w:hAnsi="Garamond"/>
          <w:color w:val="000000"/>
          <w:szCs w:val="22"/>
        </w:rPr>
        <w:t>ommunicate clearly in a variety of modes and media.</w:t>
      </w:r>
    </w:p>
    <w:p w:rsidR="00FB6A60" w:rsidRPr="009A197E" w:rsidRDefault="00FB6A60" w:rsidP="00FB6A60">
      <w:pPr>
        <w:ind w:left="720"/>
        <w:rPr>
          <w:rFonts w:ascii="Garamond" w:hAnsi="Garamond"/>
          <w:color w:val="000000"/>
          <w:szCs w:val="22"/>
        </w:rPr>
      </w:pPr>
      <w:r w:rsidRPr="009A197E">
        <w:rPr>
          <w:rFonts w:ascii="Garamond" w:hAnsi="Garamond"/>
          <w:b/>
          <w:color w:val="000000"/>
          <w:sz w:val="28"/>
          <w:szCs w:val="22"/>
        </w:rPr>
        <w:t>R</w:t>
      </w:r>
      <w:r w:rsidRPr="009A197E">
        <w:rPr>
          <w:rFonts w:ascii="Garamond" w:hAnsi="Garamond"/>
          <w:color w:val="000000"/>
          <w:szCs w:val="22"/>
        </w:rPr>
        <w:t>esearch and examine academic and non-academic information, resources, and evidence.</w:t>
      </w:r>
    </w:p>
    <w:p w:rsidR="00FB6A60" w:rsidRPr="009A197E" w:rsidRDefault="00FB6A60" w:rsidP="00FB6A60">
      <w:pPr>
        <w:ind w:left="720"/>
        <w:rPr>
          <w:rFonts w:ascii="Garamond" w:hAnsi="Garamond"/>
          <w:color w:val="000000"/>
          <w:szCs w:val="22"/>
        </w:rPr>
      </w:pPr>
      <w:r w:rsidRPr="009A197E">
        <w:rPr>
          <w:rFonts w:ascii="Garamond" w:hAnsi="Garamond"/>
          <w:b/>
          <w:color w:val="000000"/>
          <w:sz w:val="28"/>
          <w:szCs w:val="22"/>
        </w:rPr>
        <w:t>E</w:t>
      </w:r>
      <w:r w:rsidRPr="009A197E">
        <w:rPr>
          <w:rFonts w:ascii="Garamond" w:hAnsi="Garamond"/>
          <w:color w:val="000000"/>
          <w:szCs w:val="22"/>
        </w:rPr>
        <w:t>valuate and utilize mathematical principles, technology, scientific and quantitative data.</w:t>
      </w:r>
    </w:p>
    <w:p w:rsidR="00FB6A60" w:rsidRPr="009A197E" w:rsidRDefault="00FB6A60" w:rsidP="00FB6A60">
      <w:pPr>
        <w:ind w:left="720"/>
        <w:rPr>
          <w:rFonts w:ascii="Garamond" w:hAnsi="Garamond"/>
          <w:color w:val="000000"/>
          <w:szCs w:val="22"/>
        </w:rPr>
      </w:pPr>
      <w:r w:rsidRPr="009A197E">
        <w:rPr>
          <w:rFonts w:ascii="Garamond" w:hAnsi="Garamond"/>
          <w:b/>
          <w:color w:val="000000"/>
          <w:sz w:val="28"/>
          <w:szCs w:val="22"/>
        </w:rPr>
        <w:t>A</w:t>
      </w:r>
      <w:r w:rsidRPr="009A197E">
        <w:rPr>
          <w:rFonts w:ascii="Garamond" w:hAnsi="Garamond"/>
          <w:color w:val="000000"/>
          <w:szCs w:val="22"/>
        </w:rPr>
        <w:t>nalyze and create individual and collaborative works of art, literature, and performance.</w:t>
      </w:r>
    </w:p>
    <w:p w:rsidR="00FB6A60" w:rsidRPr="009A197E" w:rsidRDefault="00FB6A60" w:rsidP="00FB6A60">
      <w:pPr>
        <w:ind w:left="720"/>
        <w:rPr>
          <w:rFonts w:ascii="Garamond" w:hAnsi="Garamond"/>
          <w:color w:val="000000"/>
          <w:szCs w:val="22"/>
        </w:rPr>
      </w:pPr>
      <w:r w:rsidRPr="009A197E">
        <w:rPr>
          <w:rFonts w:ascii="Garamond" w:hAnsi="Garamond"/>
          <w:b/>
          <w:color w:val="000000"/>
          <w:sz w:val="28"/>
          <w:szCs w:val="22"/>
        </w:rPr>
        <w:t>T</w:t>
      </w:r>
      <w:r w:rsidRPr="009A197E">
        <w:rPr>
          <w:rFonts w:ascii="Garamond" w:hAnsi="Garamond"/>
          <w:color w:val="000000"/>
          <w:szCs w:val="22"/>
        </w:rPr>
        <w:t>hink critically about questions to yield meaning and value.</w:t>
      </w:r>
    </w:p>
    <w:p w:rsidR="00FB6A60" w:rsidRPr="009A197E" w:rsidRDefault="00FB6A60" w:rsidP="00FB6A60">
      <w:pPr>
        <w:ind w:left="720"/>
        <w:rPr>
          <w:rFonts w:ascii="Garamond" w:hAnsi="Garamond"/>
          <w:color w:val="000000"/>
          <w:szCs w:val="22"/>
        </w:rPr>
      </w:pPr>
      <w:r w:rsidRPr="009A197E">
        <w:rPr>
          <w:rFonts w:ascii="Garamond" w:hAnsi="Garamond"/>
          <w:b/>
          <w:color w:val="000000"/>
          <w:sz w:val="28"/>
          <w:szCs w:val="22"/>
        </w:rPr>
        <w:t>I</w:t>
      </w:r>
      <w:r w:rsidRPr="009A197E">
        <w:rPr>
          <w:rFonts w:ascii="Garamond" w:hAnsi="Garamond"/>
          <w:color w:val="000000"/>
          <w:szCs w:val="22"/>
        </w:rPr>
        <w:t>nvestigate and engage in the transdisciplinary applications of research, learning, and knowledge.</w:t>
      </w:r>
    </w:p>
    <w:p w:rsidR="00FB6A60" w:rsidRPr="009A197E" w:rsidRDefault="00FB6A60" w:rsidP="00FB6A60">
      <w:pPr>
        <w:ind w:left="720"/>
        <w:rPr>
          <w:rFonts w:ascii="Garamond" w:hAnsi="Garamond"/>
          <w:color w:val="000000"/>
          <w:szCs w:val="22"/>
        </w:rPr>
      </w:pPr>
      <w:r w:rsidRPr="009A197E">
        <w:rPr>
          <w:rFonts w:ascii="Garamond" w:hAnsi="Garamond"/>
          <w:b/>
          <w:color w:val="000000"/>
          <w:sz w:val="28"/>
          <w:szCs w:val="22"/>
        </w:rPr>
        <w:t>V</w:t>
      </w:r>
      <w:r w:rsidRPr="009A197E">
        <w:rPr>
          <w:rFonts w:ascii="Garamond" w:hAnsi="Garamond"/>
          <w:color w:val="000000"/>
          <w:szCs w:val="22"/>
        </w:rPr>
        <w:t>isualize and engage the world from different historical, social, religious, and cultural approaches.</w:t>
      </w:r>
    </w:p>
    <w:p w:rsidR="00FB6A60" w:rsidRDefault="00FB6A60" w:rsidP="00FB6A60">
      <w:pPr>
        <w:ind w:left="720"/>
        <w:rPr>
          <w:rFonts w:ascii="Garamond" w:hAnsi="Garamond"/>
          <w:color w:val="000000"/>
          <w:szCs w:val="22"/>
        </w:rPr>
      </w:pPr>
      <w:r w:rsidRPr="009A197E">
        <w:rPr>
          <w:rFonts w:ascii="Garamond" w:hAnsi="Garamond"/>
          <w:b/>
          <w:color w:val="000000"/>
          <w:sz w:val="28"/>
          <w:szCs w:val="22"/>
        </w:rPr>
        <w:t>E</w:t>
      </w:r>
      <w:r w:rsidRPr="009A197E">
        <w:rPr>
          <w:rFonts w:ascii="Garamond" w:hAnsi="Garamond"/>
          <w:color w:val="000000"/>
          <w:szCs w:val="22"/>
        </w:rPr>
        <w:t>ngage meanings of active citizenship in one’s community, nation, and the world.</w:t>
      </w:r>
    </w:p>
    <w:p w:rsidR="00FB6A60" w:rsidRDefault="00FB6A60" w:rsidP="00FB6A60">
      <w:pPr>
        <w:ind w:left="720"/>
        <w:rPr>
          <w:rFonts w:ascii="Garamond" w:hAnsi="Garamond"/>
          <w:color w:val="000000"/>
          <w:szCs w:val="22"/>
        </w:rPr>
      </w:pPr>
    </w:p>
    <w:p w:rsidR="00FB6A60" w:rsidRPr="0036367B" w:rsidRDefault="00FB6A60" w:rsidP="00FB6A60">
      <w:pPr>
        <w:shd w:val="clear" w:color="auto" w:fill="FFFFFF"/>
        <w:ind w:firstLine="720"/>
        <w:rPr>
          <w:color w:val="000000"/>
          <w:szCs w:val="24"/>
        </w:rPr>
      </w:pPr>
      <w:r w:rsidRPr="0036367B">
        <w:rPr>
          <w:b/>
          <w:bCs/>
          <w:color w:val="000000"/>
        </w:rPr>
        <w:t>A.</w:t>
      </w:r>
      <w:r w:rsidRPr="0036367B">
        <w:rPr>
          <w:color w:val="000000"/>
        </w:rPr>
        <w:t>  </w:t>
      </w:r>
      <w:r w:rsidRPr="0036367B">
        <w:rPr>
          <w:b/>
          <w:bCs/>
          <w:color w:val="000000"/>
        </w:rPr>
        <w:t>General Education Competencies and </w:t>
      </w:r>
      <w:r w:rsidRPr="0036367B">
        <w:rPr>
          <w:b/>
          <w:bCs/>
        </w:rPr>
        <w:t>Course</w:t>
      </w:r>
      <w:r w:rsidRPr="0036367B">
        <w:rPr>
          <w:b/>
          <w:bCs/>
          <w:color w:val="FF0000"/>
        </w:rPr>
        <w:t> </w:t>
      </w:r>
      <w:r w:rsidRPr="0036367B">
        <w:rPr>
          <w:b/>
          <w:bCs/>
          <w:color w:val="000000"/>
        </w:rPr>
        <w:t>Outcomes</w:t>
      </w:r>
    </w:p>
    <w:p w:rsidR="00FB6A60" w:rsidRPr="0036367B" w:rsidRDefault="00FB6A60" w:rsidP="00FB6A60">
      <w:pPr>
        <w:shd w:val="clear" w:color="auto" w:fill="FFFFFF"/>
        <w:ind w:left="720"/>
        <w:rPr>
          <w:color w:val="000000"/>
          <w:szCs w:val="24"/>
        </w:rPr>
      </w:pPr>
      <w:r w:rsidRPr="0036367B">
        <w:rPr>
          <w:color w:val="000000"/>
          <w:szCs w:val="24"/>
        </w:rPr>
        <w:t>1. Listed here are the course outcomes/objectives assessed in this course which play an </w:t>
      </w:r>
      <w:r w:rsidRPr="0036367B">
        <w:rPr>
          <w:iCs/>
          <w:color w:val="000000"/>
          <w:szCs w:val="24"/>
        </w:rPr>
        <w:t>integral</w:t>
      </w:r>
      <w:r w:rsidRPr="0036367B">
        <w:rPr>
          <w:color w:val="000000"/>
          <w:szCs w:val="24"/>
        </w:rPr>
        <w:t> part in contributing to the student’s general education along with the general education competency it supports.</w:t>
      </w:r>
    </w:p>
    <w:p w:rsidR="00FB6A60" w:rsidRPr="0036367B" w:rsidRDefault="00FB6A60" w:rsidP="00FB6A60">
      <w:pPr>
        <w:shd w:val="clear" w:color="auto" w:fill="FFFFFF"/>
        <w:rPr>
          <w:color w:val="000000"/>
          <w:szCs w:val="24"/>
        </w:rPr>
      </w:pPr>
      <w:r w:rsidRPr="0036367B">
        <w:rPr>
          <w:color w:val="000000"/>
          <w:szCs w:val="24"/>
        </w:rPr>
        <w:t> </w:t>
      </w:r>
    </w:p>
    <w:p w:rsidR="00FB6A60" w:rsidRPr="0036367B" w:rsidRDefault="00FB6A60" w:rsidP="00FB6A60">
      <w:pPr>
        <w:shd w:val="clear" w:color="auto" w:fill="FFFFFF"/>
        <w:rPr>
          <w:color w:val="000000"/>
          <w:szCs w:val="24"/>
        </w:rPr>
      </w:pPr>
      <w:r w:rsidRPr="0036367B">
        <w:rPr>
          <w:color w:val="000000"/>
          <w:szCs w:val="24"/>
        </w:rPr>
        <w:tab/>
        <w:t xml:space="preserve">General Education Competency: </w:t>
      </w:r>
      <w:r w:rsidRPr="00FB6A60">
        <w:rPr>
          <w:b/>
          <w:color w:val="000000"/>
          <w:szCs w:val="24"/>
        </w:rPr>
        <w:t>Communicate</w:t>
      </w:r>
    </w:p>
    <w:p w:rsidR="00FB6A60" w:rsidRPr="0036367B" w:rsidRDefault="00FB6A60" w:rsidP="00FB6A60">
      <w:pPr>
        <w:shd w:val="clear" w:color="auto" w:fill="FFFFFF"/>
        <w:rPr>
          <w:color w:val="000000"/>
          <w:szCs w:val="24"/>
        </w:rPr>
      </w:pPr>
    </w:p>
    <w:p w:rsidR="00FB6A60" w:rsidRDefault="00FB6A60" w:rsidP="00FB6A60">
      <w:pPr>
        <w:shd w:val="clear" w:color="auto" w:fill="FFFFFF"/>
        <w:rPr>
          <w:color w:val="000000"/>
          <w:szCs w:val="24"/>
        </w:rPr>
      </w:pPr>
      <w:r w:rsidRPr="0036367B">
        <w:rPr>
          <w:color w:val="000000"/>
          <w:szCs w:val="24"/>
        </w:rPr>
        <w:tab/>
        <w:t>Course Outcomes or Objectives Supporting the General Education Competency Selected:</w:t>
      </w:r>
    </w:p>
    <w:p w:rsidR="00FB6A60" w:rsidRDefault="00FB6A60" w:rsidP="00FB6A60">
      <w:pPr>
        <w:shd w:val="clear" w:color="auto" w:fill="FFFFFF"/>
        <w:rPr>
          <w:color w:val="000000"/>
          <w:szCs w:val="24"/>
        </w:rPr>
      </w:pPr>
    </w:p>
    <w:p w:rsidR="00FB6A60" w:rsidRPr="00FB6A60" w:rsidRDefault="00FB6A60" w:rsidP="00FB6A60">
      <w:pPr>
        <w:numPr>
          <w:ilvl w:val="0"/>
          <w:numId w:val="6"/>
        </w:numPr>
        <w:shd w:val="clear" w:color="auto" w:fill="FFFFFF"/>
        <w:rPr>
          <w:color w:val="000000"/>
          <w:szCs w:val="24"/>
        </w:rPr>
      </w:pPr>
      <w:r w:rsidRPr="00FB6A60">
        <w:rPr>
          <w:color w:val="000000"/>
          <w:szCs w:val="24"/>
        </w:rPr>
        <w:t xml:space="preserve">The teacher candidate will design K-12 learning modules that reflect varied, intellectual, </w:t>
      </w:r>
      <w:r w:rsidRPr="00FB6A60">
        <w:rPr>
          <w:color w:val="000000"/>
          <w:szCs w:val="24"/>
        </w:rPr>
        <w:tab/>
        <w:t>cultural and social perspectives.</w:t>
      </w:r>
    </w:p>
    <w:p w:rsidR="00FB6A60" w:rsidRPr="00FB6A60" w:rsidRDefault="00FB6A60" w:rsidP="00FB6A60">
      <w:pPr>
        <w:numPr>
          <w:ilvl w:val="0"/>
          <w:numId w:val="6"/>
        </w:numPr>
        <w:shd w:val="clear" w:color="auto" w:fill="FFFFFF"/>
        <w:rPr>
          <w:color w:val="000000"/>
          <w:szCs w:val="24"/>
        </w:rPr>
      </w:pPr>
      <w:r w:rsidRPr="00FB6A60">
        <w:rPr>
          <w:color w:val="000000"/>
          <w:szCs w:val="24"/>
        </w:rPr>
        <w:t xml:space="preserve">The teacher candidate will design k-12 learning modules that reflect varied, intellectual, </w:t>
      </w:r>
      <w:r w:rsidRPr="00FB6A60">
        <w:rPr>
          <w:color w:val="000000"/>
          <w:szCs w:val="24"/>
        </w:rPr>
        <w:tab/>
        <w:t>cultural and social perspectives.</w:t>
      </w:r>
    </w:p>
    <w:p w:rsidR="00FB6A60" w:rsidRPr="00FB6A60" w:rsidRDefault="00FB6A60" w:rsidP="00FB6A60">
      <w:pPr>
        <w:numPr>
          <w:ilvl w:val="0"/>
          <w:numId w:val="6"/>
        </w:numPr>
        <w:shd w:val="clear" w:color="auto" w:fill="FFFFFF"/>
        <w:rPr>
          <w:color w:val="000000"/>
          <w:szCs w:val="24"/>
        </w:rPr>
      </w:pPr>
      <w:r w:rsidRPr="00FB6A60">
        <w:rPr>
          <w:color w:val="000000"/>
          <w:szCs w:val="24"/>
        </w:rPr>
        <w:t xml:space="preserve">The teacher candidate will employ a variety of instructional strategies and models that includes knowledge of a variety of resources, materials and tools. </w:t>
      </w:r>
    </w:p>
    <w:p w:rsidR="00FB6A60" w:rsidRPr="00FB6A60" w:rsidRDefault="00FB6A60" w:rsidP="00FB6A60">
      <w:pPr>
        <w:numPr>
          <w:ilvl w:val="0"/>
          <w:numId w:val="6"/>
        </w:numPr>
        <w:shd w:val="clear" w:color="auto" w:fill="FFFFFF"/>
        <w:rPr>
          <w:color w:val="000000"/>
          <w:szCs w:val="24"/>
        </w:rPr>
      </w:pPr>
      <w:r w:rsidRPr="00FB6A60">
        <w:rPr>
          <w:color w:val="000000"/>
          <w:szCs w:val="24"/>
        </w:rPr>
        <w:t>The teacher candidate will plan and implement instruction that is developmentally appropriate and supports district-level standards and instructional plans.</w:t>
      </w:r>
    </w:p>
    <w:p w:rsidR="00FB6A60" w:rsidRPr="00FB6A60" w:rsidRDefault="00FB6A60" w:rsidP="00FB6A60">
      <w:pPr>
        <w:numPr>
          <w:ilvl w:val="0"/>
          <w:numId w:val="6"/>
        </w:numPr>
        <w:shd w:val="clear" w:color="auto" w:fill="FFFFFF"/>
        <w:rPr>
          <w:color w:val="000000"/>
          <w:szCs w:val="24"/>
        </w:rPr>
      </w:pPr>
      <w:r w:rsidRPr="00FB6A60">
        <w:rPr>
          <w:color w:val="000000"/>
          <w:szCs w:val="24"/>
        </w:rPr>
        <w:t>The teacher candidate will prepare standards-based lesson plans that culminate in systematic curriculum development.</w:t>
      </w:r>
    </w:p>
    <w:p w:rsidR="00FB6A60" w:rsidRPr="00FB6A60" w:rsidRDefault="00FB6A60" w:rsidP="00FB6A60">
      <w:pPr>
        <w:numPr>
          <w:ilvl w:val="0"/>
          <w:numId w:val="6"/>
        </w:numPr>
        <w:shd w:val="clear" w:color="auto" w:fill="FFFFFF"/>
        <w:rPr>
          <w:color w:val="000000"/>
          <w:szCs w:val="24"/>
        </w:rPr>
      </w:pPr>
      <w:r w:rsidRPr="00FB6A60">
        <w:rPr>
          <w:color w:val="000000"/>
          <w:szCs w:val="24"/>
        </w:rPr>
        <w:t>The teacher candidate will utilize differentiated instruction, multiple intelligences, problem-based learning and other theories and best practices.</w:t>
      </w:r>
    </w:p>
    <w:p w:rsidR="00FB6A60" w:rsidRPr="0036367B" w:rsidRDefault="00FB6A60" w:rsidP="00FB6A60">
      <w:pPr>
        <w:shd w:val="clear" w:color="auto" w:fill="FFFFFF"/>
        <w:rPr>
          <w:color w:val="000000"/>
          <w:szCs w:val="24"/>
        </w:rPr>
      </w:pPr>
    </w:p>
    <w:p w:rsidR="00FB6A60" w:rsidRPr="009569DF" w:rsidRDefault="00FB6A60" w:rsidP="00FB6A60">
      <w:pPr>
        <w:shd w:val="clear" w:color="auto" w:fill="FFFFFF"/>
        <w:ind w:left="720"/>
        <w:rPr>
          <w:b/>
          <w:color w:val="000000"/>
          <w:szCs w:val="24"/>
        </w:rPr>
      </w:pPr>
      <w:r w:rsidRPr="009569DF">
        <w:rPr>
          <w:b/>
          <w:color w:val="000000"/>
          <w:szCs w:val="24"/>
        </w:rPr>
        <w:t>2.  Listed here are the course outcomes/objectives assessed in this course which play a </w:t>
      </w:r>
      <w:r w:rsidRPr="009569DF">
        <w:rPr>
          <w:b/>
          <w:i/>
          <w:iCs/>
          <w:color w:val="000000"/>
          <w:szCs w:val="24"/>
        </w:rPr>
        <w:t>supplemental</w:t>
      </w:r>
      <w:r w:rsidRPr="009569DF">
        <w:rPr>
          <w:b/>
          <w:color w:val="000000"/>
          <w:szCs w:val="24"/>
        </w:rPr>
        <w:t> role in contributing to the student’s general education along with the general education competency it supports.</w:t>
      </w:r>
    </w:p>
    <w:p w:rsidR="00FB6A60" w:rsidRPr="00AA5BAA" w:rsidRDefault="00FB6A60" w:rsidP="00FB6A60">
      <w:pPr>
        <w:shd w:val="clear" w:color="auto" w:fill="FFFFFF"/>
        <w:rPr>
          <w:color w:val="000000"/>
          <w:szCs w:val="22"/>
        </w:rPr>
      </w:pPr>
    </w:p>
    <w:p w:rsidR="00FB6A60" w:rsidRPr="0036367B" w:rsidRDefault="00FB6A60" w:rsidP="00FB6A60">
      <w:pPr>
        <w:shd w:val="clear" w:color="auto" w:fill="FFFFFF"/>
        <w:rPr>
          <w:color w:val="000000"/>
          <w:szCs w:val="24"/>
        </w:rPr>
      </w:pPr>
      <w:r w:rsidRPr="0036367B">
        <w:rPr>
          <w:color w:val="000000"/>
          <w:szCs w:val="24"/>
        </w:rPr>
        <w:tab/>
        <w:t xml:space="preserve">General Education Competency: </w:t>
      </w:r>
      <w:r>
        <w:rPr>
          <w:b/>
          <w:color w:val="000000"/>
          <w:szCs w:val="24"/>
        </w:rPr>
        <w:t>Analyze</w:t>
      </w:r>
    </w:p>
    <w:p w:rsidR="00FB6A60" w:rsidRPr="0036367B" w:rsidRDefault="00FB6A60" w:rsidP="00FB6A60">
      <w:pPr>
        <w:shd w:val="clear" w:color="auto" w:fill="FFFFFF"/>
        <w:rPr>
          <w:color w:val="000000"/>
          <w:szCs w:val="24"/>
        </w:rPr>
      </w:pPr>
    </w:p>
    <w:p w:rsidR="00FB6A60" w:rsidRDefault="00FB6A60" w:rsidP="00FB6A60">
      <w:pPr>
        <w:shd w:val="clear" w:color="auto" w:fill="FFFFFF"/>
        <w:rPr>
          <w:color w:val="000000"/>
          <w:szCs w:val="24"/>
        </w:rPr>
      </w:pPr>
      <w:r w:rsidRPr="0036367B">
        <w:rPr>
          <w:color w:val="000000"/>
          <w:szCs w:val="24"/>
        </w:rPr>
        <w:tab/>
        <w:t>Course Outcomes or Objectives Supporting the General Education Competency Selected:</w:t>
      </w:r>
    </w:p>
    <w:p w:rsidR="00FB6A60" w:rsidRDefault="00FB6A60" w:rsidP="00FB6A60">
      <w:pPr>
        <w:shd w:val="clear" w:color="auto" w:fill="FFFFFF"/>
        <w:rPr>
          <w:color w:val="000000"/>
          <w:szCs w:val="24"/>
        </w:rPr>
      </w:pPr>
    </w:p>
    <w:p w:rsidR="00FB6A60" w:rsidRPr="00FB6A60" w:rsidRDefault="00FB6A60" w:rsidP="00FB6A60">
      <w:pPr>
        <w:numPr>
          <w:ilvl w:val="0"/>
          <w:numId w:val="7"/>
        </w:numPr>
        <w:shd w:val="clear" w:color="auto" w:fill="FFFFFF"/>
        <w:rPr>
          <w:color w:val="000000"/>
          <w:szCs w:val="24"/>
        </w:rPr>
      </w:pPr>
      <w:r w:rsidRPr="00FB6A60">
        <w:rPr>
          <w:color w:val="000000"/>
          <w:szCs w:val="24"/>
        </w:rPr>
        <w:t>The teacher candidate will analyze the perceptions of students, teachers and other members of the educational community to draw inferences about teaching and learning in K-12 settings.</w:t>
      </w:r>
    </w:p>
    <w:p w:rsidR="007C581E" w:rsidRDefault="007C581E" w:rsidP="007C581E">
      <w:pPr>
        <w:ind w:firstLine="720"/>
        <w:rPr>
          <w:rFonts w:cs="Arial"/>
          <w:b/>
          <w:u w:val="single"/>
        </w:rPr>
      </w:pPr>
    </w:p>
    <w:p w:rsidR="007C581E" w:rsidRPr="00B93350" w:rsidRDefault="007C581E" w:rsidP="007C581E">
      <w:pPr>
        <w:ind w:firstLine="720"/>
        <w:rPr>
          <w:rFonts w:cs="Calibri"/>
          <w:b/>
          <w:szCs w:val="22"/>
          <w:u w:val="single"/>
        </w:rPr>
      </w:pPr>
      <w:r w:rsidRPr="00B93350">
        <w:rPr>
          <w:rFonts w:cs="Calibri"/>
          <w:b/>
          <w:szCs w:val="22"/>
          <w:u w:val="single"/>
        </w:rPr>
        <w:t>SPECIFIC COURSE COMPETENCIES:</w:t>
      </w:r>
    </w:p>
    <w:p w:rsidR="007C581E" w:rsidRPr="00B93350" w:rsidRDefault="007C581E" w:rsidP="007C581E">
      <w:pPr>
        <w:ind w:firstLine="720"/>
        <w:rPr>
          <w:rFonts w:cs="Calibri"/>
          <w:szCs w:val="22"/>
          <w:u w:val="single"/>
        </w:rPr>
      </w:pPr>
    </w:p>
    <w:p w:rsidR="007C581E" w:rsidRPr="00B93350" w:rsidRDefault="007C581E" w:rsidP="007C581E">
      <w:pPr>
        <w:tabs>
          <w:tab w:val="left" w:pos="1080"/>
        </w:tabs>
        <w:rPr>
          <w:rFonts w:cs="Calibri"/>
          <w:b/>
          <w:bCs/>
          <w:szCs w:val="22"/>
        </w:rPr>
      </w:pPr>
      <w:r w:rsidRPr="00B93350">
        <w:rPr>
          <w:rFonts w:cs="Calibri"/>
          <w:b/>
          <w:bCs/>
          <w:szCs w:val="22"/>
        </w:rPr>
        <w:t xml:space="preserve">     </w:t>
      </w:r>
      <w:r w:rsidRPr="00B93350">
        <w:rPr>
          <w:rFonts w:cs="Calibri"/>
          <w:b/>
          <w:bCs/>
          <w:szCs w:val="22"/>
        </w:rPr>
        <w:tab/>
        <w:t>Critical Task Assignments and/or Assessments</w:t>
      </w:r>
    </w:p>
    <w:p w:rsidR="007C581E" w:rsidRPr="00320179" w:rsidRDefault="007C581E" w:rsidP="007C581E">
      <w:pPr>
        <w:pStyle w:val="BodyTextIndent2"/>
        <w:spacing w:line="240" w:lineRule="auto"/>
        <w:ind w:left="720"/>
        <w:rPr>
          <w:rFonts w:ascii="Calibri" w:hAnsi="Calibri" w:cs="Calibri"/>
          <w:sz w:val="22"/>
          <w:szCs w:val="22"/>
        </w:rPr>
      </w:pPr>
      <w:r w:rsidRPr="00320179">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7C581E" w:rsidRPr="00B93350" w:rsidRDefault="007C581E" w:rsidP="007C581E">
      <w:pPr>
        <w:ind w:firstLine="720"/>
        <w:rPr>
          <w:rFonts w:cs="Calibri"/>
          <w:b/>
          <w:szCs w:val="22"/>
        </w:rPr>
      </w:pPr>
      <w:r w:rsidRPr="00B93350">
        <w:rPr>
          <w:rFonts w:cs="Calibri"/>
          <w:b/>
          <w:szCs w:val="22"/>
        </w:rPr>
        <w:lastRenderedPageBreak/>
        <w:t>FSAC-  Florida Subject Area Competencies and Skills</w:t>
      </w:r>
    </w:p>
    <w:p w:rsidR="007C581E" w:rsidRPr="00B93350" w:rsidRDefault="007C581E" w:rsidP="007C581E">
      <w:pPr>
        <w:rPr>
          <w:rFonts w:cs="Calibri"/>
          <w:b/>
          <w:szCs w:val="22"/>
        </w:rPr>
      </w:pPr>
      <w:r w:rsidRPr="00B93350">
        <w:rPr>
          <w:rFonts w:cs="Calibri"/>
          <w:b/>
          <w:szCs w:val="22"/>
        </w:rPr>
        <w:tab/>
        <w:t>FEAP-  Florida Educator Accomplished Practices</w:t>
      </w:r>
    </w:p>
    <w:p w:rsidR="007C581E" w:rsidRPr="00B93350" w:rsidRDefault="007C581E" w:rsidP="007C581E">
      <w:pPr>
        <w:rPr>
          <w:rFonts w:cs="Calibri"/>
          <w:b/>
          <w:szCs w:val="22"/>
        </w:rPr>
      </w:pPr>
      <w:r w:rsidRPr="00B93350">
        <w:rPr>
          <w:rFonts w:cs="Calibri"/>
          <w:b/>
          <w:szCs w:val="22"/>
        </w:rPr>
        <w:tab/>
        <w:t xml:space="preserve">PEC-    Professional Education Competencies </w:t>
      </w:r>
    </w:p>
    <w:p w:rsidR="007C581E" w:rsidRPr="00B93350" w:rsidRDefault="007C581E" w:rsidP="007C581E">
      <w:pPr>
        <w:ind w:firstLine="720"/>
        <w:rPr>
          <w:rFonts w:cs="Calibri"/>
          <w:b/>
          <w:szCs w:val="22"/>
        </w:rPr>
      </w:pPr>
      <w:r w:rsidRPr="00B93350">
        <w:rPr>
          <w:rFonts w:cs="Calibri"/>
          <w:b/>
          <w:szCs w:val="22"/>
        </w:rPr>
        <w:t>ESOL T.S.-  Florida Teacher Standards for ESOL Endorsement</w:t>
      </w:r>
    </w:p>
    <w:p w:rsidR="007C581E" w:rsidRPr="00B93350" w:rsidRDefault="007C581E" w:rsidP="007C581E">
      <w:pPr>
        <w:rPr>
          <w:rFonts w:cs="Calibri"/>
          <w:b/>
          <w:szCs w:val="22"/>
        </w:rPr>
      </w:pPr>
      <w:r w:rsidRPr="00B93350">
        <w:rPr>
          <w:rFonts w:cs="Calibri"/>
          <w:b/>
          <w:szCs w:val="22"/>
        </w:rPr>
        <w:t xml:space="preserve">               ESOL K-12- English Speakers of Other Languages K-12 Competencies</w:t>
      </w:r>
    </w:p>
    <w:p w:rsidR="007C581E" w:rsidRPr="00B93350" w:rsidRDefault="007C581E" w:rsidP="007C581E">
      <w:pPr>
        <w:ind w:left="720"/>
        <w:rPr>
          <w:rFonts w:cs="Calibri"/>
          <w:szCs w:val="22"/>
        </w:rPr>
      </w:pPr>
      <w:r w:rsidRPr="00B93350">
        <w:rPr>
          <w:rFonts w:cs="Calibri"/>
          <w:b/>
          <w:szCs w:val="22"/>
        </w:rPr>
        <w:tab/>
      </w:r>
    </w:p>
    <w:p w:rsidR="007C581E" w:rsidRPr="00B93350" w:rsidRDefault="007C581E" w:rsidP="007C581E">
      <w:pPr>
        <w:ind w:firstLine="720"/>
        <w:rPr>
          <w:rFonts w:cs="Calibri"/>
          <w:i/>
          <w:szCs w:val="22"/>
        </w:rPr>
      </w:pPr>
      <w:r w:rsidRPr="00B93350">
        <w:rPr>
          <w:rFonts w:cs="Calibri"/>
          <w:b/>
          <w:i/>
          <w:szCs w:val="22"/>
        </w:rPr>
        <w:t>*</w:t>
      </w:r>
      <w:r w:rsidRPr="00B93350">
        <w:rPr>
          <w:rFonts w:cs="Calibri"/>
          <w:i/>
          <w:szCs w:val="22"/>
        </w:rPr>
        <w:t xml:space="preserve"> The numbers and letters in the graph below correspond to the standards, indicators and </w:t>
      </w:r>
    </w:p>
    <w:p w:rsidR="007C581E" w:rsidRPr="00B93350" w:rsidRDefault="007C581E" w:rsidP="007C581E">
      <w:pPr>
        <w:rPr>
          <w:rFonts w:cs="Calibri"/>
          <w:i/>
          <w:szCs w:val="22"/>
        </w:rPr>
      </w:pPr>
      <w:r w:rsidRPr="00B93350">
        <w:rPr>
          <w:rFonts w:cs="Calibri"/>
          <w:i/>
          <w:szCs w:val="22"/>
        </w:rPr>
        <w:t xml:space="preserve">            competencies found above. </w:t>
      </w:r>
    </w:p>
    <w:tbl>
      <w:tblPr>
        <w:tblpPr w:leftFromText="180" w:rightFromText="180" w:vertAnchor="text" w:horzAnchor="margin" w:tblpXSpec="center" w:tblpY="198"/>
        <w:tblW w:w="747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Look w:val="04A0" w:firstRow="1" w:lastRow="0" w:firstColumn="1" w:lastColumn="0" w:noHBand="0" w:noVBand="1"/>
      </w:tblPr>
      <w:tblGrid>
        <w:gridCol w:w="1350"/>
        <w:gridCol w:w="1350"/>
        <w:gridCol w:w="810"/>
        <w:gridCol w:w="1080"/>
        <w:gridCol w:w="1350"/>
        <w:gridCol w:w="1530"/>
      </w:tblGrid>
      <w:tr w:rsidR="00FB6A60" w:rsidRPr="00B93350" w:rsidTr="00FB6A60">
        <w:trPr>
          <w:trHeight w:val="899"/>
        </w:trPr>
        <w:tc>
          <w:tcPr>
            <w:tcW w:w="1350" w:type="dxa"/>
            <w:tcBorders>
              <w:bottom w:val="double" w:sz="6" w:space="0" w:color="000000"/>
            </w:tcBorders>
            <w:shd w:val="clear" w:color="auto" w:fill="auto"/>
            <w:hideMark/>
          </w:tcPr>
          <w:p w:rsidR="00FB6A60" w:rsidRPr="00B93350" w:rsidRDefault="00FB6A60" w:rsidP="00B93350">
            <w:pPr>
              <w:spacing w:after="200" w:line="276" w:lineRule="auto"/>
              <w:rPr>
                <w:rFonts w:eastAsia="Calibri" w:cs="Calibri"/>
                <w:b/>
                <w:szCs w:val="22"/>
              </w:rPr>
            </w:pPr>
            <w:r w:rsidRPr="00B93350">
              <w:rPr>
                <w:rFonts w:eastAsia="Calibri" w:cs="Calibri"/>
                <w:b/>
                <w:szCs w:val="22"/>
              </w:rPr>
              <w:t xml:space="preserve">COURSE </w:t>
            </w:r>
          </w:p>
        </w:tc>
        <w:tc>
          <w:tcPr>
            <w:tcW w:w="1350" w:type="dxa"/>
            <w:tcBorders>
              <w:bottom w:val="double" w:sz="6" w:space="0" w:color="000000"/>
            </w:tcBorders>
            <w:shd w:val="clear" w:color="auto" w:fill="auto"/>
            <w:hideMark/>
          </w:tcPr>
          <w:p w:rsidR="00FB6A60" w:rsidRPr="00B93350" w:rsidRDefault="00FB6A60" w:rsidP="00B93350">
            <w:pPr>
              <w:spacing w:after="200" w:line="276" w:lineRule="auto"/>
              <w:rPr>
                <w:rFonts w:eastAsia="Calibri" w:cs="Calibri"/>
                <w:b/>
                <w:szCs w:val="22"/>
              </w:rPr>
            </w:pPr>
            <w:r w:rsidRPr="00B93350">
              <w:rPr>
                <w:rFonts w:eastAsia="Calibri" w:cs="Calibri"/>
                <w:b/>
                <w:szCs w:val="22"/>
              </w:rPr>
              <w:t>FSAC</w:t>
            </w:r>
          </w:p>
        </w:tc>
        <w:tc>
          <w:tcPr>
            <w:tcW w:w="810" w:type="dxa"/>
            <w:tcBorders>
              <w:bottom w:val="double" w:sz="6" w:space="0" w:color="000000"/>
            </w:tcBorders>
            <w:shd w:val="clear" w:color="auto" w:fill="auto"/>
            <w:hideMark/>
          </w:tcPr>
          <w:p w:rsidR="00FB6A60" w:rsidRPr="00B93350" w:rsidRDefault="00FB6A60" w:rsidP="00B93350">
            <w:pPr>
              <w:rPr>
                <w:rFonts w:eastAsia="Calibri" w:cs="Calibri"/>
                <w:b/>
                <w:szCs w:val="22"/>
              </w:rPr>
            </w:pPr>
            <w:r w:rsidRPr="00B93350">
              <w:rPr>
                <w:rFonts w:eastAsia="Calibri" w:cs="Calibri"/>
                <w:b/>
                <w:szCs w:val="22"/>
              </w:rPr>
              <w:t>FEAP/</w:t>
            </w:r>
          </w:p>
          <w:p w:rsidR="00FB6A60" w:rsidRPr="00B93350" w:rsidRDefault="00FB6A60" w:rsidP="00B93350">
            <w:pPr>
              <w:spacing w:after="200" w:line="276" w:lineRule="auto"/>
              <w:rPr>
                <w:rFonts w:eastAsia="Calibri" w:cs="Calibri"/>
                <w:b/>
                <w:szCs w:val="22"/>
              </w:rPr>
            </w:pPr>
            <w:r w:rsidRPr="00B93350">
              <w:rPr>
                <w:rFonts w:eastAsia="Calibri" w:cs="Calibri"/>
                <w:b/>
                <w:szCs w:val="22"/>
              </w:rPr>
              <w:t>PEC</w:t>
            </w:r>
          </w:p>
        </w:tc>
        <w:tc>
          <w:tcPr>
            <w:tcW w:w="1080" w:type="dxa"/>
            <w:tcBorders>
              <w:bottom w:val="double" w:sz="6" w:space="0" w:color="000000"/>
            </w:tcBorders>
            <w:shd w:val="clear" w:color="auto" w:fill="auto"/>
            <w:hideMark/>
          </w:tcPr>
          <w:p w:rsidR="00FB6A60" w:rsidRPr="00B93350" w:rsidRDefault="00FB6A60" w:rsidP="00B93350">
            <w:pPr>
              <w:spacing w:after="200" w:line="276" w:lineRule="auto"/>
              <w:rPr>
                <w:rFonts w:eastAsia="Calibri" w:cs="Calibri"/>
                <w:b/>
                <w:szCs w:val="22"/>
              </w:rPr>
            </w:pPr>
            <w:r w:rsidRPr="00B93350">
              <w:rPr>
                <w:rFonts w:eastAsia="Calibri" w:cs="Calibri"/>
                <w:b/>
                <w:szCs w:val="22"/>
              </w:rPr>
              <w:t>READING</w:t>
            </w:r>
          </w:p>
        </w:tc>
        <w:tc>
          <w:tcPr>
            <w:tcW w:w="1350" w:type="dxa"/>
            <w:tcBorders>
              <w:bottom w:val="double" w:sz="6" w:space="0" w:color="000000"/>
            </w:tcBorders>
            <w:shd w:val="clear" w:color="auto" w:fill="auto"/>
            <w:hideMark/>
          </w:tcPr>
          <w:p w:rsidR="00FB6A60" w:rsidRPr="00B93350" w:rsidRDefault="00FB6A60" w:rsidP="00B93350">
            <w:pPr>
              <w:spacing w:after="200" w:line="276" w:lineRule="auto"/>
              <w:rPr>
                <w:rFonts w:eastAsia="Calibri" w:cs="Calibri"/>
                <w:b/>
                <w:szCs w:val="22"/>
              </w:rPr>
            </w:pPr>
            <w:r w:rsidRPr="00B93350">
              <w:rPr>
                <w:rFonts w:eastAsia="Calibri" w:cs="Calibri"/>
                <w:b/>
                <w:szCs w:val="22"/>
              </w:rPr>
              <w:t xml:space="preserve">ESOL T.S. </w:t>
            </w:r>
          </w:p>
        </w:tc>
        <w:tc>
          <w:tcPr>
            <w:tcW w:w="1530" w:type="dxa"/>
            <w:tcBorders>
              <w:bottom w:val="double" w:sz="6" w:space="0" w:color="000000"/>
            </w:tcBorders>
            <w:shd w:val="clear" w:color="auto" w:fill="auto"/>
            <w:hideMark/>
          </w:tcPr>
          <w:p w:rsidR="00FB6A60" w:rsidRPr="00B93350" w:rsidRDefault="00FB6A60" w:rsidP="00B93350">
            <w:pPr>
              <w:rPr>
                <w:rFonts w:eastAsia="Calibri" w:cs="Calibri"/>
                <w:b/>
                <w:szCs w:val="22"/>
              </w:rPr>
            </w:pPr>
            <w:r w:rsidRPr="00B93350">
              <w:rPr>
                <w:rFonts w:eastAsia="Calibri" w:cs="Calibri"/>
                <w:b/>
                <w:szCs w:val="22"/>
              </w:rPr>
              <w:t>ESOL K-12</w:t>
            </w:r>
          </w:p>
          <w:p w:rsidR="00FB6A60" w:rsidRPr="00B93350" w:rsidRDefault="00FB6A60" w:rsidP="00B93350">
            <w:pPr>
              <w:spacing w:after="200" w:line="276" w:lineRule="auto"/>
              <w:rPr>
                <w:rFonts w:eastAsia="Calibri" w:cs="Calibri"/>
                <w:b/>
                <w:szCs w:val="22"/>
              </w:rPr>
            </w:pPr>
            <w:r w:rsidRPr="00B93350">
              <w:rPr>
                <w:rFonts w:eastAsia="Calibri" w:cs="Calibri"/>
                <w:b/>
                <w:szCs w:val="22"/>
              </w:rPr>
              <w:t>COMPETENCIES</w:t>
            </w:r>
          </w:p>
        </w:tc>
      </w:tr>
      <w:tr w:rsidR="00FB6A60" w:rsidRPr="00B93350" w:rsidTr="00FB6A60">
        <w:tc>
          <w:tcPr>
            <w:tcW w:w="1350" w:type="dxa"/>
            <w:vMerge w:val="restart"/>
            <w:shd w:val="clear" w:color="auto" w:fill="auto"/>
          </w:tcPr>
          <w:p w:rsidR="00FB6A60" w:rsidRPr="00B93350" w:rsidRDefault="00FB6A60" w:rsidP="00B93350">
            <w:pPr>
              <w:rPr>
                <w:rFonts w:eastAsia="Calibri" w:cs="Calibri"/>
                <w:szCs w:val="22"/>
              </w:rPr>
            </w:pPr>
            <w:r w:rsidRPr="00B93350">
              <w:rPr>
                <w:rFonts w:eastAsia="Calibri" w:cs="Calibri"/>
                <w:b/>
                <w:szCs w:val="22"/>
              </w:rPr>
              <w:t>EDG 3620 Curriculum and Instruction</w:t>
            </w:r>
          </w:p>
          <w:p w:rsidR="00FB6A60" w:rsidRPr="00B93350" w:rsidRDefault="00FB6A60" w:rsidP="00B93350">
            <w:pPr>
              <w:spacing w:after="200" w:line="276" w:lineRule="auto"/>
              <w:rPr>
                <w:rFonts w:eastAsia="Calibri" w:cs="Calibri"/>
                <w:szCs w:val="22"/>
              </w:rPr>
            </w:pPr>
          </w:p>
        </w:tc>
        <w:tc>
          <w:tcPr>
            <w:tcW w:w="1350" w:type="dxa"/>
            <w:shd w:val="clear" w:color="auto" w:fill="auto"/>
          </w:tcPr>
          <w:p w:rsidR="00FB6A60" w:rsidRPr="00B93350" w:rsidRDefault="00FB6A60" w:rsidP="00B93350">
            <w:pPr>
              <w:spacing w:after="200" w:line="276" w:lineRule="auto"/>
              <w:rPr>
                <w:rFonts w:eastAsia="Calibri" w:cs="Calibri"/>
                <w:bCs/>
                <w:szCs w:val="22"/>
              </w:rPr>
            </w:pPr>
          </w:p>
        </w:tc>
        <w:tc>
          <w:tcPr>
            <w:tcW w:w="810" w:type="dxa"/>
            <w:shd w:val="clear" w:color="auto" w:fill="auto"/>
          </w:tcPr>
          <w:p w:rsidR="00FB6A60" w:rsidRPr="00B93350" w:rsidRDefault="00FB6A60" w:rsidP="00B93350">
            <w:pPr>
              <w:spacing w:after="200" w:line="276" w:lineRule="auto"/>
              <w:rPr>
                <w:rFonts w:eastAsia="Calibri" w:cs="Calibri"/>
                <w:bCs/>
                <w:szCs w:val="22"/>
              </w:rPr>
            </w:pPr>
            <w:r w:rsidRPr="00B93350">
              <w:rPr>
                <w:rFonts w:eastAsia="Calibri" w:cs="Calibri"/>
                <w:bCs/>
                <w:szCs w:val="22"/>
              </w:rPr>
              <w:t>5d, 5f</w:t>
            </w:r>
          </w:p>
        </w:tc>
        <w:tc>
          <w:tcPr>
            <w:tcW w:w="1080" w:type="dxa"/>
            <w:shd w:val="clear" w:color="auto" w:fill="auto"/>
          </w:tcPr>
          <w:p w:rsidR="00FB6A60" w:rsidRPr="00B93350" w:rsidRDefault="00FB6A60" w:rsidP="00B93350">
            <w:pPr>
              <w:spacing w:after="200" w:line="276" w:lineRule="auto"/>
              <w:rPr>
                <w:rFonts w:eastAsia="Calibri" w:cs="Calibri"/>
                <w:bCs/>
                <w:szCs w:val="22"/>
              </w:rPr>
            </w:pPr>
            <w:r w:rsidRPr="00B93350">
              <w:rPr>
                <w:rFonts w:eastAsia="Calibri" w:cs="Calibri"/>
                <w:bCs/>
                <w:szCs w:val="22"/>
              </w:rPr>
              <w:t>1.A.6</w:t>
            </w:r>
          </w:p>
          <w:p w:rsidR="00FB6A60" w:rsidRPr="00B93350" w:rsidRDefault="00FB6A60" w:rsidP="00B93350">
            <w:pPr>
              <w:spacing w:after="200" w:line="276" w:lineRule="auto"/>
              <w:rPr>
                <w:rFonts w:eastAsia="Calibri" w:cs="Calibri"/>
                <w:bCs/>
                <w:szCs w:val="22"/>
              </w:rPr>
            </w:pPr>
          </w:p>
        </w:tc>
        <w:tc>
          <w:tcPr>
            <w:tcW w:w="1350" w:type="dxa"/>
            <w:shd w:val="clear" w:color="auto" w:fill="auto"/>
          </w:tcPr>
          <w:p w:rsidR="00FB6A60" w:rsidRPr="00B93350" w:rsidRDefault="00FB6A60" w:rsidP="00B93350">
            <w:pPr>
              <w:spacing w:after="200" w:line="276" w:lineRule="auto"/>
              <w:rPr>
                <w:rFonts w:eastAsia="Calibri" w:cs="Calibri"/>
                <w:bCs/>
                <w:szCs w:val="22"/>
              </w:rPr>
            </w:pPr>
          </w:p>
        </w:tc>
        <w:tc>
          <w:tcPr>
            <w:tcW w:w="1530" w:type="dxa"/>
            <w:shd w:val="clear" w:color="auto" w:fill="auto"/>
          </w:tcPr>
          <w:p w:rsidR="00FB6A60" w:rsidRPr="00B93350" w:rsidRDefault="00FB6A60" w:rsidP="00B93350">
            <w:pPr>
              <w:spacing w:after="200" w:line="276" w:lineRule="auto"/>
              <w:rPr>
                <w:rFonts w:eastAsia="Calibri" w:cs="Calibri"/>
                <w:bCs/>
                <w:szCs w:val="22"/>
              </w:rPr>
            </w:pPr>
          </w:p>
        </w:tc>
      </w:tr>
      <w:tr w:rsidR="00FB6A60" w:rsidRPr="00B93350" w:rsidTr="00FB6A60">
        <w:trPr>
          <w:trHeight w:val="963"/>
        </w:trPr>
        <w:tc>
          <w:tcPr>
            <w:tcW w:w="1350" w:type="dxa"/>
            <w:vMerge/>
            <w:shd w:val="clear" w:color="auto" w:fill="auto"/>
            <w:hideMark/>
          </w:tcPr>
          <w:p w:rsidR="00FB6A60" w:rsidRPr="00B93350" w:rsidRDefault="00FB6A60" w:rsidP="00B93350">
            <w:pPr>
              <w:rPr>
                <w:rFonts w:eastAsia="Calibri" w:cs="Calibri"/>
                <w:szCs w:val="22"/>
              </w:rPr>
            </w:pPr>
          </w:p>
        </w:tc>
        <w:tc>
          <w:tcPr>
            <w:tcW w:w="1350" w:type="dxa"/>
            <w:shd w:val="clear" w:color="auto" w:fill="auto"/>
          </w:tcPr>
          <w:p w:rsidR="00FB6A60" w:rsidRPr="00B93350" w:rsidRDefault="00FB6A60" w:rsidP="00B93350">
            <w:pPr>
              <w:spacing w:after="200" w:line="276" w:lineRule="auto"/>
              <w:rPr>
                <w:rFonts w:eastAsia="Calibri" w:cs="Calibri"/>
                <w:bCs/>
                <w:szCs w:val="22"/>
              </w:rPr>
            </w:pPr>
          </w:p>
        </w:tc>
        <w:tc>
          <w:tcPr>
            <w:tcW w:w="810" w:type="dxa"/>
            <w:shd w:val="clear" w:color="auto" w:fill="auto"/>
            <w:hideMark/>
          </w:tcPr>
          <w:p w:rsidR="00FB6A60" w:rsidRPr="00B93350" w:rsidRDefault="00FB6A60" w:rsidP="00B93350">
            <w:pPr>
              <w:spacing w:after="200" w:line="276" w:lineRule="auto"/>
              <w:rPr>
                <w:rFonts w:eastAsia="Calibri" w:cs="Calibri"/>
                <w:bCs/>
                <w:szCs w:val="22"/>
              </w:rPr>
            </w:pPr>
            <w:r w:rsidRPr="00B93350">
              <w:rPr>
                <w:rFonts w:eastAsia="Calibri" w:cs="Calibri"/>
                <w:bCs/>
                <w:szCs w:val="22"/>
              </w:rPr>
              <w:t>1a</w:t>
            </w:r>
          </w:p>
        </w:tc>
        <w:tc>
          <w:tcPr>
            <w:tcW w:w="1080" w:type="dxa"/>
            <w:shd w:val="clear" w:color="auto" w:fill="auto"/>
          </w:tcPr>
          <w:p w:rsidR="00FB6A60" w:rsidRPr="00B93350" w:rsidRDefault="00FB6A60" w:rsidP="00B93350">
            <w:pPr>
              <w:spacing w:after="200" w:line="276" w:lineRule="auto"/>
              <w:rPr>
                <w:rFonts w:eastAsia="Calibri" w:cs="Calibri"/>
                <w:bCs/>
                <w:szCs w:val="22"/>
              </w:rPr>
            </w:pPr>
            <w:r w:rsidRPr="00B93350">
              <w:rPr>
                <w:rFonts w:eastAsia="Calibri" w:cs="Calibri"/>
                <w:bCs/>
                <w:szCs w:val="22"/>
              </w:rPr>
              <w:t>1.A.9</w:t>
            </w:r>
          </w:p>
          <w:p w:rsidR="00FB6A60" w:rsidRPr="00B93350" w:rsidRDefault="00FB6A60" w:rsidP="00B93350">
            <w:pPr>
              <w:spacing w:after="200" w:line="276" w:lineRule="auto"/>
              <w:rPr>
                <w:rFonts w:eastAsia="Calibri" w:cs="Calibri"/>
                <w:bCs/>
                <w:szCs w:val="22"/>
              </w:rPr>
            </w:pPr>
            <w:r w:rsidRPr="00B93350">
              <w:rPr>
                <w:rFonts w:eastAsia="Calibri" w:cs="Calibri"/>
                <w:bCs/>
                <w:szCs w:val="22"/>
              </w:rPr>
              <w:t xml:space="preserve"> 1.B.2</w:t>
            </w:r>
          </w:p>
        </w:tc>
        <w:tc>
          <w:tcPr>
            <w:tcW w:w="1350" w:type="dxa"/>
            <w:shd w:val="clear" w:color="auto" w:fill="auto"/>
            <w:hideMark/>
          </w:tcPr>
          <w:p w:rsidR="00FB6A60" w:rsidRPr="00B93350" w:rsidRDefault="00FB6A60" w:rsidP="00B93350">
            <w:pPr>
              <w:spacing w:after="200" w:line="276" w:lineRule="auto"/>
              <w:rPr>
                <w:rFonts w:eastAsia="Calibri" w:cs="Calibri"/>
                <w:bCs/>
                <w:szCs w:val="22"/>
              </w:rPr>
            </w:pPr>
            <w:r w:rsidRPr="00B93350">
              <w:rPr>
                <w:rFonts w:eastAsia="Calibri" w:cs="Calibri"/>
                <w:bCs/>
                <w:szCs w:val="22"/>
              </w:rPr>
              <w:t>1.1.d, 4.1.a, 4.1.b</w:t>
            </w:r>
          </w:p>
        </w:tc>
        <w:tc>
          <w:tcPr>
            <w:tcW w:w="1530" w:type="dxa"/>
            <w:shd w:val="clear" w:color="auto" w:fill="auto"/>
            <w:hideMark/>
          </w:tcPr>
          <w:p w:rsidR="00FB6A60" w:rsidRPr="00B93350" w:rsidRDefault="00FB6A60" w:rsidP="00B93350">
            <w:pPr>
              <w:spacing w:after="200" w:line="276" w:lineRule="auto"/>
              <w:rPr>
                <w:rFonts w:eastAsia="Calibri" w:cs="Calibri"/>
                <w:bCs/>
                <w:szCs w:val="22"/>
              </w:rPr>
            </w:pPr>
            <w:r w:rsidRPr="00B93350">
              <w:rPr>
                <w:rFonts w:eastAsia="Calibri" w:cs="Calibri"/>
                <w:bCs/>
                <w:szCs w:val="22"/>
              </w:rPr>
              <w:t>3,6</w:t>
            </w:r>
          </w:p>
        </w:tc>
      </w:tr>
      <w:tr w:rsidR="00FB6A60" w:rsidRPr="00B93350" w:rsidTr="00FB6A60">
        <w:trPr>
          <w:trHeight w:val="954"/>
        </w:trPr>
        <w:tc>
          <w:tcPr>
            <w:tcW w:w="1350" w:type="dxa"/>
            <w:vMerge/>
            <w:shd w:val="clear" w:color="auto" w:fill="auto"/>
            <w:hideMark/>
          </w:tcPr>
          <w:p w:rsidR="00FB6A60" w:rsidRPr="00B93350" w:rsidRDefault="00FB6A60" w:rsidP="00B93350">
            <w:pPr>
              <w:rPr>
                <w:rFonts w:eastAsia="Calibri" w:cs="Calibri"/>
                <w:szCs w:val="22"/>
              </w:rPr>
            </w:pPr>
          </w:p>
        </w:tc>
        <w:tc>
          <w:tcPr>
            <w:tcW w:w="1350" w:type="dxa"/>
            <w:shd w:val="clear" w:color="auto" w:fill="auto"/>
            <w:hideMark/>
          </w:tcPr>
          <w:p w:rsidR="00FB6A60" w:rsidRPr="00B93350" w:rsidRDefault="00FB6A60" w:rsidP="00B93350">
            <w:pPr>
              <w:spacing w:after="200" w:line="276" w:lineRule="auto"/>
              <w:rPr>
                <w:rFonts w:eastAsia="Calibri" w:cs="Calibri"/>
                <w:bCs/>
                <w:szCs w:val="22"/>
              </w:rPr>
            </w:pPr>
            <w:r w:rsidRPr="00B93350">
              <w:rPr>
                <w:rFonts w:eastAsia="Calibri" w:cs="Calibri"/>
                <w:bCs/>
                <w:szCs w:val="22"/>
              </w:rPr>
              <w:t>32.3, 4.6, 20.1, 32.2</w:t>
            </w:r>
          </w:p>
        </w:tc>
        <w:tc>
          <w:tcPr>
            <w:tcW w:w="810" w:type="dxa"/>
            <w:shd w:val="clear" w:color="auto" w:fill="auto"/>
          </w:tcPr>
          <w:p w:rsidR="00FB6A60" w:rsidRPr="00B93350" w:rsidRDefault="00FB6A60" w:rsidP="00B93350">
            <w:pPr>
              <w:spacing w:after="200" w:line="276" w:lineRule="auto"/>
              <w:rPr>
                <w:rFonts w:eastAsia="Calibri" w:cs="Calibri"/>
                <w:bCs/>
                <w:szCs w:val="22"/>
              </w:rPr>
            </w:pPr>
            <w:r w:rsidRPr="00B93350">
              <w:rPr>
                <w:rFonts w:eastAsia="Calibri" w:cs="Calibri"/>
                <w:bCs/>
                <w:szCs w:val="22"/>
              </w:rPr>
              <w:t>1a, 3d, 3e</w:t>
            </w:r>
          </w:p>
        </w:tc>
        <w:tc>
          <w:tcPr>
            <w:tcW w:w="1080" w:type="dxa"/>
            <w:shd w:val="clear" w:color="auto" w:fill="auto"/>
          </w:tcPr>
          <w:p w:rsidR="00FB6A60" w:rsidRPr="00B93350" w:rsidRDefault="00FB6A60" w:rsidP="00B93350">
            <w:pPr>
              <w:spacing w:after="200" w:line="276" w:lineRule="auto"/>
              <w:rPr>
                <w:rFonts w:eastAsia="Calibri" w:cs="Calibri"/>
                <w:bCs/>
                <w:szCs w:val="22"/>
              </w:rPr>
            </w:pPr>
            <w:r w:rsidRPr="00B93350">
              <w:rPr>
                <w:rFonts w:eastAsia="Calibri" w:cs="Calibri"/>
                <w:bCs/>
                <w:szCs w:val="22"/>
              </w:rPr>
              <w:t>1.A.6</w:t>
            </w:r>
          </w:p>
          <w:p w:rsidR="00FB6A60" w:rsidRPr="00B93350" w:rsidRDefault="00FB6A60" w:rsidP="00B93350">
            <w:pPr>
              <w:spacing w:after="200" w:line="276" w:lineRule="auto"/>
              <w:rPr>
                <w:rFonts w:eastAsia="Calibri" w:cs="Calibri"/>
                <w:bCs/>
                <w:szCs w:val="22"/>
              </w:rPr>
            </w:pPr>
            <w:r w:rsidRPr="00B93350">
              <w:rPr>
                <w:rFonts w:eastAsia="Calibri" w:cs="Calibri"/>
                <w:bCs/>
                <w:szCs w:val="22"/>
              </w:rPr>
              <w:t>1.F.1</w:t>
            </w:r>
          </w:p>
        </w:tc>
        <w:tc>
          <w:tcPr>
            <w:tcW w:w="1350" w:type="dxa"/>
            <w:shd w:val="clear" w:color="auto" w:fill="auto"/>
            <w:hideMark/>
          </w:tcPr>
          <w:p w:rsidR="00FB6A60" w:rsidRPr="00B93350" w:rsidRDefault="00FB6A60" w:rsidP="00B93350">
            <w:pPr>
              <w:spacing w:after="200" w:line="276" w:lineRule="auto"/>
              <w:rPr>
                <w:rFonts w:eastAsia="Calibri" w:cs="Calibri"/>
                <w:bCs/>
                <w:szCs w:val="22"/>
              </w:rPr>
            </w:pPr>
            <w:r w:rsidRPr="00B93350">
              <w:rPr>
                <w:rFonts w:eastAsia="Calibri" w:cs="Calibri"/>
                <w:bCs/>
                <w:szCs w:val="22"/>
              </w:rPr>
              <w:t>3.2.h, 3.3.a, 3.3.b</w:t>
            </w:r>
          </w:p>
        </w:tc>
        <w:tc>
          <w:tcPr>
            <w:tcW w:w="1530" w:type="dxa"/>
            <w:shd w:val="clear" w:color="auto" w:fill="auto"/>
            <w:hideMark/>
          </w:tcPr>
          <w:p w:rsidR="00FB6A60" w:rsidRPr="00B93350" w:rsidRDefault="00FB6A60" w:rsidP="00B93350">
            <w:pPr>
              <w:spacing w:after="200" w:line="276" w:lineRule="auto"/>
              <w:rPr>
                <w:rFonts w:eastAsia="Calibri" w:cs="Calibri"/>
                <w:bCs/>
                <w:szCs w:val="22"/>
              </w:rPr>
            </w:pPr>
            <w:r w:rsidRPr="00B93350">
              <w:rPr>
                <w:rFonts w:eastAsia="Calibri" w:cs="Calibri"/>
                <w:bCs/>
                <w:szCs w:val="22"/>
              </w:rPr>
              <w:t>3,6</w:t>
            </w:r>
          </w:p>
        </w:tc>
      </w:tr>
      <w:tr w:rsidR="00FB6A60" w:rsidRPr="00B93350" w:rsidTr="00FB6A60">
        <w:tc>
          <w:tcPr>
            <w:tcW w:w="1350" w:type="dxa"/>
            <w:vMerge/>
            <w:shd w:val="clear" w:color="auto" w:fill="auto"/>
            <w:hideMark/>
          </w:tcPr>
          <w:p w:rsidR="00FB6A60" w:rsidRPr="00B93350" w:rsidRDefault="00FB6A60" w:rsidP="00B93350">
            <w:pPr>
              <w:rPr>
                <w:rFonts w:eastAsia="Calibri" w:cs="Calibri"/>
                <w:szCs w:val="22"/>
              </w:rPr>
            </w:pPr>
          </w:p>
        </w:tc>
        <w:tc>
          <w:tcPr>
            <w:tcW w:w="1350" w:type="dxa"/>
            <w:shd w:val="clear" w:color="auto" w:fill="auto"/>
            <w:hideMark/>
          </w:tcPr>
          <w:p w:rsidR="00FB6A60" w:rsidRPr="00B93350" w:rsidRDefault="00FB6A60" w:rsidP="00B93350">
            <w:pPr>
              <w:spacing w:after="200" w:line="276" w:lineRule="auto"/>
              <w:rPr>
                <w:rFonts w:eastAsia="Calibri" w:cs="Calibri"/>
                <w:bCs/>
                <w:szCs w:val="22"/>
              </w:rPr>
            </w:pPr>
            <w:r w:rsidRPr="00B93350">
              <w:rPr>
                <w:rFonts w:eastAsia="Calibri" w:cs="Calibri"/>
                <w:bCs/>
                <w:szCs w:val="22"/>
              </w:rPr>
              <w:t>27.1, 27.2, 29.9, 4.3, 4.5</w:t>
            </w:r>
          </w:p>
        </w:tc>
        <w:tc>
          <w:tcPr>
            <w:tcW w:w="810" w:type="dxa"/>
            <w:shd w:val="clear" w:color="auto" w:fill="auto"/>
            <w:hideMark/>
          </w:tcPr>
          <w:p w:rsidR="00FB6A60" w:rsidRPr="00B93350" w:rsidRDefault="00FB6A60" w:rsidP="00B93350">
            <w:pPr>
              <w:rPr>
                <w:rFonts w:eastAsia="Calibri" w:cs="Calibri"/>
                <w:bCs/>
                <w:szCs w:val="22"/>
              </w:rPr>
            </w:pPr>
            <w:r w:rsidRPr="00B93350">
              <w:rPr>
                <w:rFonts w:eastAsia="Calibri" w:cs="Calibri"/>
                <w:bCs/>
                <w:szCs w:val="22"/>
              </w:rPr>
              <w:t>3e</w:t>
            </w:r>
          </w:p>
          <w:p w:rsidR="00FB6A60" w:rsidRPr="00B93350" w:rsidRDefault="00FB6A60" w:rsidP="00B93350">
            <w:pPr>
              <w:spacing w:after="200" w:line="276" w:lineRule="auto"/>
              <w:rPr>
                <w:rFonts w:eastAsia="Calibri" w:cs="Calibri"/>
                <w:bCs/>
                <w:szCs w:val="22"/>
              </w:rPr>
            </w:pPr>
            <w:r w:rsidRPr="00B93350">
              <w:rPr>
                <w:rFonts w:eastAsia="Calibri" w:cs="Calibri"/>
                <w:bCs/>
                <w:szCs w:val="22"/>
              </w:rPr>
              <w:t>4b</w:t>
            </w:r>
          </w:p>
        </w:tc>
        <w:tc>
          <w:tcPr>
            <w:tcW w:w="1080" w:type="dxa"/>
            <w:shd w:val="clear" w:color="auto" w:fill="auto"/>
          </w:tcPr>
          <w:p w:rsidR="00FB6A60" w:rsidRPr="00B93350" w:rsidRDefault="00FB6A60" w:rsidP="00B93350">
            <w:pPr>
              <w:spacing w:after="200" w:line="276" w:lineRule="auto"/>
              <w:rPr>
                <w:rFonts w:eastAsia="Calibri" w:cs="Calibri"/>
                <w:bCs/>
                <w:szCs w:val="22"/>
              </w:rPr>
            </w:pPr>
            <w:r w:rsidRPr="00B93350">
              <w:rPr>
                <w:rFonts w:eastAsia="Calibri" w:cs="Calibri"/>
                <w:bCs/>
                <w:szCs w:val="22"/>
              </w:rPr>
              <w:t>1.A.5</w:t>
            </w:r>
          </w:p>
          <w:p w:rsidR="00FB6A60" w:rsidRPr="00B93350" w:rsidRDefault="00FB6A60" w:rsidP="00B93350">
            <w:pPr>
              <w:spacing w:after="200" w:line="276" w:lineRule="auto"/>
              <w:rPr>
                <w:rFonts w:eastAsia="Calibri" w:cs="Calibri"/>
                <w:bCs/>
                <w:szCs w:val="22"/>
              </w:rPr>
            </w:pPr>
            <w:r w:rsidRPr="00B93350">
              <w:rPr>
                <w:rFonts w:eastAsia="Calibri" w:cs="Calibri"/>
                <w:bCs/>
                <w:szCs w:val="22"/>
              </w:rPr>
              <w:t>1.F.4</w:t>
            </w:r>
          </w:p>
          <w:p w:rsidR="00FB6A60" w:rsidRPr="00B93350" w:rsidRDefault="00FB6A60" w:rsidP="00B93350">
            <w:pPr>
              <w:spacing w:after="200" w:line="276" w:lineRule="auto"/>
              <w:rPr>
                <w:rFonts w:eastAsia="Calibri" w:cs="Calibri"/>
                <w:bCs/>
                <w:szCs w:val="22"/>
              </w:rPr>
            </w:pPr>
            <w:r w:rsidRPr="00B93350">
              <w:rPr>
                <w:rFonts w:eastAsia="Calibri" w:cs="Calibri"/>
                <w:bCs/>
                <w:szCs w:val="22"/>
              </w:rPr>
              <w:t>1.F.5</w:t>
            </w:r>
          </w:p>
        </w:tc>
        <w:tc>
          <w:tcPr>
            <w:tcW w:w="1350" w:type="dxa"/>
            <w:shd w:val="clear" w:color="auto" w:fill="auto"/>
            <w:hideMark/>
          </w:tcPr>
          <w:p w:rsidR="00FB6A60" w:rsidRPr="00B93350" w:rsidRDefault="00FB6A60" w:rsidP="00B93350">
            <w:pPr>
              <w:spacing w:after="200" w:line="276" w:lineRule="auto"/>
              <w:rPr>
                <w:rFonts w:eastAsia="Calibri" w:cs="Calibri"/>
                <w:bCs/>
                <w:szCs w:val="22"/>
              </w:rPr>
            </w:pPr>
            <w:r w:rsidRPr="00B93350">
              <w:rPr>
                <w:rFonts w:eastAsia="Calibri" w:cs="Calibri"/>
                <w:bCs/>
                <w:szCs w:val="22"/>
              </w:rPr>
              <w:t>3.2.h, 3.3.a, 3.3.b</w:t>
            </w:r>
          </w:p>
        </w:tc>
        <w:tc>
          <w:tcPr>
            <w:tcW w:w="1530" w:type="dxa"/>
            <w:shd w:val="clear" w:color="auto" w:fill="auto"/>
            <w:hideMark/>
          </w:tcPr>
          <w:p w:rsidR="00FB6A60" w:rsidRPr="00B93350" w:rsidRDefault="00FB6A60" w:rsidP="00B93350">
            <w:pPr>
              <w:spacing w:after="200" w:line="276" w:lineRule="auto"/>
              <w:rPr>
                <w:rFonts w:eastAsia="Calibri" w:cs="Calibri"/>
                <w:bCs/>
                <w:szCs w:val="22"/>
              </w:rPr>
            </w:pPr>
            <w:r w:rsidRPr="00B93350">
              <w:rPr>
                <w:rFonts w:eastAsia="Calibri" w:cs="Calibri"/>
                <w:bCs/>
                <w:szCs w:val="22"/>
              </w:rPr>
              <w:t>3,6</w:t>
            </w:r>
          </w:p>
        </w:tc>
      </w:tr>
    </w:tbl>
    <w:p w:rsidR="007C581E" w:rsidRPr="00B93350" w:rsidRDefault="007C581E" w:rsidP="007C581E">
      <w:pPr>
        <w:rPr>
          <w:rFonts w:cs="Calibri"/>
          <w:b/>
          <w:szCs w:val="22"/>
          <w:u w:val="single"/>
        </w:rPr>
      </w:pPr>
      <w:r w:rsidRPr="00B93350">
        <w:rPr>
          <w:rFonts w:cs="Calibri"/>
          <w:b/>
          <w:szCs w:val="22"/>
        </w:rPr>
        <w:tab/>
      </w:r>
    </w:p>
    <w:p w:rsidR="007C581E" w:rsidRPr="00B93350" w:rsidRDefault="007C581E" w:rsidP="007C581E">
      <w:pPr>
        <w:rPr>
          <w:rFonts w:cs="Calibri"/>
          <w:b/>
          <w:szCs w:val="22"/>
          <w:u w:val="single"/>
        </w:rPr>
      </w:pPr>
    </w:p>
    <w:p w:rsidR="007C581E" w:rsidRPr="00B93350" w:rsidRDefault="007C581E" w:rsidP="007C581E">
      <w:pPr>
        <w:rPr>
          <w:rFonts w:cs="Calibri"/>
          <w:b/>
          <w:szCs w:val="22"/>
          <w:u w:val="single"/>
        </w:rPr>
      </w:pPr>
      <w:r w:rsidRPr="00B93350">
        <w:rPr>
          <w:rFonts w:cs="Calibri"/>
          <w:b/>
          <w:szCs w:val="22"/>
          <w:u w:val="single"/>
        </w:rPr>
        <w:t xml:space="preserve">          </w:t>
      </w:r>
    </w:p>
    <w:p w:rsidR="007C581E" w:rsidRPr="00B93350" w:rsidRDefault="007C581E" w:rsidP="007C581E">
      <w:pPr>
        <w:rPr>
          <w:rFonts w:cs="Calibri"/>
          <w:b/>
          <w:szCs w:val="22"/>
          <w:u w:val="single"/>
        </w:rPr>
      </w:pPr>
    </w:p>
    <w:p w:rsidR="00FB6A60" w:rsidRDefault="00FB6A60" w:rsidP="007C581E">
      <w:pPr>
        <w:ind w:left="720"/>
        <w:rPr>
          <w:rFonts w:cs="Calibri"/>
          <w:b/>
          <w:szCs w:val="22"/>
        </w:rPr>
      </w:pPr>
    </w:p>
    <w:p w:rsidR="00FB6A60" w:rsidRDefault="00FB6A60" w:rsidP="007C581E">
      <w:pPr>
        <w:ind w:left="720"/>
        <w:rPr>
          <w:rFonts w:cs="Calibri"/>
          <w:b/>
          <w:szCs w:val="22"/>
        </w:rPr>
      </w:pPr>
    </w:p>
    <w:p w:rsidR="00FB6A60" w:rsidRDefault="00FB6A60" w:rsidP="007C581E">
      <w:pPr>
        <w:ind w:left="720"/>
        <w:rPr>
          <w:rFonts w:cs="Calibri"/>
          <w:b/>
          <w:szCs w:val="22"/>
        </w:rPr>
      </w:pPr>
    </w:p>
    <w:p w:rsidR="00FB6A60" w:rsidRDefault="00FB6A60" w:rsidP="007C581E">
      <w:pPr>
        <w:ind w:left="720"/>
        <w:rPr>
          <w:rFonts w:cs="Calibri"/>
          <w:b/>
          <w:szCs w:val="22"/>
        </w:rPr>
      </w:pPr>
    </w:p>
    <w:p w:rsidR="00FB6A60" w:rsidRDefault="00FB6A60" w:rsidP="007C581E">
      <w:pPr>
        <w:ind w:left="720"/>
        <w:rPr>
          <w:rFonts w:cs="Calibri"/>
          <w:b/>
          <w:szCs w:val="22"/>
        </w:rPr>
      </w:pPr>
    </w:p>
    <w:p w:rsidR="00FB6A60" w:rsidRDefault="00FB6A60" w:rsidP="007C581E">
      <w:pPr>
        <w:ind w:left="720"/>
        <w:rPr>
          <w:rFonts w:cs="Calibri"/>
          <w:b/>
          <w:szCs w:val="22"/>
        </w:rPr>
      </w:pPr>
    </w:p>
    <w:p w:rsidR="00FB6A60" w:rsidRDefault="00FB6A60" w:rsidP="007C581E">
      <w:pPr>
        <w:ind w:left="720"/>
        <w:rPr>
          <w:rFonts w:cs="Calibri"/>
          <w:b/>
          <w:szCs w:val="22"/>
        </w:rPr>
      </w:pPr>
    </w:p>
    <w:p w:rsidR="00FB6A60" w:rsidRDefault="00FB6A60" w:rsidP="007C581E">
      <w:pPr>
        <w:ind w:left="720"/>
        <w:rPr>
          <w:rFonts w:cs="Calibri"/>
          <w:b/>
          <w:szCs w:val="22"/>
        </w:rPr>
      </w:pPr>
    </w:p>
    <w:p w:rsidR="00FB6A60" w:rsidRDefault="00FB6A60" w:rsidP="007C581E">
      <w:pPr>
        <w:ind w:left="720"/>
        <w:rPr>
          <w:rFonts w:cs="Calibri"/>
          <w:b/>
          <w:szCs w:val="22"/>
        </w:rPr>
      </w:pPr>
    </w:p>
    <w:p w:rsidR="00FB6A60" w:rsidRDefault="00FB6A60" w:rsidP="007C581E">
      <w:pPr>
        <w:ind w:left="720"/>
        <w:rPr>
          <w:rFonts w:cs="Calibri"/>
          <w:b/>
          <w:szCs w:val="22"/>
        </w:rPr>
      </w:pPr>
    </w:p>
    <w:p w:rsidR="00FB6A60" w:rsidRDefault="00FB6A60" w:rsidP="007C581E">
      <w:pPr>
        <w:ind w:left="720"/>
        <w:rPr>
          <w:rFonts w:cs="Calibri"/>
          <w:b/>
          <w:szCs w:val="22"/>
        </w:rPr>
      </w:pPr>
    </w:p>
    <w:p w:rsidR="007C581E" w:rsidRPr="00B93350" w:rsidRDefault="007C581E" w:rsidP="007C581E">
      <w:pPr>
        <w:ind w:left="720"/>
        <w:rPr>
          <w:rFonts w:cs="Calibri"/>
          <w:b/>
          <w:szCs w:val="22"/>
        </w:rPr>
      </w:pPr>
      <w:r w:rsidRPr="00B93350">
        <w:rPr>
          <w:rFonts w:cs="Calibri"/>
          <w:b/>
          <w:szCs w:val="22"/>
        </w:rPr>
        <w:t>RELATIONSHIP OF COURSE TO PROGRAM GOALS AND NATIONAL SPECIALIZED PROGRAM ASSOCIATION STANDARDS:</w:t>
      </w:r>
    </w:p>
    <w:p w:rsidR="007C581E" w:rsidRPr="00B93350" w:rsidRDefault="007C581E" w:rsidP="007C581E">
      <w:pPr>
        <w:ind w:left="720"/>
        <w:rPr>
          <w:rFonts w:cs="Calibri"/>
          <w:b/>
          <w:szCs w:val="22"/>
        </w:rPr>
      </w:pPr>
    </w:p>
    <w:p w:rsidR="007C581E" w:rsidRPr="00B93350" w:rsidRDefault="007C581E" w:rsidP="007C581E">
      <w:pPr>
        <w:ind w:left="720"/>
        <w:rPr>
          <w:rFonts w:cs="Calibri"/>
          <w:szCs w:val="22"/>
        </w:rPr>
      </w:pPr>
      <w:r w:rsidRPr="00B93350">
        <w:rPr>
          <w:rFonts w:cs="Calibri"/>
          <w:szCs w:val="22"/>
        </w:rPr>
        <w:t xml:space="preserve">This course is part of the </w:t>
      </w:r>
      <w:r w:rsidR="009252E4">
        <w:rPr>
          <w:rFonts w:cs="Calibri"/>
          <w:szCs w:val="22"/>
        </w:rPr>
        <w:t>Florida SouthWestern</w:t>
      </w:r>
      <w:r w:rsidRPr="00B93350">
        <w:rPr>
          <w:rFonts w:cs="Calibri"/>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rsidR="003E6B7B" w:rsidRPr="00DF60C6" w:rsidRDefault="003E6B7B" w:rsidP="00DA66CF">
      <w:pPr>
        <w:ind w:left="720"/>
        <w:rPr>
          <w:rFonts w:cs="Arial"/>
          <w:b/>
          <w:szCs w:val="22"/>
          <w:u w:val="single"/>
        </w:rPr>
      </w:pPr>
    </w:p>
    <w:p w:rsidR="00EB1B8E" w:rsidRPr="00DF60C6" w:rsidRDefault="00EB1B8E" w:rsidP="00BE594D">
      <w:pPr>
        <w:numPr>
          <w:ilvl w:val="0"/>
          <w:numId w:val="3"/>
        </w:numPr>
        <w:rPr>
          <w:rFonts w:cs="Arial"/>
          <w:szCs w:val="22"/>
        </w:rPr>
      </w:pPr>
      <w:r w:rsidRPr="00DF60C6">
        <w:rPr>
          <w:rFonts w:cs="Arial"/>
          <w:b/>
          <w:szCs w:val="22"/>
          <w:u w:val="single"/>
        </w:rPr>
        <w:t>DISTRICT-WIDE POLICIES:</w:t>
      </w:r>
    </w:p>
    <w:p w:rsidR="00EB1B8E" w:rsidRPr="00DF60C6" w:rsidRDefault="00EB1B8E" w:rsidP="00DA66CF">
      <w:pPr>
        <w:tabs>
          <w:tab w:val="left" w:pos="720"/>
        </w:tabs>
        <w:ind w:left="720"/>
        <w:rPr>
          <w:rFonts w:cs="Arial"/>
          <w:szCs w:val="22"/>
        </w:rPr>
      </w:pPr>
    </w:p>
    <w:p w:rsidR="00EB1B8E" w:rsidRPr="00DF60C6" w:rsidRDefault="00EB1B8E" w:rsidP="00DA66CF">
      <w:pPr>
        <w:ind w:left="720"/>
        <w:rPr>
          <w:rFonts w:cs="Arial"/>
          <w:b/>
          <w:bCs/>
          <w:iCs/>
          <w:caps/>
          <w:szCs w:val="22"/>
        </w:rPr>
      </w:pPr>
      <w:r w:rsidRPr="00DF60C6">
        <w:rPr>
          <w:rFonts w:cs="Arial"/>
          <w:b/>
          <w:bCs/>
          <w:iCs/>
          <w:caps/>
          <w:szCs w:val="22"/>
        </w:rPr>
        <w:t>Programs for Students with Disabilities</w:t>
      </w:r>
    </w:p>
    <w:p w:rsidR="00320179" w:rsidRDefault="00320179" w:rsidP="00320179">
      <w:pPr>
        <w:tabs>
          <w:tab w:val="left" w:pos="720"/>
        </w:tabs>
        <w:ind w:left="720"/>
        <w:rPr>
          <w:rFonts w:cs="Arial"/>
          <w:bCs/>
          <w:iCs/>
          <w:szCs w:val="22"/>
        </w:rPr>
      </w:pPr>
      <w:r w:rsidRPr="00320179">
        <w:rPr>
          <w:rFonts w:cs="Arial"/>
          <w:bCs/>
          <w:iCs/>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320179">
          <w:rPr>
            <w:rStyle w:val="Hyperlink"/>
            <w:rFonts w:cs="Arial"/>
            <w:bCs/>
            <w:iCs/>
            <w:szCs w:val="22"/>
          </w:rPr>
          <w:t>http://www.fsw.edu/adaptiveservices</w:t>
        </w:r>
      </w:hyperlink>
      <w:r w:rsidRPr="00320179">
        <w:rPr>
          <w:rFonts w:cs="Arial"/>
          <w:bCs/>
          <w:iCs/>
          <w:szCs w:val="22"/>
        </w:rPr>
        <w:t>.</w:t>
      </w:r>
    </w:p>
    <w:p w:rsidR="000C7645" w:rsidRDefault="000C7645" w:rsidP="00320179">
      <w:pPr>
        <w:tabs>
          <w:tab w:val="left" w:pos="720"/>
        </w:tabs>
        <w:ind w:left="720"/>
        <w:rPr>
          <w:rFonts w:cs="Arial"/>
          <w:bCs/>
          <w:iCs/>
          <w:szCs w:val="22"/>
        </w:rPr>
      </w:pPr>
    </w:p>
    <w:p w:rsidR="000C7645" w:rsidRDefault="000C7645" w:rsidP="000C7645">
      <w:pPr>
        <w:ind w:left="720"/>
        <w:rPr>
          <w:b/>
          <w:bCs/>
          <w:caps/>
        </w:rPr>
      </w:pPr>
      <w:r>
        <w:rPr>
          <w:b/>
          <w:bCs/>
          <w:caps/>
        </w:rPr>
        <w:t>REPORTING TITLE IX VIOLATIONS</w:t>
      </w:r>
    </w:p>
    <w:p w:rsidR="000C7645" w:rsidRPr="00320179" w:rsidRDefault="000C7645" w:rsidP="000C7645">
      <w:pPr>
        <w:tabs>
          <w:tab w:val="left" w:pos="720"/>
        </w:tabs>
        <w:ind w:left="720"/>
        <w:rPr>
          <w:rFonts w:cs="Arial"/>
          <w:bCs/>
          <w:iCs/>
          <w:szCs w:val="22"/>
        </w:rPr>
      </w:pPr>
      <w: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Pr>
            <w:rStyle w:val="Hyperlink"/>
          </w:rPr>
          <w:t>equity@fsw.edu</w:t>
        </w:r>
      </w:hyperlink>
      <w:r>
        <w:t xml:space="preserve">.  Incoming students are encouraged to participate in the Sexual Violence Prevention training offered online.  Additional information and resources can be found on the College’s website at </w:t>
      </w:r>
      <w:hyperlink r:id="rId10" w:history="1">
        <w:r>
          <w:rPr>
            <w:rStyle w:val="Hyperlink"/>
          </w:rPr>
          <w:t>http://www.fsw.edu/sexualassault</w:t>
        </w:r>
      </w:hyperlink>
      <w:r>
        <w:t>.</w:t>
      </w:r>
    </w:p>
    <w:p w:rsidR="00FB6A60" w:rsidRPr="00DF60C6" w:rsidRDefault="00FB6A60" w:rsidP="00FB6A60">
      <w:pPr>
        <w:ind w:left="720"/>
        <w:rPr>
          <w:rFonts w:cs="Arial"/>
          <w:szCs w:val="22"/>
        </w:rPr>
        <w:sectPr w:rsidR="00FB6A60" w:rsidRPr="00DF60C6" w:rsidSect="00FB6A6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B6A60" w:rsidRPr="00DF60C6" w:rsidRDefault="00FB6A60" w:rsidP="00FB6A60">
      <w:pPr>
        <w:ind w:left="720"/>
        <w:rPr>
          <w:szCs w:val="22"/>
        </w:rPr>
      </w:pPr>
    </w:p>
    <w:p w:rsidR="00EB1B8E" w:rsidRPr="00DF60C6" w:rsidRDefault="00EB1B8E" w:rsidP="003E6B7B">
      <w:pPr>
        <w:numPr>
          <w:ilvl w:val="0"/>
          <w:numId w:val="3"/>
        </w:numPr>
        <w:suppressAutoHyphens w:val="0"/>
        <w:rPr>
          <w:rFonts w:cs="Arial"/>
          <w:szCs w:val="22"/>
        </w:rPr>
      </w:pPr>
      <w:r w:rsidRPr="00DF60C6">
        <w:rPr>
          <w:rFonts w:cs="Arial"/>
          <w:b/>
          <w:szCs w:val="22"/>
          <w:u w:val="single"/>
        </w:rPr>
        <w:t>REQUIREMENTS FOR THE STUDENTS:</w:t>
      </w:r>
      <w:r w:rsidRPr="00DF60C6">
        <w:rPr>
          <w:rFonts w:cs="Arial"/>
          <w:szCs w:val="22"/>
        </w:rPr>
        <w:tab/>
      </w:r>
    </w:p>
    <w:p w:rsidR="00DF60C6" w:rsidRDefault="00DF60C6" w:rsidP="00DF60C6">
      <w:pPr>
        <w:ind w:left="720"/>
        <w:rPr>
          <w:b/>
          <w:szCs w:val="22"/>
        </w:rPr>
      </w:pPr>
    </w:p>
    <w:p w:rsidR="00151B91" w:rsidRPr="001C07BA" w:rsidRDefault="00151B91" w:rsidP="00151B91">
      <w:pPr>
        <w:pStyle w:val="Heading4"/>
        <w:numPr>
          <w:ilvl w:val="0"/>
          <w:numId w:val="0"/>
        </w:numPr>
        <w:rPr>
          <w:rFonts w:ascii="Calibri" w:hAnsi="Calibri"/>
          <w:i w:val="0"/>
          <w:sz w:val="22"/>
          <w:szCs w:val="22"/>
        </w:rPr>
      </w:pPr>
      <w:r>
        <w:rPr>
          <w:rFonts w:ascii="Calibri" w:hAnsi="Calibri"/>
          <w:i w:val="0"/>
          <w:sz w:val="22"/>
          <w:szCs w:val="22"/>
        </w:rPr>
        <w:tab/>
      </w:r>
      <w:r w:rsidRPr="001C07BA">
        <w:rPr>
          <w:rFonts w:ascii="Calibri" w:hAnsi="Calibri"/>
          <w:i w:val="0"/>
          <w:sz w:val="22"/>
          <w:szCs w:val="22"/>
        </w:rPr>
        <w:t>Interview Project</w:t>
      </w:r>
      <w:r>
        <w:rPr>
          <w:rFonts w:ascii="Calibri" w:hAnsi="Calibri"/>
          <w:i w:val="0"/>
          <w:sz w:val="22"/>
          <w:szCs w:val="22"/>
        </w:rPr>
        <w:t xml:space="preserve"> </w:t>
      </w:r>
    </w:p>
    <w:p w:rsidR="00151B91" w:rsidRPr="001C07BA" w:rsidRDefault="00151B91" w:rsidP="00151B91">
      <w:pPr>
        <w:ind w:left="720"/>
        <w:rPr>
          <w:szCs w:val="22"/>
        </w:rPr>
      </w:pPr>
      <w:r w:rsidRPr="001C07BA">
        <w:rPr>
          <w:szCs w:val="22"/>
        </w:rPr>
        <w:t>Teacher candidates will conduct separate interviews with a teacher, a student, an administrator, a parent and an ELL paraprofessional to gain insight into the various perceptions of stakeholders in the educational process.  Teacher candidates will compile the insight gained and further their own understanding of how these perceptions might affect student learning.  A summary of each interview will be included as well as an analysis and implications of the information obtained.  APA format should be used.</w:t>
      </w:r>
    </w:p>
    <w:p w:rsidR="00151B91" w:rsidRPr="001C07BA" w:rsidRDefault="00151B91" w:rsidP="00151B91">
      <w:pPr>
        <w:ind w:left="720"/>
        <w:rPr>
          <w:szCs w:val="22"/>
        </w:rPr>
      </w:pPr>
    </w:p>
    <w:p w:rsidR="00151B91" w:rsidRPr="001C07BA" w:rsidRDefault="00151B91" w:rsidP="00151B91">
      <w:pPr>
        <w:ind w:left="720"/>
        <w:rPr>
          <w:b/>
          <w:szCs w:val="22"/>
        </w:rPr>
      </w:pPr>
      <w:r w:rsidRPr="001C07BA">
        <w:rPr>
          <w:b/>
          <w:szCs w:val="22"/>
        </w:rPr>
        <w:t>Lesson Plan: Social Justice/Diversity</w:t>
      </w:r>
      <w:r>
        <w:rPr>
          <w:b/>
          <w:szCs w:val="22"/>
        </w:rPr>
        <w:t xml:space="preserve"> </w:t>
      </w:r>
    </w:p>
    <w:p w:rsidR="00151B91" w:rsidRPr="001C07BA" w:rsidRDefault="00151B91" w:rsidP="00151B91">
      <w:pPr>
        <w:ind w:left="720"/>
        <w:rPr>
          <w:szCs w:val="22"/>
        </w:rPr>
      </w:pPr>
      <w:r w:rsidRPr="001C07BA">
        <w:rPr>
          <w:szCs w:val="22"/>
        </w:rPr>
        <w:t xml:space="preserve">Teacher candidates can either create an original lesson or adapt a current lesson plan to infuse either an area of diversity education or a social justice issue for the students to study.  The lesson plan should include at the minimum, the goal of the lesson with the social justice issue or area of diversity explicitly connected, learning objectives and their alignment to </w:t>
      </w:r>
      <w:r w:rsidR="000025AA">
        <w:rPr>
          <w:szCs w:val="22"/>
        </w:rPr>
        <w:t>Common Core</w:t>
      </w:r>
      <w:r w:rsidRPr="001C07BA">
        <w:rPr>
          <w:szCs w:val="22"/>
        </w:rPr>
        <w:t xml:space="preserve"> Standards, materials, activities and how the lesson will be assessed although the particular assessment does not need to be included.</w:t>
      </w:r>
    </w:p>
    <w:p w:rsidR="00151B91" w:rsidRPr="001C07BA" w:rsidRDefault="00151B91" w:rsidP="00151B91">
      <w:pPr>
        <w:ind w:left="720"/>
        <w:rPr>
          <w:b/>
          <w:color w:val="000000"/>
          <w:szCs w:val="22"/>
        </w:rPr>
      </w:pPr>
    </w:p>
    <w:p w:rsidR="00151B91" w:rsidRPr="001C07BA" w:rsidRDefault="00151B91" w:rsidP="00151B91">
      <w:pPr>
        <w:ind w:left="720"/>
        <w:rPr>
          <w:b/>
          <w:color w:val="000000"/>
          <w:szCs w:val="22"/>
        </w:rPr>
      </w:pPr>
      <w:r w:rsidRPr="001C07BA">
        <w:rPr>
          <w:b/>
          <w:color w:val="000000"/>
          <w:szCs w:val="22"/>
        </w:rPr>
        <w:t xml:space="preserve">Lesson Plans: </w:t>
      </w:r>
      <w:r w:rsidRPr="001C07BA">
        <w:rPr>
          <w:b/>
          <w:szCs w:val="22"/>
        </w:rPr>
        <w:t>Exploration of Grade Levels and Subject Areas</w:t>
      </w:r>
      <w:r w:rsidRPr="001C07BA">
        <w:rPr>
          <w:szCs w:val="22"/>
        </w:rPr>
        <w:t xml:space="preserve">  </w:t>
      </w:r>
    </w:p>
    <w:p w:rsidR="00151B91" w:rsidRPr="001C07BA" w:rsidRDefault="00151B91" w:rsidP="00151B91">
      <w:pPr>
        <w:ind w:left="720"/>
        <w:rPr>
          <w:color w:val="000000"/>
          <w:szCs w:val="22"/>
        </w:rPr>
      </w:pPr>
      <w:r w:rsidRPr="001C07BA">
        <w:rPr>
          <w:color w:val="000000"/>
          <w:szCs w:val="22"/>
        </w:rPr>
        <w:t xml:space="preserve">Teacher candidates will create five (5) lesson plans for five different grade levels and five (5) different subject areas.  The lesson plans should minimally contain: goals, objectives which are aligned with </w:t>
      </w:r>
      <w:r w:rsidR="000025AA">
        <w:rPr>
          <w:color w:val="000000"/>
          <w:szCs w:val="22"/>
        </w:rPr>
        <w:t>Common Core</w:t>
      </w:r>
      <w:r w:rsidRPr="001C07BA">
        <w:rPr>
          <w:color w:val="000000"/>
          <w:szCs w:val="22"/>
        </w:rPr>
        <w:t xml:space="preserve"> Standards, materials, activities, assessments and adaptations for ELL and ESE students. Each lesson plan should have a different type of assessment to cover formal, informal and authentic.</w:t>
      </w:r>
    </w:p>
    <w:p w:rsidR="00151B91" w:rsidRPr="001C07BA" w:rsidRDefault="00151B91" w:rsidP="00151B91">
      <w:pPr>
        <w:rPr>
          <w:color w:val="000000"/>
          <w:szCs w:val="22"/>
        </w:rPr>
      </w:pPr>
    </w:p>
    <w:p w:rsidR="00151B91" w:rsidRPr="001C07BA" w:rsidRDefault="00151B91" w:rsidP="00151B91">
      <w:pPr>
        <w:ind w:left="720"/>
        <w:rPr>
          <w:b/>
          <w:color w:val="000000"/>
          <w:szCs w:val="22"/>
        </w:rPr>
      </w:pPr>
      <w:r w:rsidRPr="001C07BA">
        <w:rPr>
          <w:b/>
          <w:color w:val="000000"/>
          <w:szCs w:val="22"/>
        </w:rPr>
        <w:t>Thematic Unit:  Curriculum and Instruction</w:t>
      </w:r>
      <w:r>
        <w:rPr>
          <w:b/>
          <w:color w:val="000000"/>
          <w:szCs w:val="22"/>
        </w:rPr>
        <w:t xml:space="preserve"> </w:t>
      </w:r>
    </w:p>
    <w:p w:rsidR="00151B91" w:rsidRDefault="00151B91" w:rsidP="00DF60C6">
      <w:pPr>
        <w:ind w:left="720"/>
        <w:rPr>
          <w:b/>
          <w:szCs w:val="22"/>
        </w:rPr>
      </w:pPr>
      <w:r w:rsidRPr="001C07BA">
        <w:rPr>
          <w:color w:val="000000"/>
          <w:szCs w:val="22"/>
        </w:rPr>
        <w:t xml:space="preserve">Teacher candidates will create a thematic unit for either K-2 or 3-5 that they will be able to use during either a practicum, their intern placement or as a teaching resource upon graduation.  The lesson plans included in the unit should minimally contain: goals, objectives which are aligned with </w:t>
      </w:r>
      <w:r w:rsidR="000025AA">
        <w:rPr>
          <w:color w:val="000000"/>
          <w:szCs w:val="22"/>
        </w:rPr>
        <w:t>Common Core</w:t>
      </w:r>
      <w:r w:rsidRPr="001C07BA">
        <w:rPr>
          <w:color w:val="000000"/>
          <w:szCs w:val="22"/>
        </w:rPr>
        <w:t xml:space="preserve"> Standards, materials, activities, assessments and adaptations for ELL and ESE students. Each lesson plan should have a different type of assessment to cover formal, informal and authentic.</w:t>
      </w:r>
    </w:p>
    <w:p w:rsidR="00DF60C6" w:rsidRPr="00DF60C6" w:rsidRDefault="00DF60C6" w:rsidP="00DF60C6">
      <w:pPr>
        <w:ind w:left="720"/>
        <w:rPr>
          <w:rFonts w:cs="Arial"/>
          <w:szCs w:val="22"/>
        </w:rPr>
        <w:sectPr w:rsidR="00DF60C6" w:rsidRPr="00DF60C6" w:rsidSect="00B81E14">
          <w:headerReference w:type="default" r:id="rId15"/>
          <w:footerReference w:type="default" r:id="rId16"/>
          <w:headerReference w:type="first" r:id="rId17"/>
          <w:footerReference w:type="first" r:id="rId18"/>
          <w:type w:val="continuous"/>
          <w:pgSz w:w="12240" w:h="15840"/>
          <w:pgMar w:top="1008" w:right="1008" w:bottom="1008" w:left="1008" w:header="720" w:footer="720" w:gutter="0"/>
          <w:cols w:space="720"/>
          <w:formProt w:val="0"/>
          <w:titlePg/>
          <w:docGrid w:linePitch="360"/>
        </w:sectPr>
      </w:pPr>
    </w:p>
    <w:p w:rsidR="00DF60C6" w:rsidRPr="00DF60C6" w:rsidRDefault="00DF60C6" w:rsidP="00DF60C6">
      <w:pPr>
        <w:ind w:left="720"/>
        <w:rPr>
          <w:rFonts w:cs="Arial"/>
          <w:szCs w:val="22"/>
        </w:rPr>
      </w:pPr>
    </w:p>
    <w:p w:rsidR="00DF60C6" w:rsidRPr="00DF60C6" w:rsidRDefault="00DF60C6" w:rsidP="00DF60C6">
      <w:pPr>
        <w:numPr>
          <w:ilvl w:val="0"/>
          <w:numId w:val="3"/>
        </w:numPr>
        <w:suppressAutoHyphens w:val="0"/>
        <w:rPr>
          <w:rFonts w:cs="Arial"/>
          <w:szCs w:val="22"/>
        </w:rPr>
      </w:pPr>
      <w:r w:rsidRPr="00DF60C6">
        <w:rPr>
          <w:rFonts w:cs="Arial"/>
          <w:b/>
          <w:szCs w:val="22"/>
          <w:u w:val="single"/>
        </w:rPr>
        <w:t>ATTENDANCE POLICY:</w:t>
      </w:r>
      <w:r w:rsidRPr="00DF60C6">
        <w:rPr>
          <w:rFonts w:cs="Arial"/>
          <w:szCs w:val="22"/>
        </w:rPr>
        <w:t xml:space="preserve">   </w:t>
      </w:r>
    </w:p>
    <w:p w:rsidR="00DF60C6" w:rsidRPr="00DF60C6" w:rsidRDefault="00DF60C6" w:rsidP="00DF60C6">
      <w:pPr>
        <w:ind w:left="720"/>
        <w:rPr>
          <w:szCs w:val="22"/>
        </w:rPr>
      </w:pPr>
    </w:p>
    <w:p w:rsidR="00AE38CA" w:rsidRPr="00B56F73" w:rsidRDefault="00AE38CA" w:rsidP="00AE38CA">
      <w:pPr>
        <w:pStyle w:val="CommentText"/>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 xml:space="preserve">Each absence thereafter will result in a 10% reduction of the overall grade.  Issues of appeal will be reviewed by the administrative office in the School of Education.  </w:t>
      </w:r>
    </w:p>
    <w:p w:rsidR="00AE38CA" w:rsidRPr="00B56F73" w:rsidRDefault="00AE38CA" w:rsidP="00AE38CA">
      <w:pPr>
        <w:ind w:left="720"/>
        <w:rPr>
          <w:szCs w:val="22"/>
        </w:rPr>
      </w:pPr>
    </w:p>
    <w:p w:rsidR="00DF60C6" w:rsidRDefault="00AE38CA" w:rsidP="00DF60C6">
      <w:pPr>
        <w:ind w:left="720"/>
        <w:rPr>
          <w:szCs w:val="22"/>
        </w:rPr>
      </w:pPr>
      <w:r w:rsidRPr="00B56F73">
        <w:rPr>
          <w:szCs w:val="22"/>
        </w:rPr>
        <w:t>Teacher candidates are expected to be in class on time. Each tardy will be counted as 30 minutes toward an absence.</w:t>
      </w:r>
    </w:p>
    <w:p w:rsidR="00FB6A60" w:rsidRPr="00DF60C6" w:rsidRDefault="00FB6A60" w:rsidP="00DF60C6">
      <w:pPr>
        <w:ind w:left="720"/>
        <w:rPr>
          <w:rFonts w:cs="Arial"/>
          <w:szCs w:val="22"/>
        </w:rPr>
      </w:pPr>
    </w:p>
    <w:p w:rsidR="00DF60C6" w:rsidRPr="00DF60C6" w:rsidRDefault="00DF60C6" w:rsidP="00DF60C6">
      <w:pPr>
        <w:numPr>
          <w:ilvl w:val="0"/>
          <w:numId w:val="3"/>
        </w:numPr>
        <w:suppressAutoHyphens w:val="0"/>
        <w:rPr>
          <w:rFonts w:cs="Arial"/>
          <w:szCs w:val="22"/>
        </w:rPr>
      </w:pPr>
      <w:r w:rsidRPr="00DF60C6">
        <w:rPr>
          <w:rFonts w:cs="Arial"/>
          <w:b/>
          <w:szCs w:val="22"/>
          <w:u w:val="single"/>
        </w:rPr>
        <w:t>GRADING POLICY:</w:t>
      </w:r>
      <w:r w:rsidRPr="00DF60C6">
        <w:rPr>
          <w:rFonts w:cs="Arial"/>
          <w:szCs w:val="22"/>
        </w:rPr>
        <w:t xml:space="preserve">  </w:t>
      </w:r>
    </w:p>
    <w:p w:rsidR="00DF60C6" w:rsidRPr="00DF60C6" w:rsidRDefault="00DF60C6" w:rsidP="00DF60C6">
      <w:pPr>
        <w:ind w:left="720"/>
        <w:rPr>
          <w:rFonts w:cs="Arial"/>
          <w:szCs w:val="22"/>
        </w:rPr>
      </w:pPr>
      <w:r w:rsidRPr="00DF60C6">
        <w:rPr>
          <w:rFonts w:cs="Arial"/>
          <w:szCs w:val="22"/>
        </w:rPr>
        <w:lastRenderedPageBreak/>
        <w:t>Include numerical ranges for letter grades; the following is a range commonly used by many faculty:</w:t>
      </w:r>
    </w:p>
    <w:p w:rsidR="00DF60C6" w:rsidRPr="00DF60C6" w:rsidRDefault="00DF60C6" w:rsidP="00DF60C6">
      <w:pPr>
        <w:pStyle w:val="ColorfulList-Accent11"/>
        <w:rPr>
          <w:rFonts w:cs="Arial"/>
          <w:szCs w:val="22"/>
        </w:rPr>
      </w:pPr>
    </w:p>
    <w:p w:rsidR="00DF60C6" w:rsidRPr="00DF60C6" w:rsidRDefault="00DF60C6" w:rsidP="00DF60C6">
      <w:pPr>
        <w:ind w:left="2880"/>
        <w:rPr>
          <w:rFonts w:cs="Arial"/>
          <w:szCs w:val="22"/>
        </w:rPr>
      </w:pPr>
      <w:r w:rsidRPr="00DF60C6">
        <w:rPr>
          <w:rFonts w:cs="Arial"/>
          <w:szCs w:val="22"/>
        </w:rPr>
        <w:t>90 - 100      =      A</w:t>
      </w:r>
    </w:p>
    <w:p w:rsidR="00DF60C6" w:rsidRPr="00DF60C6" w:rsidRDefault="00DF60C6" w:rsidP="00DF60C6">
      <w:pPr>
        <w:ind w:left="2880"/>
        <w:rPr>
          <w:rFonts w:cs="Arial"/>
          <w:szCs w:val="22"/>
        </w:rPr>
      </w:pPr>
      <w:r w:rsidRPr="00DF60C6">
        <w:rPr>
          <w:rFonts w:cs="Arial"/>
          <w:szCs w:val="22"/>
        </w:rPr>
        <w:t>80 - 89        =      B</w:t>
      </w:r>
    </w:p>
    <w:p w:rsidR="00DF60C6" w:rsidRPr="00DF60C6" w:rsidRDefault="00DF60C6" w:rsidP="00DF60C6">
      <w:pPr>
        <w:ind w:left="2880"/>
        <w:rPr>
          <w:rFonts w:cs="Arial"/>
          <w:szCs w:val="22"/>
        </w:rPr>
      </w:pPr>
      <w:r w:rsidRPr="00DF60C6">
        <w:rPr>
          <w:rFonts w:cs="Arial"/>
          <w:szCs w:val="22"/>
        </w:rPr>
        <w:t>70 - 79        =      C</w:t>
      </w:r>
    </w:p>
    <w:p w:rsidR="00DF60C6" w:rsidRPr="00DF60C6" w:rsidRDefault="00DF60C6" w:rsidP="00DF60C6">
      <w:pPr>
        <w:ind w:left="2880"/>
        <w:rPr>
          <w:rFonts w:cs="Arial"/>
          <w:szCs w:val="22"/>
        </w:rPr>
      </w:pPr>
      <w:r w:rsidRPr="00DF60C6">
        <w:rPr>
          <w:rFonts w:cs="Arial"/>
          <w:szCs w:val="22"/>
        </w:rPr>
        <w:t>60 - 69        =      D</w:t>
      </w:r>
    </w:p>
    <w:p w:rsidR="00DF60C6" w:rsidRPr="00DF60C6" w:rsidRDefault="00DF60C6" w:rsidP="00DF60C6">
      <w:pPr>
        <w:ind w:left="2880"/>
        <w:rPr>
          <w:rFonts w:cs="Arial"/>
          <w:szCs w:val="22"/>
        </w:rPr>
      </w:pPr>
      <w:r w:rsidRPr="00DF60C6">
        <w:rPr>
          <w:rFonts w:cs="Arial"/>
          <w:szCs w:val="22"/>
        </w:rPr>
        <w:t>Below 60    =      F</w:t>
      </w:r>
    </w:p>
    <w:p w:rsidR="00DF60C6" w:rsidRPr="00DF60C6" w:rsidRDefault="00DF60C6" w:rsidP="00DF60C6">
      <w:pPr>
        <w:ind w:left="720"/>
        <w:rPr>
          <w:rFonts w:cs="Arial"/>
          <w:szCs w:val="22"/>
        </w:rPr>
      </w:pPr>
    </w:p>
    <w:p w:rsidR="00DF60C6" w:rsidRPr="00DF60C6" w:rsidRDefault="00DF60C6" w:rsidP="00DF60C6">
      <w:pPr>
        <w:ind w:left="720"/>
        <w:rPr>
          <w:rFonts w:cs="Arial"/>
          <w:szCs w:val="22"/>
        </w:rPr>
      </w:pPr>
      <w:r w:rsidRPr="00DF60C6">
        <w:rPr>
          <w:rFonts w:cs="Arial"/>
          <w:szCs w:val="22"/>
        </w:rPr>
        <w:t>(Note:  The “incomplete” grade [“I”] should be given only when unusual circumstances warrant. An “incomplete” is not a substitute for a “D,” “F,” or “W.” Refer to the policy on “incomplete grades.)</w:t>
      </w:r>
    </w:p>
    <w:p w:rsidR="00DF60C6" w:rsidRPr="00DF60C6" w:rsidRDefault="00DF60C6" w:rsidP="00DF60C6">
      <w:pPr>
        <w:ind w:left="720"/>
        <w:rPr>
          <w:rFonts w:cs="Arial"/>
          <w:b/>
          <w:szCs w:val="22"/>
        </w:rPr>
      </w:pPr>
    </w:p>
    <w:p w:rsidR="00DF60C6" w:rsidRPr="00DF60C6" w:rsidRDefault="00DF60C6" w:rsidP="00DF60C6">
      <w:pPr>
        <w:numPr>
          <w:ilvl w:val="0"/>
          <w:numId w:val="3"/>
        </w:numPr>
        <w:suppressAutoHyphens w:val="0"/>
        <w:rPr>
          <w:rFonts w:cs="Arial"/>
          <w:szCs w:val="22"/>
        </w:rPr>
      </w:pPr>
      <w:r w:rsidRPr="00DF60C6">
        <w:rPr>
          <w:rFonts w:cs="Arial"/>
          <w:b/>
          <w:szCs w:val="22"/>
          <w:u w:val="single"/>
        </w:rPr>
        <w:t>REQUIRED COURSE MATERIALS:</w:t>
      </w:r>
      <w:r w:rsidRPr="00DF60C6">
        <w:rPr>
          <w:rFonts w:cs="Arial"/>
          <w:szCs w:val="22"/>
        </w:rPr>
        <w:t xml:space="preserve">  </w:t>
      </w:r>
    </w:p>
    <w:p w:rsidR="00DF60C6" w:rsidRPr="00DF60C6" w:rsidRDefault="00DF60C6" w:rsidP="00DF60C6">
      <w:pPr>
        <w:ind w:left="720"/>
        <w:rPr>
          <w:rFonts w:cs="Arial"/>
          <w:szCs w:val="22"/>
        </w:rPr>
      </w:pPr>
    </w:p>
    <w:p w:rsidR="00DF60C6" w:rsidRPr="00DF60C6" w:rsidRDefault="00DF60C6" w:rsidP="00DF60C6">
      <w:pPr>
        <w:ind w:left="720"/>
        <w:rPr>
          <w:rFonts w:cs="Arial"/>
          <w:szCs w:val="22"/>
        </w:rPr>
      </w:pPr>
      <w:r w:rsidRPr="00DF60C6">
        <w:rPr>
          <w:rFonts w:cs="Arial"/>
          <w:szCs w:val="22"/>
        </w:rPr>
        <w:t>(In correct bibliographic format.)</w:t>
      </w:r>
    </w:p>
    <w:p w:rsidR="00DF60C6" w:rsidRPr="00DF60C6" w:rsidRDefault="00DF60C6" w:rsidP="00DF60C6">
      <w:pPr>
        <w:ind w:left="720"/>
        <w:rPr>
          <w:rFonts w:cs="Arial"/>
          <w:szCs w:val="22"/>
        </w:rPr>
      </w:pPr>
    </w:p>
    <w:p w:rsidR="00DF60C6" w:rsidRPr="00DF60C6" w:rsidRDefault="00DF60C6" w:rsidP="00DF60C6">
      <w:pPr>
        <w:numPr>
          <w:ilvl w:val="0"/>
          <w:numId w:val="3"/>
        </w:numPr>
        <w:suppressAutoHyphens w:val="0"/>
        <w:rPr>
          <w:rFonts w:cs="Arial"/>
          <w:szCs w:val="22"/>
        </w:rPr>
      </w:pPr>
      <w:r w:rsidRPr="00DF60C6">
        <w:rPr>
          <w:rFonts w:cs="Arial"/>
          <w:b/>
          <w:szCs w:val="22"/>
          <w:u w:val="single"/>
        </w:rPr>
        <w:t>RESERVED MATERIALS FOR THE COURSE:</w:t>
      </w:r>
      <w:r w:rsidRPr="00DF60C6">
        <w:rPr>
          <w:rFonts w:cs="Arial"/>
          <w:szCs w:val="22"/>
        </w:rPr>
        <w:t xml:space="preserve">  </w:t>
      </w:r>
    </w:p>
    <w:p w:rsidR="00DF60C6" w:rsidRPr="00DF60C6" w:rsidRDefault="00DF60C6" w:rsidP="00DF60C6">
      <w:pPr>
        <w:ind w:left="720"/>
        <w:rPr>
          <w:rFonts w:cs="Arial"/>
          <w:szCs w:val="22"/>
        </w:rPr>
      </w:pPr>
    </w:p>
    <w:p w:rsidR="00DF60C6" w:rsidRPr="00DF60C6" w:rsidRDefault="00DF60C6" w:rsidP="00DF60C6">
      <w:pPr>
        <w:ind w:left="720"/>
        <w:rPr>
          <w:rFonts w:cs="Arial"/>
          <w:szCs w:val="22"/>
        </w:rPr>
      </w:pPr>
      <w:r w:rsidRPr="00DF60C6">
        <w:rPr>
          <w:rFonts w:cs="Arial"/>
          <w:szCs w:val="22"/>
        </w:rPr>
        <w:t>Other special learning resources.</w:t>
      </w:r>
    </w:p>
    <w:p w:rsidR="00DF60C6" w:rsidRPr="00DF60C6" w:rsidRDefault="00DF60C6" w:rsidP="00DF60C6">
      <w:pPr>
        <w:ind w:left="720"/>
        <w:rPr>
          <w:rFonts w:cs="Arial"/>
          <w:b/>
          <w:szCs w:val="22"/>
          <w:u w:val="single"/>
        </w:rPr>
      </w:pPr>
    </w:p>
    <w:p w:rsidR="00DF60C6" w:rsidRPr="00DF60C6" w:rsidRDefault="00DF60C6" w:rsidP="00DF60C6">
      <w:pPr>
        <w:numPr>
          <w:ilvl w:val="0"/>
          <w:numId w:val="3"/>
        </w:numPr>
        <w:suppressAutoHyphens w:val="0"/>
        <w:rPr>
          <w:rFonts w:cs="Arial"/>
          <w:szCs w:val="22"/>
        </w:rPr>
      </w:pPr>
      <w:r w:rsidRPr="00DF60C6">
        <w:rPr>
          <w:rFonts w:cs="Arial"/>
          <w:b/>
          <w:szCs w:val="22"/>
          <w:u w:val="single"/>
        </w:rPr>
        <w:t>CLASS SCHEDULE:</w:t>
      </w:r>
      <w:r w:rsidRPr="00DF60C6">
        <w:rPr>
          <w:rFonts w:cs="Arial"/>
          <w:szCs w:val="22"/>
        </w:rPr>
        <w:t xml:space="preserve">  </w:t>
      </w:r>
    </w:p>
    <w:p w:rsidR="00DF60C6" w:rsidRPr="00DF60C6" w:rsidRDefault="00DF60C6" w:rsidP="00DF60C6">
      <w:pPr>
        <w:ind w:left="720"/>
        <w:rPr>
          <w:rFonts w:cs="Arial"/>
          <w:szCs w:val="22"/>
        </w:rPr>
      </w:pPr>
    </w:p>
    <w:p w:rsidR="00DF60C6" w:rsidRPr="00DF60C6" w:rsidRDefault="00DF60C6" w:rsidP="00DF60C6">
      <w:pPr>
        <w:ind w:left="720"/>
        <w:rPr>
          <w:rFonts w:cs="Arial"/>
          <w:szCs w:val="22"/>
        </w:rPr>
      </w:pPr>
      <w:r w:rsidRPr="00DF60C6">
        <w:rPr>
          <w:rFonts w:cs="Arial"/>
          <w:szCs w:val="22"/>
        </w:rPr>
        <w:t xml:space="preserve">This section includes assignments for each class meeting or unit, along with scheduled </w:t>
      </w:r>
      <w:r w:rsidR="00320179">
        <w:rPr>
          <w:rFonts w:cs="Arial"/>
          <w:szCs w:val="22"/>
        </w:rPr>
        <w:t>Library activities</w:t>
      </w:r>
      <w:r w:rsidRPr="00DF60C6">
        <w:rPr>
          <w:rFonts w:cs="Arial"/>
          <w:szCs w:val="22"/>
        </w:rPr>
        <w:t xml:space="preserve"> and other scheduled support, including scheduled tests.</w:t>
      </w:r>
    </w:p>
    <w:p w:rsidR="00DF60C6" w:rsidRPr="00DF60C6" w:rsidRDefault="00DF60C6" w:rsidP="00DF60C6">
      <w:pPr>
        <w:ind w:left="720"/>
        <w:rPr>
          <w:rFonts w:cs="Arial"/>
          <w:szCs w:val="22"/>
        </w:rPr>
      </w:pPr>
    </w:p>
    <w:p w:rsidR="00DF60C6" w:rsidRPr="00DF60C6" w:rsidRDefault="00DF60C6" w:rsidP="00DF60C6">
      <w:pPr>
        <w:numPr>
          <w:ilvl w:val="0"/>
          <w:numId w:val="3"/>
        </w:numPr>
        <w:suppressAutoHyphens w:val="0"/>
        <w:rPr>
          <w:rFonts w:cs="Arial"/>
          <w:szCs w:val="22"/>
        </w:rPr>
      </w:pPr>
      <w:r w:rsidRPr="00DF60C6">
        <w:rPr>
          <w:rFonts w:cs="Arial"/>
          <w:b/>
          <w:szCs w:val="22"/>
          <w:u w:val="single"/>
        </w:rPr>
        <w:t>ANY OTHER INFORMATION OR CLASS PROCEDURES OR POLICIES:</w:t>
      </w:r>
      <w:r w:rsidRPr="00DF60C6">
        <w:rPr>
          <w:rFonts w:cs="Arial"/>
          <w:szCs w:val="22"/>
        </w:rPr>
        <w:t xml:space="preserve">  </w:t>
      </w:r>
    </w:p>
    <w:p w:rsidR="00DF60C6" w:rsidRPr="00DF60C6" w:rsidRDefault="00DF60C6" w:rsidP="00DF60C6">
      <w:pPr>
        <w:tabs>
          <w:tab w:val="left" w:pos="720"/>
        </w:tabs>
        <w:ind w:left="720"/>
        <w:rPr>
          <w:b/>
          <w:bCs/>
          <w:szCs w:val="22"/>
        </w:rPr>
      </w:pPr>
    </w:p>
    <w:p w:rsidR="00BD7460" w:rsidRPr="00F92FF1" w:rsidRDefault="00BD7460" w:rsidP="00BD7460">
      <w:pPr>
        <w:tabs>
          <w:tab w:val="left" w:pos="720"/>
        </w:tabs>
        <w:ind w:left="720"/>
        <w:rPr>
          <w:b/>
          <w:szCs w:val="22"/>
        </w:rPr>
      </w:pPr>
      <w:r w:rsidRPr="00F92FF1">
        <w:rPr>
          <w:b/>
          <w:szCs w:val="22"/>
        </w:rPr>
        <w:t>Academic Integrity</w:t>
      </w:r>
    </w:p>
    <w:p w:rsidR="00BD7460" w:rsidRPr="00F92FF1" w:rsidRDefault="00BD7460" w:rsidP="00BD7460">
      <w:pPr>
        <w:tabs>
          <w:tab w:val="left" w:pos="720"/>
        </w:tabs>
        <w:ind w:left="720"/>
        <w:rPr>
          <w:b/>
          <w:szCs w:val="22"/>
        </w:rPr>
      </w:pPr>
    </w:p>
    <w:p w:rsidR="00BD7460" w:rsidRPr="00F92FF1" w:rsidRDefault="00BD7460" w:rsidP="00BD7460">
      <w:pPr>
        <w:tabs>
          <w:tab w:val="left" w:pos="720"/>
        </w:tabs>
        <w:ind w:left="720"/>
        <w:rPr>
          <w:szCs w:val="22"/>
        </w:rPr>
      </w:pPr>
      <w:r w:rsidRPr="00F92FF1">
        <w:rPr>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BD7460" w:rsidRPr="00F92FF1" w:rsidRDefault="00BD7460" w:rsidP="00BD7460">
      <w:pPr>
        <w:tabs>
          <w:tab w:val="left" w:pos="720"/>
        </w:tabs>
        <w:ind w:left="720"/>
        <w:rPr>
          <w:szCs w:val="22"/>
        </w:rPr>
      </w:pPr>
    </w:p>
    <w:p w:rsidR="00BD7460" w:rsidRPr="00F92FF1" w:rsidRDefault="00BD7460" w:rsidP="00BD7460">
      <w:pPr>
        <w:tabs>
          <w:tab w:val="left" w:pos="720"/>
        </w:tabs>
        <w:ind w:left="720"/>
        <w:rPr>
          <w:szCs w:val="22"/>
        </w:rPr>
      </w:pPr>
      <w:r w:rsidRPr="00F92FF1">
        <w:rPr>
          <w:b/>
          <w:szCs w:val="22"/>
        </w:rPr>
        <w:t>A.</w:t>
      </w:r>
      <w:r w:rsidRPr="00F92FF1">
        <w:rPr>
          <w:szCs w:val="22"/>
        </w:rPr>
        <w:t xml:space="preserve"> </w:t>
      </w:r>
      <w:r w:rsidRPr="00F92FF1">
        <w:rPr>
          <w:b/>
          <w:szCs w:val="22"/>
        </w:rPr>
        <w:t>Cheating</w:t>
      </w:r>
      <w:r w:rsidRPr="00F92FF1">
        <w:rPr>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BD7460" w:rsidRPr="00F92FF1" w:rsidRDefault="00BD7460" w:rsidP="00BD7460">
      <w:pPr>
        <w:tabs>
          <w:tab w:val="left" w:pos="720"/>
        </w:tabs>
        <w:ind w:left="720"/>
        <w:rPr>
          <w:szCs w:val="22"/>
        </w:rPr>
      </w:pPr>
    </w:p>
    <w:p w:rsidR="00BD7460" w:rsidRPr="00F92FF1" w:rsidRDefault="00BD7460" w:rsidP="00BD7460">
      <w:pPr>
        <w:tabs>
          <w:tab w:val="left" w:pos="720"/>
        </w:tabs>
        <w:ind w:left="720"/>
        <w:rPr>
          <w:szCs w:val="22"/>
        </w:rPr>
      </w:pPr>
      <w:r w:rsidRPr="00F92FF1">
        <w:rPr>
          <w:b/>
          <w:szCs w:val="22"/>
        </w:rPr>
        <w:t>B. Plagiarism</w:t>
      </w:r>
      <w:r w:rsidRPr="00F92FF1">
        <w:rPr>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BD7460" w:rsidRPr="00F92FF1" w:rsidRDefault="00BD7460" w:rsidP="00BD7460">
      <w:pPr>
        <w:tabs>
          <w:tab w:val="left" w:pos="720"/>
        </w:tabs>
        <w:ind w:left="720"/>
        <w:rPr>
          <w:szCs w:val="22"/>
        </w:rPr>
      </w:pPr>
    </w:p>
    <w:p w:rsidR="00BD7460" w:rsidRPr="00F92FF1" w:rsidRDefault="00BD7460" w:rsidP="00BD7460">
      <w:pPr>
        <w:tabs>
          <w:tab w:val="left" w:pos="720"/>
        </w:tabs>
        <w:ind w:left="720"/>
        <w:rPr>
          <w:szCs w:val="22"/>
        </w:rPr>
      </w:pPr>
      <w:r w:rsidRPr="00F92FF1">
        <w:rPr>
          <w:szCs w:val="22"/>
        </w:rPr>
        <w:lastRenderedPageBreak/>
        <w:t>The FSW State College academic integrity policy procedures in the student handbook (</w:t>
      </w:r>
      <w:hyperlink r:id="rId19" w:history="1">
        <w:r w:rsidRPr="00F92FF1">
          <w:rPr>
            <w:rStyle w:val="Hyperlink"/>
            <w:szCs w:val="22"/>
          </w:rPr>
          <w:t>http://www.fsw.edu/academics/catalog1516</w:t>
        </w:r>
      </w:hyperlink>
      <w:r w:rsidRPr="00F92FF1">
        <w:rPr>
          <w:szCs w:val="22"/>
        </w:rPr>
        <w:t xml:space="preserve">) will be followed in the event of academic dishonesty. </w:t>
      </w:r>
    </w:p>
    <w:p w:rsidR="00BD7460" w:rsidRPr="00F92FF1" w:rsidRDefault="00BD7460" w:rsidP="00BD7460">
      <w:pPr>
        <w:tabs>
          <w:tab w:val="left" w:pos="720"/>
        </w:tabs>
        <w:ind w:left="720"/>
        <w:rPr>
          <w:szCs w:val="22"/>
        </w:rPr>
      </w:pPr>
    </w:p>
    <w:p w:rsidR="00BD7460" w:rsidRDefault="00BD7460" w:rsidP="00BD7460">
      <w:pPr>
        <w:tabs>
          <w:tab w:val="left" w:pos="720"/>
        </w:tabs>
        <w:ind w:left="720"/>
        <w:rPr>
          <w:rFonts w:cs="Arial"/>
          <w:szCs w:val="22"/>
        </w:rPr>
      </w:pPr>
      <w:r>
        <w:rPr>
          <w:rFonts w:cs="Arial"/>
          <w:b/>
          <w:szCs w:val="22"/>
        </w:rPr>
        <w:t>APA 6</w:t>
      </w:r>
      <w:r>
        <w:rPr>
          <w:rFonts w:cs="Arial"/>
          <w:b/>
          <w:szCs w:val="22"/>
          <w:vertAlign w:val="superscript"/>
        </w:rPr>
        <w:t>th</w:t>
      </w:r>
      <w:r>
        <w:rPr>
          <w:rFonts w:cs="Arial"/>
          <w:b/>
          <w:szCs w:val="22"/>
        </w:rPr>
        <w:t xml:space="preserve"> Edition: </w:t>
      </w:r>
      <w:r>
        <w:rPr>
          <w:rFonts w:cs="Arial"/>
          <w:szCs w:val="22"/>
        </w:rPr>
        <w:t xml:space="preserve"> All teacher candidates will be expected to follow the guidelines delineated in the American Psychological Association (APA) Publication Manual (6</w:t>
      </w:r>
      <w:r>
        <w:rPr>
          <w:rFonts w:cs="Arial"/>
          <w:szCs w:val="22"/>
          <w:vertAlign w:val="superscript"/>
        </w:rPr>
        <w:t>th</w:t>
      </w:r>
      <w:r>
        <w:rPr>
          <w:rFonts w:cs="Arial"/>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BD7460" w:rsidRDefault="00BD7460" w:rsidP="00BD7460">
      <w:pPr>
        <w:tabs>
          <w:tab w:val="left" w:pos="720"/>
        </w:tabs>
        <w:ind w:left="720"/>
        <w:rPr>
          <w:rFonts w:cs="Arial"/>
          <w:b/>
          <w:szCs w:val="22"/>
        </w:rPr>
      </w:pPr>
    </w:p>
    <w:p w:rsidR="00BD7460" w:rsidRDefault="00BD7460" w:rsidP="00BD7460">
      <w:pPr>
        <w:tabs>
          <w:tab w:val="left" w:pos="720"/>
        </w:tabs>
        <w:ind w:left="720"/>
        <w:rPr>
          <w:rFonts w:cs="Arial"/>
          <w:szCs w:val="22"/>
        </w:rPr>
      </w:pPr>
      <w:r>
        <w:rPr>
          <w:rFonts w:cs="Arial"/>
          <w:b/>
          <w:szCs w:val="22"/>
        </w:rPr>
        <w:t xml:space="preserve">Course Participation: </w:t>
      </w:r>
      <w:r>
        <w:rPr>
          <w:rFonts w:cs="Arial"/>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BD7460" w:rsidRDefault="00BD7460" w:rsidP="00BD7460">
      <w:pPr>
        <w:tabs>
          <w:tab w:val="left" w:pos="720"/>
        </w:tabs>
        <w:ind w:left="720"/>
        <w:rPr>
          <w:b/>
          <w:bCs/>
          <w:szCs w:val="22"/>
        </w:rPr>
      </w:pPr>
    </w:p>
    <w:p w:rsidR="00BD7460" w:rsidRPr="00F92FF1" w:rsidRDefault="00BD7460" w:rsidP="00BD7460">
      <w:pPr>
        <w:tabs>
          <w:tab w:val="left" w:pos="720"/>
        </w:tabs>
        <w:ind w:left="720"/>
        <w:rPr>
          <w:szCs w:val="22"/>
        </w:rPr>
      </w:pPr>
      <w:r w:rsidRPr="00F92FF1">
        <w:rPr>
          <w:b/>
          <w:szCs w:val="22"/>
        </w:rPr>
        <w:t>Course Technology:</w:t>
      </w:r>
      <w:r w:rsidRPr="00F92FF1">
        <w:rPr>
          <w:szCs w:val="22"/>
        </w:rPr>
        <w:t xml:space="preserve"> </w:t>
      </w:r>
      <w:r>
        <w:rPr>
          <w:szCs w:val="22"/>
        </w:rPr>
        <w:t>T</w:t>
      </w:r>
      <w:r w:rsidRPr="00F92FF1">
        <w:rPr>
          <w:szCs w:val="22"/>
        </w:rPr>
        <w:t xml:space="preserve">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BD7460" w:rsidRPr="00F92FF1" w:rsidRDefault="00BD7460" w:rsidP="00BD7460">
      <w:pPr>
        <w:tabs>
          <w:tab w:val="left" w:pos="720"/>
        </w:tabs>
        <w:ind w:left="720"/>
        <w:rPr>
          <w:szCs w:val="22"/>
        </w:rPr>
      </w:pPr>
    </w:p>
    <w:p w:rsidR="00BD7460" w:rsidRPr="00F92FF1" w:rsidRDefault="00BD7460" w:rsidP="00BD7460">
      <w:pPr>
        <w:tabs>
          <w:tab w:val="left" w:pos="720"/>
        </w:tabs>
        <w:ind w:left="720"/>
        <w:rPr>
          <w:szCs w:val="22"/>
        </w:rPr>
      </w:pPr>
      <w:r w:rsidRPr="00F92FF1">
        <w:rPr>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BD7460" w:rsidRPr="00F92FF1" w:rsidRDefault="00BD7460" w:rsidP="00BD7460">
      <w:pPr>
        <w:tabs>
          <w:tab w:val="left" w:pos="720"/>
        </w:tabs>
        <w:ind w:left="720"/>
        <w:rPr>
          <w:szCs w:val="22"/>
        </w:rPr>
      </w:pPr>
    </w:p>
    <w:p w:rsidR="00BD7460" w:rsidRPr="00BD7460" w:rsidRDefault="00BD7460" w:rsidP="00BD7460">
      <w:pPr>
        <w:tabs>
          <w:tab w:val="left" w:pos="720"/>
        </w:tabs>
        <w:ind w:left="720"/>
        <w:rPr>
          <w:szCs w:val="22"/>
        </w:rPr>
        <w:sectPr w:rsidR="00BD7460" w:rsidRPr="00BD7460" w:rsidSect="00F92FF1">
          <w:type w:val="continuous"/>
          <w:pgSz w:w="12240" w:h="15840"/>
          <w:pgMar w:top="1008" w:right="1008" w:bottom="1008" w:left="1008" w:header="720" w:footer="720" w:gutter="0"/>
          <w:cols w:space="720"/>
          <w:formProt w:val="0"/>
        </w:sectPr>
      </w:pPr>
      <w:r>
        <w:rPr>
          <w:b/>
          <w:bCs/>
          <w:szCs w:val="22"/>
        </w:rPr>
        <w:t>Critical Task Revision Policy: </w:t>
      </w:r>
      <w:r>
        <w:rPr>
          <w:szCs w:val="22"/>
        </w:rPr>
        <w:t xml:space="preserve"> Any Critical Task receiving a grade less than 75% must be resubmitted to the professor. </w:t>
      </w:r>
      <w:r>
        <w:rPr>
          <w:b/>
          <w:i/>
          <w:szCs w:val="22"/>
        </w:rPr>
        <w:t>The Critical Task must be revised and resubmitted within two weeks of the Critical Task being returned to the teacher candidate</w:t>
      </w:r>
      <w:r>
        <w:rPr>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b/>
          <w:i/>
          <w:szCs w:val="22"/>
        </w:rPr>
        <w:t>If the Critical Task is not resubmitted within the two-week window, or does not receive a 75% or higher, it will result in a failing grade for the course regardless of the overall course average</w:t>
      </w:r>
      <w:r>
        <w:rPr>
          <w:szCs w:val="22"/>
        </w:rPr>
        <w:t>.  Revising a Critical Task may not necessarily result in a change in the overall course average. </w:t>
      </w:r>
    </w:p>
    <w:p w:rsidR="00BD7460" w:rsidRDefault="00BD7460" w:rsidP="00BD7460">
      <w:pPr>
        <w:tabs>
          <w:tab w:val="left" w:pos="720"/>
        </w:tabs>
        <w:rPr>
          <w:rFonts w:cs="Arial"/>
          <w:szCs w:val="22"/>
        </w:rPr>
      </w:pPr>
    </w:p>
    <w:p w:rsidR="00BD7460" w:rsidRDefault="00BD7460" w:rsidP="00BD7460">
      <w:pPr>
        <w:tabs>
          <w:tab w:val="left" w:pos="720"/>
        </w:tabs>
        <w:ind w:left="720"/>
        <w:rPr>
          <w:szCs w:val="22"/>
        </w:rPr>
      </w:pPr>
      <w:r>
        <w:rPr>
          <w:b/>
          <w:szCs w:val="22"/>
        </w:rPr>
        <w:t xml:space="preserve">Late Assignment Policy:  </w:t>
      </w:r>
      <w:r>
        <w:rPr>
          <w:szCs w:val="22"/>
        </w:rPr>
        <w:t xml:space="preserve">The penalties for late critical task assignments are as follows:  </w:t>
      </w:r>
    </w:p>
    <w:p w:rsidR="00BD7460" w:rsidRDefault="00BD7460" w:rsidP="00BD7460">
      <w:pPr>
        <w:tabs>
          <w:tab w:val="left" w:pos="720"/>
        </w:tabs>
        <w:ind w:left="720"/>
        <w:rPr>
          <w:szCs w:val="22"/>
        </w:rPr>
      </w:pPr>
      <w:r>
        <w:rPr>
          <w:szCs w:val="22"/>
        </w:rPr>
        <w:tab/>
        <w:t>1 day late = 10% grade reduction of task</w:t>
      </w:r>
    </w:p>
    <w:p w:rsidR="00BD7460" w:rsidRDefault="00BD7460" w:rsidP="00BD7460">
      <w:pPr>
        <w:tabs>
          <w:tab w:val="left" w:pos="720"/>
        </w:tabs>
        <w:ind w:left="720"/>
        <w:rPr>
          <w:szCs w:val="22"/>
        </w:rPr>
      </w:pPr>
      <w:r>
        <w:rPr>
          <w:szCs w:val="22"/>
        </w:rPr>
        <w:tab/>
        <w:t>2-6 days late = 20% grade reduction of task</w:t>
      </w:r>
    </w:p>
    <w:p w:rsidR="00BD7460" w:rsidRDefault="00BD7460" w:rsidP="00BD7460">
      <w:pPr>
        <w:tabs>
          <w:tab w:val="left" w:pos="720"/>
        </w:tabs>
        <w:ind w:left="720"/>
        <w:rPr>
          <w:szCs w:val="22"/>
        </w:rPr>
      </w:pPr>
      <w:r>
        <w:rPr>
          <w:szCs w:val="22"/>
        </w:rPr>
        <w:tab/>
        <w:t xml:space="preserve">7+ days late = zero points earned towards course grade  </w:t>
      </w:r>
    </w:p>
    <w:p w:rsidR="00BD7460" w:rsidRDefault="00BD7460" w:rsidP="00BD7460">
      <w:pPr>
        <w:tabs>
          <w:tab w:val="left" w:pos="720"/>
        </w:tabs>
        <w:ind w:left="720"/>
        <w:rPr>
          <w:szCs w:val="22"/>
        </w:rPr>
      </w:pPr>
      <w:r>
        <w:rPr>
          <w:szCs w:val="22"/>
        </w:rPr>
        <w:t xml:space="preserve">The critical task must still be completed according to the critical task revision policy.  </w:t>
      </w:r>
    </w:p>
    <w:p w:rsidR="00BD7460" w:rsidRDefault="00BD7460" w:rsidP="00BD7460">
      <w:pPr>
        <w:tabs>
          <w:tab w:val="left" w:pos="720"/>
        </w:tabs>
        <w:ind w:left="720"/>
        <w:rPr>
          <w:szCs w:val="22"/>
        </w:rPr>
      </w:pPr>
    </w:p>
    <w:p w:rsidR="00BD7460" w:rsidRDefault="00BD7460" w:rsidP="00BD7460">
      <w:pPr>
        <w:tabs>
          <w:tab w:val="left" w:pos="720"/>
        </w:tabs>
        <w:ind w:left="720"/>
        <w:rPr>
          <w:szCs w:val="22"/>
        </w:rPr>
      </w:pPr>
      <w:r>
        <w:rPr>
          <w:szCs w:val="22"/>
        </w:rPr>
        <w:t xml:space="preserve">Non-critical tasks will not be accepted late. If a teacher candidate misses the deadline for a non-critical task, zero points will be awarded for the task. </w:t>
      </w:r>
    </w:p>
    <w:p w:rsidR="00BD7460" w:rsidRDefault="00BD7460" w:rsidP="00BD7460">
      <w:pPr>
        <w:tabs>
          <w:tab w:val="left" w:pos="720"/>
        </w:tabs>
        <w:ind w:left="720"/>
        <w:rPr>
          <w:szCs w:val="22"/>
        </w:rPr>
      </w:pPr>
    </w:p>
    <w:p w:rsidR="00BD7460" w:rsidRDefault="00BD7460" w:rsidP="00BD7460">
      <w:pPr>
        <w:tabs>
          <w:tab w:val="left" w:pos="720"/>
        </w:tabs>
        <w:ind w:left="720"/>
        <w:rPr>
          <w:rFonts w:cs="Arial"/>
          <w:szCs w:val="22"/>
        </w:rPr>
      </w:pPr>
      <w:r>
        <w:rPr>
          <w:rFonts w:cs="Arial"/>
          <w:b/>
          <w:szCs w:val="22"/>
        </w:rPr>
        <w:t xml:space="preserve">Personal Technology: </w:t>
      </w:r>
      <w:r>
        <w:rPr>
          <w:rFonts w:cs="Arial"/>
          <w:szCs w:val="22"/>
        </w:rPr>
        <w:t xml:space="preserve">All personal communication technology should be turned off or silenced during instructional time unless it is being used for a class activity or to access course resources. If a teacher </w:t>
      </w:r>
      <w:r>
        <w:rPr>
          <w:rFonts w:cs="Arial"/>
          <w:szCs w:val="22"/>
        </w:rPr>
        <w:lastRenderedPageBreak/>
        <w:t>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EB1B8E" w:rsidRPr="00DF60C6" w:rsidRDefault="00EB1B8E" w:rsidP="00BD7460">
      <w:pPr>
        <w:tabs>
          <w:tab w:val="left" w:pos="720"/>
        </w:tabs>
        <w:ind w:left="720"/>
        <w:rPr>
          <w:szCs w:val="22"/>
        </w:rPr>
      </w:pPr>
    </w:p>
    <w:sectPr w:rsidR="00EB1B8E" w:rsidRPr="00DF60C6" w:rsidSect="00EB1B8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388" w:rsidRDefault="00043388" w:rsidP="003A608C">
      <w:r>
        <w:separator/>
      </w:r>
    </w:p>
  </w:endnote>
  <w:endnote w:type="continuationSeparator" w:id="0">
    <w:p w:rsidR="00043388" w:rsidRDefault="0004338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A60" w:rsidRPr="00FB6A60" w:rsidRDefault="00FB6A60" w:rsidP="00FB6A60">
    <w:pPr>
      <w:pStyle w:val="Footer"/>
      <w:pBdr>
        <w:top w:val="thickThinSmallGap" w:sz="18" w:space="1" w:color="0D0D0D"/>
      </w:pBdr>
      <w:tabs>
        <w:tab w:val="clear" w:pos="9360"/>
        <w:tab w:val="right" w:pos="10260"/>
      </w:tabs>
      <w:rPr>
        <w:rFonts w:ascii="Calibri" w:hAnsi="Calibri" w:cs="Calibri"/>
        <w:noProof/>
        <w:sz w:val="22"/>
        <w:szCs w:val="22"/>
      </w:rPr>
    </w:pPr>
    <w:r w:rsidRPr="00FB6A60">
      <w:rPr>
        <w:rFonts w:ascii="Calibri" w:hAnsi="Calibri" w:cs="Calibri"/>
        <w:sz w:val="22"/>
        <w:szCs w:val="22"/>
      </w:rPr>
      <w:t>VPAA: Revised 1/12, 1/13, 11/16</w:t>
    </w:r>
    <w:r w:rsidR="00BD7460">
      <w:rPr>
        <w:rFonts w:ascii="Calibri" w:hAnsi="Calibri" w:cs="Calibri"/>
        <w:sz w:val="22"/>
        <w:szCs w:val="22"/>
      </w:rPr>
      <w:t>, 11/17</w:t>
    </w:r>
    <w:r w:rsidRPr="00FB6A60">
      <w:rPr>
        <w:rFonts w:ascii="Calibri" w:hAnsi="Calibri" w:cs="Calibri"/>
        <w:sz w:val="22"/>
        <w:szCs w:val="22"/>
      </w:rPr>
      <w:tab/>
    </w:r>
    <w:r w:rsidRPr="00FB6A60">
      <w:rPr>
        <w:rFonts w:ascii="Calibri" w:hAnsi="Calibri" w:cs="Calibri"/>
        <w:sz w:val="22"/>
        <w:szCs w:val="22"/>
      </w:rPr>
      <w:tab/>
      <w:t xml:space="preserve">Page </w:t>
    </w:r>
    <w:r w:rsidRPr="00FB6A60">
      <w:rPr>
        <w:rFonts w:ascii="Calibri" w:hAnsi="Calibri" w:cs="Calibri"/>
        <w:sz w:val="22"/>
        <w:szCs w:val="22"/>
      </w:rPr>
      <w:fldChar w:fldCharType="begin"/>
    </w:r>
    <w:r w:rsidRPr="00FB6A60">
      <w:rPr>
        <w:rFonts w:ascii="Calibri" w:hAnsi="Calibri" w:cs="Calibri"/>
        <w:sz w:val="22"/>
        <w:szCs w:val="22"/>
      </w:rPr>
      <w:instrText xml:space="preserve"> PAGE   \* MERGEFORMAT </w:instrText>
    </w:r>
    <w:r w:rsidRPr="00FB6A60">
      <w:rPr>
        <w:rFonts w:ascii="Calibri" w:hAnsi="Calibri" w:cs="Calibri"/>
        <w:sz w:val="22"/>
        <w:szCs w:val="22"/>
      </w:rPr>
      <w:fldChar w:fldCharType="separate"/>
    </w:r>
    <w:r w:rsidR="00BD7460">
      <w:rPr>
        <w:rFonts w:ascii="Calibri" w:hAnsi="Calibri" w:cs="Calibri"/>
        <w:noProof/>
        <w:sz w:val="22"/>
        <w:szCs w:val="22"/>
      </w:rPr>
      <w:t>4</w:t>
    </w:r>
    <w:r w:rsidRPr="00FB6A60">
      <w:rPr>
        <w:rFonts w:ascii="Calibri" w:hAnsi="Calibri" w:cs="Calibr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A60" w:rsidRPr="00FB6A60" w:rsidRDefault="00FB6A60" w:rsidP="00FB6A60">
    <w:pPr>
      <w:pStyle w:val="Footer"/>
      <w:pBdr>
        <w:top w:val="thickThinSmallGap" w:sz="18" w:space="1" w:color="0D0D0D"/>
      </w:pBdr>
      <w:tabs>
        <w:tab w:val="clear" w:pos="9360"/>
        <w:tab w:val="right" w:pos="10260"/>
      </w:tabs>
      <w:rPr>
        <w:rFonts w:ascii="Calibri" w:hAnsi="Calibri" w:cs="Calibri"/>
        <w:noProof/>
        <w:sz w:val="22"/>
        <w:szCs w:val="22"/>
      </w:rPr>
    </w:pPr>
    <w:r w:rsidRPr="00FB6A60">
      <w:rPr>
        <w:rFonts w:ascii="Calibri" w:hAnsi="Calibri" w:cs="Calibri"/>
        <w:sz w:val="22"/>
        <w:szCs w:val="22"/>
      </w:rPr>
      <w:t>VPAA: Revised 1/12, 1/13, 11/16</w:t>
    </w:r>
    <w:r w:rsidR="00BD7460">
      <w:rPr>
        <w:rFonts w:ascii="Calibri" w:hAnsi="Calibri" w:cs="Calibri"/>
        <w:sz w:val="22"/>
        <w:szCs w:val="22"/>
      </w:rPr>
      <w:t>, 11/17</w:t>
    </w:r>
    <w:r w:rsidRPr="00FB6A60">
      <w:rPr>
        <w:rFonts w:ascii="Calibri" w:hAnsi="Calibri" w:cs="Calibri"/>
        <w:sz w:val="22"/>
        <w:szCs w:val="22"/>
      </w:rPr>
      <w:tab/>
    </w:r>
    <w:r w:rsidRPr="00FB6A60">
      <w:rPr>
        <w:rFonts w:ascii="Calibri" w:hAnsi="Calibri" w:cs="Calibri"/>
        <w:sz w:val="22"/>
        <w:szCs w:val="22"/>
      </w:rPr>
      <w:tab/>
      <w:t xml:space="preserve">Page </w:t>
    </w:r>
    <w:r w:rsidRPr="00FB6A60">
      <w:rPr>
        <w:rFonts w:ascii="Calibri" w:hAnsi="Calibri" w:cs="Calibri"/>
        <w:sz w:val="22"/>
        <w:szCs w:val="22"/>
      </w:rPr>
      <w:fldChar w:fldCharType="begin"/>
    </w:r>
    <w:r w:rsidRPr="00FB6A60">
      <w:rPr>
        <w:rFonts w:ascii="Calibri" w:hAnsi="Calibri" w:cs="Calibri"/>
        <w:sz w:val="22"/>
        <w:szCs w:val="22"/>
      </w:rPr>
      <w:instrText xml:space="preserve"> PAGE   \* MERGEFORMAT </w:instrText>
    </w:r>
    <w:r w:rsidRPr="00FB6A60">
      <w:rPr>
        <w:rFonts w:ascii="Calibri" w:hAnsi="Calibri" w:cs="Calibri"/>
        <w:sz w:val="22"/>
        <w:szCs w:val="22"/>
      </w:rPr>
      <w:fldChar w:fldCharType="separate"/>
    </w:r>
    <w:r w:rsidR="00BD7460">
      <w:rPr>
        <w:rFonts w:ascii="Calibri" w:hAnsi="Calibri" w:cs="Calibri"/>
        <w:noProof/>
        <w:sz w:val="22"/>
        <w:szCs w:val="22"/>
      </w:rPr>
      <w:t>1</w:t>
    </w:r>
    <w:r w:rsidRPr="00FB6A60">
      <w:rPr>
        <w:rFonts w:ascii="Calibri" w:hAnsi="Calibri" w:cs="Calibr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0C6" w:rsidRPr="00043388" w:rsidRDefault="007C581E" w:rsidP="00DF60C6">
    <w:pPr>
      <w:pStyle w:val="Footer"/>
      <w:pBdr>
        <w:top w:val="thickThinSmallGap" w:sz="18" w:space="1" w:color="0D0D0D"/>
      </w:pBdr>
      <w:tabs>
        <w:tab w:val="clear" w:pos="9360"/>
        <w:tab w:val="right" w:pos="10260"/>
      </w:tabs>
      <w:rPr>
        <w:rFonts w:ascii="Calibri" w:hAnsi="Calibri" w:cs="Calibri"/>
        <w:noProof/>
        <w:sz w:val="22"/>
        <w:szCs w:val="22"/>
      </w:rPr>
    </w:pPr>
    <w:r w:rsidRPr="00043388">
      <w:rPr>
        <w:rFonts w:ascii="Calibri" w:hAnsi="Calibri" w:cs="Calibri"/>
        <w:sz w:val="22"/>
        <w:szCs w:val="22"/>
      </w:rPr>
      <w:t>VPAA: Revised 1/12, 1/13</w:t>
    </w:r>
    <w:r w:rsidR="00FB6A60" w:rsidRPr="00043388">
      <w:rPr>
        <w:rFonts w:ascii="Calibri" w:hAnsi="Calibri" w:cs="Calibri"/>
        <w:sz w:val="22"/>
        <w:szCs w:val="22"/>
      </w:rPr>
      <w:t>, 11/16</w:t>
    </w:r>
    <w:r w:rsidR="00BD7460">
      <w:rPr>
        <w:rFonts w:ascii="Calibri" w:hAnsi="Calibri" w:cs="Calibri"/>
        <w:sz w:val="22"/>
        <w:szCs w:val="22"/>
      </w:rPr>
      <w:t>, 11/17</w:t>
    </w:r>
    <w:r w:rsidR="00DF60C6" w:rsidRPr="00043388">
      <w:rPr>
        <w:rFonts w:ascii="Calibri" w:hAnsi="Calibri" w:cs="Calibri"/>
        <w:sz w:val="22"/>
        <w:szCs w:val="22"/>
      </w:rPr>
      <w:tab/>
    </w:r>
    <w:r w:rsidR="00DF60C6" w:rsidRPr="00043388">
      <w:rPr>
        <w:rFonts w:ascii="Calibri" w:hAnsi="Calibri" w:cs="Calibri"/>
        <w:sz w:val="22"/>
        <w:szCs w:val="22"/>
      </w:rPr>
      <w:tab/>
      <w:t xml:space="preserve">Page </w:t>
    </w:r>
    <w:r w:rsidR="00DF60C6" w:rsidRPr="00043388">
      <w:rPr>
        <w:rFonts w:ascii="Calibri" w:hAnsi="Calibri" w:cs="Calibri"/>
        <w:sz w:val="22"/>
        <w:szCs w:val="22"/>
      </w:rPr>
      <w:fldChar w:fldCharType="begin"/>
    </w:r>
    <w:r w:rsidR="00DF60C6" w:rsidRPr="00043388">
      <w:rPr>
        <w:rFonts w:ascii="Calibri" w:hAnsi="Calibri" w:cs="Calibri"/>
        <w:sz w:val="22"/>
        <w:szCs w:val="22"/>
      </w:rPr>
      <w:instrText xml:space="preserve"> PAGE   \* MERGEFORMAT </w:instrText>
    </w:r>
    <w:r w:rsidR="00DF60C6" w:rsidRPr="00043388">
      <w:rPr>
        <w:rFonts w:ascii="Calibri" w:hAnsi="Calibri" w:cs="Calibri"/>
        <w:sz w:val="22"/>
        <w:szCs w:val="22"/>
      </w:rPr>
      <w:fldChar w:fldCharType="separate"/>
    </w:r>
    <w:r w:rsidR="00BD7460">
      <w:rPr>
        <w:rFonts w:ascii="Calibri" w:hAnsi="Calibri" w:cs="Calibri"/>
        <w:noProof/>
        <w:sz w:val="22"/>
        <w:szCs w:val="22"/>
      </w:rPr>
      <w:t>7</w:t>
    </w:r>
    <w:r w:rsidR="00DF60C6" w:rsidRPr="00043388">
      <w:rPr>
        <w:rFonts w:ascii="Calibri" w:hAnsi="Calibri" w:cs="Calibri"/>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0C6" w:rsidRPr="00DF60C6" w:rsidRDefault="00DF60C6" w:rsidP="00B81E14">
    <w:pPr>
      <w:pStyle w:val="Footer"/>
      <w:pBdr>
        <w:top w:val="thickThinSmallGap" w:sz="18" w:space="1" w:color="0D0D0D"/>
      </w:pBdr>
      <w:tabs>
        <w:tab w:val="clear" w:pos="9360"/>
        <w:tab w:val="right" w:pos="10260"/>
      </w:tabs>
      <w:rPr>
        <w:rFonts w:cs="Arial"/>
        <w:noProof/>
        <w:szCs w:val="22"/>
      </w:rPr>
    </w:pPr>
    <w:r w:rsidRPr="00DF60C6">
      <w:rPr>
        <w:rFonts w:cs="Arial"/>
        <w:szCs w:val="22"/>
      </w:rPr>
      <w:t xml:space="preserve">VPAA: </w:t>
    </w:r>
    <w:r w:rsidR="00C3625C">
      <w:rPr>
        <w:rFonts w:cs="Arial"/>
        <w:szCs w:val="22"/>
      </w:rPr>
      <w:t>Revised</w:t>
    </w:r>
    <w:r w:rsidR="007C581E">
      <w:rPr>
        <w:rFonts w:cs="Arial"/>
        <w:szCs w:val="22"/>
      </w:rPr>
      <w:t xml:space="preserve"> </w:t>
    </w:r>
    <w:r w:rsidR="00385AA1">
      <w:rPr>
        <w:rFonts w:cs="Arial"/>
        <w:noProof/>
        <w:szCs w:val="22"/>
      </w:rPr>
      <w:t>1</w:t>
    </w:r>
    <w:r w:rsidR="00C3625C">
      <w:rPr>
        <w:rFonts w:cs="Arial"/>
        <w:noProof/>
        <w:szCs w:val="22"/>
      </w:rPr>
      <w:t>/</w:t>
    </w:r>
    <w:r w:rsidR="00385AA1">
      <w:rPr>
        <w:rFonts w:cs="Arial"/>
        <w:noProof/>
        <w:szCs w:val="22"/>
      </w:rPr>
      <w:t>3</w:t>
    </w:r>
    <w:r w:rsidR="00C3625C">
      <w:rPr>
        <w:rFonts w:cs="Arial"/>
        <w:noProof/>
        <w:szCs w:val="22"/>
      </w:rPr>
      <w:t>/1</w:t>
    </w:r>
    <w:r w:rsidR="00385AA1">
      <w:rPr>
        <w:rFonts w:cs="Arial"/>
        <w:noProof/>
        <w:szCs w:val="22"/>
      </w:rPr>
      <w:t>2</w:t>
    </w:r>
    <w:r w:rsidR="007C581E">
      <w:rPr>
        <w:rFonts w:cs="Arial"/>
        <w:noProof/>
        <w:szCs w:val="22"/>
      </w:rPr>
      <w:t>, 1/25/13</w:t>
    </w:r>
    <w:r w:rsidRPr="00DF60C6">
      <w:rPr>
        <w:rFonts w:cs="Arial"/>
        <w:szCs w:val="22"/>
      </w:rPr>
      <w:tab/>
    </w:r>
    <w:r w:rsidRPr="00DF60C6">
      <w:rPr>
        <w:rFonts w:cs="Arial"/>
        <w:szCs w:val="22"/>
      </w:rPr>
      <w:tab/>
      <w:t xml:space="preserve">Page </w:t>
    </w:r>
    <w:r w:rsidRPr="00DF60C6">
      <w:rPr>
        <w:rFonts w:cs="Arial"/>
        <w:szCs w:val="22"/>
      </w:rPr>
      <w:fldChar w:fldCharType="begin"/>
    </w:r>
    <w:r w:rsidRPr="00DF60C6">
      <w:rPr>
        <w:rFonts w:cs="Arial"/>
        <w:szCs w:val="22"/>
      </w:rPr>
      <w:instrText xml:space="preserve"> PAGE   \* MERGEFORMAT </w:instrText>
    </w:r>
    <w:r w:rsidRPr="00DF60C6">
      <w:rPr>
        <w:rFonts w:cs="Arial"/>
        <w:szCs w:val="22"/>
      </w:rPr>
      <w:fldChar w:fldCharType="separate"/>
    </w:r>
    <w:r w:rsidR="00FB6A60">
      <w:rPr>
        <w:rFonts w:cs="Arial"/>
        <w:noProof/>
        <w:szCs w:val="22"/>
      </w:rPr>
      <w:t>1</w:t>
    </w:r>
    <w:r w:rsidRPr="00DF60C6">
      <w:rPr>
        <w:rFonts w:cs="Arial"/>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388" w:rsidRDefault="00043388" w:rsidP="003A608C">
      <w:r>
        <w:separator/>
      </w:r>
    </w:p>
  </w:footnote>
  <w:footnote w:type="continuationSeparator" w:id="0">
    <w:p w:rsidR="00043388" w:rsidRDefault="0004338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A60" w:rsidRPr="00FB6A60" w:rsidRDefault="00FB6A60" w:rsidP="00FB6A60">
    <w:pPr>
      <w:pStyle w:val="Header"/>
      <w:pBdr>
        <w:bottom w:val="thinThickSmallGap" w:sz="18" w:space="1" w:color="0D0D0D"/>
      </w:pBdr>
      <w:jc w:val="right"/>
      <w:rPr>
        <w:rFonts w:ascii="Calibri" w:hAnsi="Calibri" w:cs="Calibri"/>
        <w:sz w:val="22"/>
        <w:szCs w:val="22"/>
      </w:rPr>
    </w:pPr>
    <w:r w:rsidRPr="00FB6A60">
      <w:rPr>
        <w:rFonts w:ascii="Calibri" w:hAnsi="Calibri" w:cs="Calibri"/>
        <w:noProof/>
        <w:sz w:val="22"/>
        <w:szCs w:val="22"/>
      </w:rPr>
      <w:t>EDG 3620 CURRICULUM AND INSTRUCTION</w:t>
    </w:r>
  </w:p>
  <w:p w:rsidR="00FB6A60" w:rsidRDefault="00FB6A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A60" w:rsidRDefault="00BD7460" w:rsidP="00FB6A60">
    <w:pPr>
      <w:pStyle w:val="Header"/>
      <w:jc w:val="right"/>
    </w:pPr>
    <w:r>
      <w:rPr>
        <w:noProof/>
        <w:lang w:eastAsia="en-US"/>
      </w:rPr>
      <w:drawing>
        <wp:inline distT="0" distB="0" distL="0" distR="0">
          <wp:extent cx="3128010" cy="962660"/>
          <wp:effectExtent l="0" t="0" r="0" b="889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FB6A60" w:rsidRDefault="00FB6A60" w:rsidP="00FB6A60">
    <w:pPr>
      <w:pStyle w:val="Header"/>
      <w:jc w:val="right"/>
    </w:pPr>
  </w:p>
  <w:p w:rsidR="00FB6A60" w:rsidRDefault="00FB6A60" w:rsidP="00FB6A60">
    <w:pPr>
      <w:pStyle w:val="Header"/>
      <w:contextualSpacing/>
      <w:jc w:val="right"/>
      <w:rPr>
        <w:b/>
        <w:color w:val="470A68"/>
        <w:sz w:val="28"/>
      </w:rPr>
    </w:pPr>
    <w:r>
      <w:rPr>
        <w:b/>
        <w:color w:val="470A68"/>
        <w:sz w:val="28"/>
      </w:rPr>
      <w:t>School of Education</w:t>
    </w:r>
  </w:p>
  <w:p w:rsidR="00FB6A60" w:rsidRPr="00FB6A60" w:rsidRDefault="00BD7460" w:rsidP="00FB6A60">
    <w:pPr>
      <w:pStyle w:val="Header"/>
      <w:contextualSpacing/>
      <w:jc w:val="right"/>
      <w:rPr>
        <w:b/>
        <w:color w:val="470A68"/>
        <w:sz w:val="28"/>
      </w:rPr>
    </w:pPr>
    <w:r>
      <w:rPr>
        <w:noProof/>
        <w:lang w:eastAsia="en-US"/>
      </w:rPr>
      <mc:AlternateContent>
        <mc:Choice Requires="wps">
          <w:drawing>
            <wp:inline distT="0" distB="0" distL="0" distR="0">
              <wp:extent cx="6457950" cy="0"/>
              <wp:effectExtent l="0" t="0" r="19050" b="19050"/>
              <wp:docPr id="2"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6379E0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VU2e3j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0C6" w:rsidRPr="00043388" w:rsidRDefault="00DF60C6" w:rsidP="00DF60C6">
    <w:pPr>
      <w:pStyle w:val="Header"/>
      <w:pBdr>
        <w:bottom w:val="thinThickSmallGap" w:sz="18" w:space="1" w:color="0D0D0D"/>
      </w:pBdr>
      <w:jc w:val="right"/>
      <w:rPr>
        <w:rFonts w:ascii="Calibri" w:hAnsi="Calibri" w:cs="Calibri"/>
        <w:sz w:val="22"/>
        <w:szCs w:val="22"/>
      </w:rPr>
    </w:pPr>
    <w:r w:rsidRPr="00043388">
      <w:rPr>
        <w:rFonts w:ascii="Calibri" w:hAnsi="Calibri" w:cs="Calibri"/>
        <w:noProof/>
        <w:sz w:val="22"/>
        <w:szCs w:val="22"/>
      </w:rPr>
      <w:t>EDG 3620 CURRICULUM AND INSTRUCTION</w:t>
    </w:r>
  </w:p>
  <w:p w:rsidR="00DF60C6" w:rsidRPr="00043388" w:rsidRDefault="00DF60C6" w:rsidP="00151AA7">
    <w:pPr>
      <w:pStyle w:val="Header"/>
      <w:rPr>
        <w:rFonts w:ascii="Calibri" w:hAnsi="Calibri" w:cs="Calibr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0179" w:rsidRDefault="00BD7460" w:rsidP="00320179">
    <w:pPr>
      <w:pStyle w:val="Header"/>
      <w:jc w:val="right"/>
    </w:pPr>
    <w:r>
      <w:rPr>
        <w:noProof/>
        <w:lang w:eastAsia="en-US"/>
      </w:rPr>
      <w:drawing>
        <wp:inline distT="0" distB="0" distL="0" distR="0">
          <wp:extent cx="3128010" cy="962660"/>
          <wp:effectExtent l="0" t="0" r="0" b="889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8010" cy="962660"/>
                  </a:xfrm>
                  <a:prstGeom prst="rect">
                    <a:avLst/>
                  </a:prstGeom>
                  <a:noFill/>
                  <a:ln>
                    <a:noFill/>
                  </a:ln>
                </pic:spPr>
              </pic:pic>
            </a:graphicData>
          </a:graphic>
        </wp:inline>
      </w:drawing>
    </w:r>
  </w:p>
  <w:p w:rsidR="00320179" w:rsidRDefault="00320179" w:rsidP="00320179">
    <w:pPr>
      <w:pStyle w:val="Header"/>
      <w:jc w:val="right"/>
    </w:pPr>
  </w:p>
  <w:p w:rsidR="00320179" w:rsidRDefault="00320179" w:rsidP="00320179">
    <w:pPr>
      <w:pStyle w:val="Header"/>
      <w:contextualSpacing/>
      <w:jc w:val="right"/>
      <w:rPr>
        <w:b/>
        <w:color w:val="470A68"/>
        <w:sz w:val="28"/>
      </w:rPr>
    </w:pPr>
    <w:r>
      <w:rPr>
        <w:b/>
        <w:color w:val="470A68"/>
        <w:sz w:val="28"/>
      </w:rPr>
      <w:t>School of Education</w:t>
    </w:r>
  </w:p>
  <w:p w:rsidR="00DF60C6" w:rsidRPr="00320179" w:rsidRDefault="00BD7460" w:rsidP="00320179">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 behindDoc="0" locked="0" layoutInCell="1" allowOverlap="1">
              <wp:simplePos x="0" y="0"/>
              <wp:positionH relativeFrom="column">
                <wp:posOffset>26670</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8F9E55" id="_x0000_t32" coordsize="21600,21600" o:spt="32" o:oned="t" path="m,l21600,21600e" filled="f">
              <v:path arrowok="t" fillok="f" o:connecttype="none"/>
              <o:lock v:ext="edit" shapetype="t"/>
            </v:shapetype>
            <v:shape id="Straight Arrow Connector 4" o:spid="_x0000_s1026" type="#_x0000_t32" style="position:absolute;margin-left:2.1pt;margin-top:3.05pt;width:508.5pt;height:0;flip:x;z-index: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" strokecolor="#00bfb3"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06231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15:restartNumberingAfterBreak="0">
    <w:nsid w:val="35FE7D0F"/>
    <w:multiLevelType w:val="hybridMultilevel"/>
    <w:tmpl w:val="06C61F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DE867CE"/>
    <w:multiLevelType w:val="hybridMultilevel"/>
    <w:tmpl w:val="0E7AD7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B0D05E4"/>
    <w:multiLevelType w:val="multilevel"/>
    <w:tmpl w:val="C226AF6E"/>
    <w:lvl w:ilvl="0">
      <w:start w:val="1"/>
      <w:numFmt w:val="upperRoman"/>
      <w:pStyle w:val="Heading1"/>
      <w:lvlText w:val="%1."/>
      <w:lvlJc w:val="left"/>
      <w:pPr>
        <w:tabs>
          <w:tab w:val="num" w:pos="360"/>
        </w:tabs>
        <w:ind w:left="0" w:firstLine="0"/>
      </w:pPr>
      <w:rPr>
        <w:rFonts w:ascii="Arial" w:hAnsi="Arial" w:cs="Arial" w:hint="default"/>
        <w:b/>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1080"/>
        </w:tabs>
        <w:ind w:left="720" w:firstLine="0"/>
      </w:pPr>
      <w:rPr>
        <w:rFonts w:ascii="Arial" w:hAnsi="Arial" w:cs="Arial" w:hint="default"/>
        <w:b/>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abstractNumId w:val="3"/>
  </w:num>
  <w:num w:numId="2">
    <w:abstractNumId w:val="1"/>
  </w:num>
  <w:num w:numId="3">
    <w:abstractNumId w:val="2"/>
  </w:num>
  <w:num w:numId="4">
    <w:abstractNumId w:val="6"/>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kNgGJVZRsdCQmNLEAcCLe3tO7TyY/3gcCg8OVJGSOGH8kUmDEA7F6aCEWDS29uhVaqHhNl1QW5r8O312rpQnQ==" w:salt="P9rV15jBwNk5y+G7vduYjw=="/>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25AA"/>
    <w:rsid w:val="000049F5"/>
    <w:rsid w:val="00005543"/>
    <w:rsid w:val="00006F89"/>
    <w:rsid w:val="00007ACB"/>
    <w:rsid w:val="0001420A"/>
    <w:rsid w:val="00015BE3"/>
    <w:rsid w:val="000167A6"/>
    <w:rsid w:val="000168E0"/>
    <w:rsid w:val="00017A4C"/>
    <w:rsid w:val="0002052E"/>
    <w:rsid w:val="00021737"/>
    <w:rsid w:val="00023F13"/>
    <w:rsid w:val="0003164D"/>
    <w:rsid w:val="00041568"/>
    <w:rsid w:val="00043388"/>
    <w:rsid w:val="0005025E"/>
    <w:rsid w:val="00051D9C"/>
    <w:rsid w:val="0008394A"/>
    <w:rsid w:val="00084AB3"/>
    <w:rsid w:val="00085A5D"/>
    <w:rsid w:val="00087993"/>
    <w:rsid w:val="00092F31"/>
    <w:rsid w:val="00095F74"/>
    <w:rsid w:val="00096025"/>
    <w:rsid w:val="00097F0F"/>
    <w:rsid w:val="000A404C"/>
    <w:rsid w:val="000A53CD"/>
    <w:rsid w:val="000A62F4"/>
    <w:rsid w:val="000B478E"/>
    <w:rsid w:val="000C5A3C"/>
    <w:rsid w:val="000C5FFB"/>
    <w:rsid w:val="000C7645"/>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44898"/>
    <w:rsid w:val="00151AA7"/>
    <w:rsid w:val="00151B91"/>
    <w:rsid w:val="00152A4C"/>
    <w:rsid w:val="0015437C"/>
    <w:rsid w:val="00155342"/>
    <w:rsid w:val="00164D97"/>
    <w:rsid w:val="00181758"/>
    <w:rsid w:val="00183A0F"/>
    <w:rsid w:val="001845C0"/>
    <w:rsid w:val="0018578A"/>
    <w:rsid w:val="00186361"/>
    <w:rsid w:val="00192009"/>
    <w:rsid w:val="00193597"/>
    <w:rsid w:val="00193CFE"/>
    <w:rsid w:val="0019460E"/>
    <w:rsid w:val="001A13F4"/>
    <w:rsid w:val="001A4A48"/>
    <w:rsid w:val="001C2715"/>
    <w:rsid w:val="001C32A2"/>
    <w:rsid w:val="001C33A1"/>
    <w:rsid w:val="001D0574"/>
    <w:rsid w:val="001E131B"/>
    <w:rsid w:val="001E2EA0"/>
    <w:rsid w:val="001E3CC5"/>
    <w:rsid w:val="001F34C2"/>
    <w:rsid w:val="001F5A74"/>
    <w:rsid w:val="001F71CA"/>
    <w:rsid w:val="0020051F"/>
    <w:rsid w:val="00200DEF"/>
    <w:rsid w:val="0020524B"/>
    <w:rsid w:val="00207968"/>
    <w:rsid w:val="00211220"/>
    <w:rsid w:val="00215550"/>
    <w:rsid w:val="0021773E"/>
    <w:rsid w:val="00220568"/>
    <w:rsid w:val="00220D23"/>
    <w:rsid w:val="002234A9"/>
    <w:rsid w:val="00223F25"/>
    <w:rsid w:val="00224872"/>
    <w:rsid w:val="002253F9"/>
    <w:rsid w:val="002278A4"/>
    <w:rsid w:val="00230E51"/>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D7DEC"/>
    <w:rsid w:val="002E6C3B"/>
    <w:rsid w:val="002F1FD5"/>
    <w:rsid w:val="002F3252"/>
    <w:rsid w:val="002F3FD8"/>
    <w:rsid w:val="002F448D"/>
    <w:rsid w:val="00300DBE"/>
    <w:rsid w:val="00301DB4"/>
    <w:rsid w:val="003033E0"/>
    <w:rsid w:val="0030493D"/>
    <w:rsid w:val="00307AB4"/>
    <w:rsid w:val="00312948"/>
    <w:rsid w:val="00312A2A"/>
    <w:rsid w:val="003143F5"/>
    <w:rsid w:val="00317C40"/>
    <w:rsid w:val="00320179"/>
    <w:rsid w:val="0032091B"/>
    <w:rsid w:val="0033041C"/>
    <w:rsid w:val="00332B09"/>
    <w:rsid w:val="00352604"/>
    <w:rsid w:val="003538D5"/>
    <w:rsid w:val="00354516"/>
    <w:rsid w:val="003562B8"/>
    <w:rsid w:val="0035719C"/>
    <w:rsid w:val="00363DCD"/>
    <w:rsid w:val="00365CDF"/>
    <w:rsid w:val="00366685"/>
    <w:rsid w:val="003668D0"/>
    <w:rsid w:val="0037116A"/>
    <w:rsid w:val="00374C45"/>
    <w:rsid w:val="00385AA1"/>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E02D9"/>
    <w:rsid w:val="003E0FE4"/>
    <w:rsid w:val="003E1F8A"/>
    <w:rsid w:val="003E6B7B"/>
    <w:rsid w:val="003E72E1"/>
    <w:rsid w:val="003F0E83"/>
    <w:rsid w:val="003F2610"/>
    <w:rsid w:val="003F643D"/>
    <w:rsid w:val="003F6587"/>
    <w:rsid w:val="003F7A3D"/>
    <w:rsid w:val="004062E3"/>
    <w:rsid w:val="00410A8E"/>
    <w:rsid w:val="004144D6"/>
    <w:rsid w:val="00420386"/>
    <w:rsid w:val="00424E39"/>
    <w:rsid w:val="004276BE"/>
    <w:rsid w:val="00427BDD"/>
    <w:rsid w:val="00427F5C"/>
    <w:rsid w:val="00434903"/>
    <w:rsid w:val="00435404"/>
    <w:rsid w:val="0043543E"/>
    <w:rsid w:val="0045074A"/>
    <w:rsid w:val="0045250A"/>
    <w:rsid w:val="00452D8C"/>
    <w:rsid w:val="00453580"/>
    <w:rsid w:val="00454865"/>
    <w:rsid w:val="00463056"/>
    <w:rsid w:val="00473181"/>
    <w:rsid w:val="004731C0"/>
    <w:rsid w:val="00474B51"/>
    <w:rsid w:val="00483843"/>
    <w:rsid w:val="0048655D"/>
    <w:rsid w:val="00494514"/>
    <w:rsid w:val="00496B9D"/>
    <w:rsid w:val="00496FB8"/>
    <w:rsid w:val="004A2937"/>
    <w:rsid w:val="004B0837"/>
    <w:rsid w:val="004B0DA2"/>
    <w:rsid w:val="004C19CE"/>
    <w:rsid w:val="004C6A4A"/>
    <w:rsid w:val="004D184E"/>
    <w:rsid w:val="004D456D"/>
    <w:rsid w:val="004D5E4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490D"/>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2773"/>
    <w:rsid w:val="00684A86"/>
    <w:rsid w:val="006858F5"/>
    <w:rsid w:val="006968A2"/>
    <w:rsid w:val="00697816"/>
    <w:rsid w:val="006A3585"/>
    <w:rsid w:val="006B7E2D"/>
    <w:rsid w:val="006C0F40"/>
    <w:rsid w:val="006C2A31"/>
    <w:rsid w:val="006D401B"/>
    <w:rsid w:val="006D462E"/>
    <w:rsid w:val="006D65C8"/>
    <w:rsid w:val="006F1FB3"/>
    <w:rsid w:val="006F7A56"/>
    <w:rsid w:val="00700625"/>
    <w:rsid w:val="0070462A"/>
    <w:rsid w:val="00705A2D"/>
    <w:rsid w:val="00706890"/>
    <w:rsid w:val="00710793"/>
    <w:rsid w:val="0072009E"/>
    <w:rsid w:val="007205A7"/>
    <w:rsid w:val="00725F66"/>
    <w:rsid w:val="00730DB3"/>
    <w:rsid w:val="00734B01"/>
    <w:rsid w:val="00744942"/>
    <w:rsid w:val="00747EF2"/>
    <w:rsid w:val="00750BF6"/>
    <w:rsid w:val="007547B6"/>
    <w:rsid w:val="0076217E"/>
    <w:rsid w:val="00763CF6"/>
    <w:rsid w:val="00772426"/>
    <w:rsid w:val="007805FB"/>
    <w:rsid w:val="0078368F"/>
    <w:rsid w:val="00785D83"/>
    <w:rsid w:val="0079365F"/>
    <w:rsid w:val="007A37D3"/>
    <w:rsid w:val="007A3F44"/>
    <w:rsid w:val="007A6E96"/>
    <w:rsid w:val="007A7888"/>
    <w:rsid w:val="007B1E95"/>
    <w:rsid w:val="007B2F45"/>
    <w:rsid w:val="007B7558"/>
    <w:rsid w:val="007C0541"/>
    <w:rsid w:val="007C3211"/>
    <w:rsid w:val="007C581E"/>
    <w:rsid w:val="007C5E2D"/>
    <w:rsid w:val="007C6355"/>
    <w:rsid w:val="007D243A"/>
    <w:rsid w:val="007E3005"/>
    <w:rsid w:val="007E7942"/>
    <w:rsid w:val="007F1A32"/>
    <w:rsid w:val="0080574D"/>
    <w:rsid w:val="00813CDE"/>
    <w:rsid w:val="00820F79"/>
    <w:rsid w:val="00821FCE"/>
    <w:rsid w:val="008244CC"/>
    <w:rsid w:val="008247F1"/>
    <w:rsid w:val="00824C48"/>
    <w:rsid w:val="00824FBC"/>
    <w:rsid w:val="00826575"/>
    <w:rsid w:val="008322A3"/>
    <w:rsid w:val="008326F7"/>
    <w:rsid w:val="00832AE3"/>
    <w:rsid w:val="008361A2"/>
    <w:rsid w:val="00840199"/>
    <w:rsid w:val="00841991"/>
    <w:rsid w:val="00844F04"/>
    <w:rsid w:val="008537DA"/>
    <w:rsid w:val="008550B8"/>
    <w:rsid w:val="00857017"/>
    <w:rsid w:val="00863574"/>
    <w:rsid w:val="00871451"/>
    <w:rsid w:val="008734F9"/>
    <w:rsid w:val="00874DEB"/>
    <w:rsid w:val="00875AAA"/>
    <w:rsid w:val="008830D4"/>
    <w:rsid w:val="008856A1"/>
    <w:rsid w:val="008979F2"/>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252E4"/>
    <w:rsid w:val="00926474"/>
    <w:rsid w:val="00927493"/>
    <w:rsid w:val="009352A2"/>
    <w:rsid w:val="009375A2"/>
    <w:rsid w:val="00951094"/>
    <w:rsid w:val="00955B08"/>
    <w:rsid w:val="009617AB"/>
    <w:rsid w:val="009636AE"/>
    <w:rsid w:val="00970BB6"/>
    <w:rsid w:val="00970BBD"/>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7EE7"/>
    <w:rsid w:val="009F4284"/>
    <w:rsid w:val="009F7F5A"/>
    <w:rsid w:val="00A03DBD"/>
    <w:rsid w:val="00A06AD5"/>
    <w:rsid w:val="00A123EA"/>
    <w:rsid w:val="00A154B5"/>
    <w:rsid w:val="00A209DA"/>
    <w:rsid w:val="00A23393"/>
    <w:rsid w:val="00A23708"/>
    <w:rsid w:val="00A33180"/>
    <w:rsid w:val="00A3570A"/>
    <w:rsid w:val="00A36E01"/>
    <w:rsid w:val="00A37494"/>
    <w:rsid w:val="00A42758"/>
    <w:rsid w:val="00A520BB"/>
    <w:rsid w:val="00A52751"/>
    <w:rsid w:val="00A610F6"/>
    <w:rsid w:val="00A61B52"/>
    <w:rsid w:val="00A6640C"/>
    <w:rsid w:val="00A664B6"/>
    <w:rsid w:val="00A72225"/>
    <w:rsid w:val="00A8385D"/>
    <w:rsid w:val="00AA05D3"/>
    <w:rsid w:val="00AB0791"/>
    <w:rsid w:val="00AB28A7"/>
    <w:rsid w:val="00AC103B"/>
    <w:rsid w:val="00AC4537"/>
    <w:rsid w:val="00AD1247"/>
    <w:rsid w:val="00AD350F"/>
    <w:rsid w:val="00AD4D1E"/>
    <w:rsid w:val="00AD4EC1"/>
    <w:rsid w:val="00AD5AF2"/>
    <w:rsid w:val="00AD61A5"/>
    <w:rsid w:val="00AE38CA"/>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56F0C"/>
    <w:rsid w:val="00B7226B"/>
    <w:rsid w:val="00B75E62"/>
    <w:rsid w:val="00B770E3"/>
    <w:rsid w:val="00B81E14"/>
    <w:rsid w:val="00B93350"/>
    <w:rsid w:val="00B93785"/>
    <w:rsid w:val="00BA0AAF"/>
    <w:rsid w:val="00BA1DAD"/>
    <w:rsid w:val="00BA2451"/>
    <w:rsid w:val="00BA2466"/>
    <w:rsid w:val="00BA3DC3"/>
    <w:rsid w:val="00BA6A1D"/>
    <w:rsid w:val="00BA6FD4"/>
    <w:rsid w:val="00BB3372"/>
    <w:rsid w:val="00BB6092"/>
    <w:rsid w:val="00BB74D4"/>
    <w:rsid w:val="00BC02F9"/>
    <w:rsid w:val="00BC37AA"/>
    <w:rsid w:val="00BC4BC8"/>
    <w:rsid w:val="00BC547C"/>
    <w:rsid w:val="00BD7460"/>
    <w:rsid w:val="00BE04EE"/>
    <w:rsid w:val="00BE594D"/>
    <w:rsid w:val="00BE5EA7"/>
    <w:rsid w:val="00BE7B52"/>
    <w:rsid w:val="00BF0491"/>
    <w:rsid w:val="00BF05B2"/>
    <w:rsid w:val="00BF0814"/>
    <w:rsid w:val="00BF28C2"/>
    <w:rsid w:val="00C02627"/>
    <w:rsid w:val="00C028F9"/>
    <w:rsid w:val="00C12406"/>
    <w:rsid w:val="00C157B0"/>
    <w:rsid w:val="00C2280E"/>
    <w:rsid w:val="00C27530"/>
    <w:rsid w:val="00C27719"/>
    <w:rsid w:val="00C3403C"/>
    <w:rsid w:val="00C3496D"/>
    <w:rsid w:val="00C34A0A"/>
    <w:rsid w:val="00C3595D"/>
    <w:rsid w:val="00C3625C"/>
    <w:rsid w:val="00C36AF3"/>
    <w:rsid w:val="00C47433"/>
    <w:rsid w:val="00C51CBF"/>
    <w:rsid w:val="00C57A5F"/>
    <w:rsid w:val="00C653DB"/>
    <w:rsid w:val="00C7377C"/>
    <w:rsid w:val="00C761D5"/>
    <w:rsid w:val="00C90786"/>
    <w:rsid w:val="00C9122C"/>
    <w:rsid w:val="00CA1FB8"/>
    <w:rsid w:val="00CA28DC"/>
    <w:rsid w:val="00CA4B5F"/>
    <w:rsid w:val="00CB0437"/>
    <w:rsid w:val="00CB0C30"/>
    <w:rsid w:val="00CB6983"/>
    <w:rsid w:val="00CC22F9"/>
    <w:rsid w:val="00CC393E"/>
    <w:rsid w:val="00CC4743"/>
    <w:rsid w:val="00CE1C00"/>
    <w:rsid w:val="00CF114D"/>
    <w:rsid w:val="00CF132F"/>
    <w:rsid w:val="00CF4F04"/>
    <w:rsid w:val="00CF7A26"/>
    <w:rsid w:val="00D01EB8"/>
    <w:rsid w:val="00D05B56"/>
    <w:rsid w:val="00D109F9"/>
    <w:rsid w:val="00D12029"/>
    <w:rsid w:val="00D201B6"/>
    <w:rsid w:val="00D20D9F"/>
    <w:rsid w:val="00D2562E"/>
    <w:rsid w:val="00D256B1"/>
    <w:rsid w:val="00D2674D"/>
    <w:rsid w:val="00D27ED2"/>
    <w:rsid w:val="00D3026C"/>
    <w:rsid w:val="00D46A2E"/>
    <w:rsid w:val="00D519E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E4F6E"/>
    <w:rsid w:val="00DF0910"/>
    <w:rsid w:val="00DF189C"/>
    <w:rsid w:val="00DF59A3"/>
    <w:rsid w:val="00DF60C6"/>
    <w:rsid w:val="00E04BE9"/>
    <w:rsid w:val="00E261D0"/>
    <w:rsid w:val="00E26CBF"/>
    <w:rsid w:val="00E35386"/>
    <w:rsid w:val="00E35475"/>
    <w:rsid w:val="00E37A6C"/>
    <w:rsid w:val="00E4004A"/>
    <w:rsid w:val="00E415F9"/>
    <w:rsid w:val="00E501BC"/>
    <w:rsid w:val="00E507F1"/>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1B8E"/>
    <w:rsid w:val="00EB2C92"/>
    <w:rsid w:val="00EB6159"/>
    <w:rsid w:val="00EB6447"/>
    <w:rsid w:val="00EB70EA"/>
    <w:rsid w:val="00EC28D8"/>
    <w:rsid w:val="00EC2A22"/>
    <w:rsid w:val="00ED528A"/>
    <w:rsid w:val="00EE3DB1"/>
    <w:rsid w:val="00EF0124"/>
    <w:rsid w:val="00EF3347"/>
    <w:rsid w:val="00F0403D"/>
    <w:rsid w:val="00F04E67"/>
    <w:rsid w:val="00F05C55"/>
    <w:rsid w:val="00F1523B"/>
    <w:rsid w:val="00F268CA"/>
    <w:rsid w:val="00F348A6"/>
    <w:rsid w:val="00F3669E"/>
    <w:rsid w:val="00F43CDC"/>
    <w:rsid w:val="00F4508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A65CF"/>
    <w:rsid w:val="00FB1278"/>
    <w:rsid w:val="00FB55FB"/>
    <w:rsid w:val="00FB5CC5"/>
    <w:rsid w:val="00FB6807"/>
    <w:rsid w:val="00FB69C4"/>
    <w:rsid w:val="00FB6A60"/>
    <w:rsid w:val="00FC0603"/>
    <w:rsid w:val="00FD2FD8"/>
    <w:rsid w:val="00FD4635"/>
    <w:rsid w:val="00FD6451"/>
    <w:rsid w:val="00FD735A"/>
    <w:rsid w:val="00FE2071"/>
    <w:rsid w:val="00FE4858"/>
    <w:rsid w:val="00FE6A0F"/>
    <w:rsid w:val="00FF0584"/>
    <w:rsid w:val="00FF14AB"/>
    <w:rsid w:val="00FF21DB"/>
    <w:rsid w:val="00FF2E0C"/>
    <w:rsid w:val="00FF66FA"/>
    <w:rsid w:val="00FF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6E1123C5-DB7E-43DB-B84C-CC3FA3851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60C6"/>
    <w:pPr>
      <w:widowControl w:val="0"/>
      <w:suppressAutoHyphens/>
    </w:pPr>
    <w:rPr>
      <w:rFonts w:ascii="Calibri" w:hAnsi="Calibri"/>
      <w:sz w:val="22"/>
      <w:lang w:eastAsia="ar-SA"/>
    </w:rPr>
  </w:style>
  <w:style w:type="paragraph" w:styleId="Heading1">
    <w:name w:val="heading 1"/>
    <w:basedOn w:val="Normal"/>
    <w:next w:val="Normal"/>
    <w:link w:val="Heading1Char"/>
    <w:qFormat/>
    <w:rsid w:val="00151B91"/>
    <w:pPr>
      <w:keepNext/>
      <w:widowControl/>
      <w:numPr>
        <w:numId w:val="4"/>
      </w:numPr>
      <w:tabs>
        <w:tab w:val="left" w:pos="2304"/>
        <w:tab w:val="left" w:pos="4032"/>
        <w:tab w:val="left" w:pos="6624"/>
        <w:tab w:val="left" w:pos="7200"/>
        <w:tab w:val="left" w:pos="7920"/>
        <w:tab w:val="left" w:pos="8640"/>
      </w:tabs>
      <w:suppressAutoHyphens w:val="0"/>
      <w:jc w:val="both"/>
      <w:outlineLvl w:val="0"/>
    </w:pPr>
    <w:rPr>
      <w:rFonts w:ascii="Times New Roman" w:hAnsi="Times New Roman"/>
      <w:b/>
      <w:snapToGrid w:val="0"/>
      <w:sz w:val="20"/>
      <w:u w:val="single"/>
      <w:lang w:val="x-none" w:eastAsia="x-none"/>
    </w:rPr>
  </w:style>
  <w:style w:type="paragraph" w:styleId="Heading2">
    <w:name w:val="heading 2"/>
    <w:basedOn w:val="Normal"/>
    <w:next w:val="Normal"/>
    <w:link w:val="Heading2Char"/>
    <w:qFormat/>
    <w:rsid w:val="00151B91"/>
    <w:pPr>
      <w:keepNext/>
      <w:widowControl/>
      <w:numPr>
        <w:ilvl w:val="1"/>
        <w:numId w:val="4"/>
      </w:numPr>
      <w:tabs>
        <w:tab w:val="left" w:pos="1368"/>
        <w:tab w:val="left" w:pos="2088"/>
        <w:tab w:val="left" w:pos="2808"/>
        <w:tab w:val="left" w:pos="3960"/>
        <w:tab w:val="left" w:pos="6552"/>
        <w:tab w:val="left" w:pos="7128"/>
        <w:tab w:val="left" w:pos="7848"/>
        <w:tab w:val="left" w:pos="8568"/>
      </w:tabs>
      <w:suppressAutoHyphens w:val="0"/>
      <w:jc w:val="both"/>
      <w:outlineLvl w:val="1"/>
    </w:pPr>
    <w:rPr>
      <w:rFonts w:ascii="Times New Roman" w:hAnsi="Times New Roman"/>
      <w:b/>
      <w:snapToGrid w:val="0"/>
      <w:sz w:val="20"/>
      <w:u w:val="single"/>
      <w:lang w:val="x-none" w:eastAsia="x-none"/>
    </w:rPr>
  </w:style>
  <w:style w:type="paragraph" w:styleId="Heading3">
    <w:name w:val="heading 3"/>
    <w:basedOn w:val="Normal"/>
    <w:next w:val="Normal"/>
    <w:link w:val="Heading3Char"/>
    <w:qFormat/>
    <w:rsid w:val="00151B91"/>
    <w:pPr>
      <w:keepNext/>
      <w:widowControl/>
      <w:numPr>
        <w:ilvl w:val="2"/>
        <w:numId w:val="4"/>
      </w:numPr>
      <w:tabs>
        <w:tab w:val="left" w:pos="1368"/>
        <w:tab w:val="left" w:pos="2088"/>
        <w:tab w:val="left" w:pos="2808"/>
        <w:tab w:val="left" w:pos="3960"/>
        <w:tab w:val="left" w:pos="6552"/>
        <w:tab w:val="left" w:pos="7128"/>
        <w:tab w:val="left" w:pos="7848"/>
        <w:tab w:val="left" w:pos="8568"/>
      </w:tabs>
      <w:suppressAutoHyphens w:val="0"/>
      <w:jc w:val="both"/>
      <w:outlineLvl w:val="2"/>
    </w:pPr>
    <w:rPr>
      <w:rFonts w:ascii="Times New Roman" w:hAnsi="Times New Roman"/>
      <w:b/>
      <w:snapToGrid w:val="0"/>
      <w:sz w:val="20"/>
      <w:lang w:val="x-none" w:eastAsia="x-none"/>
    </w:rPr>
  </w:style>
  <w:style w:type="paragraph" w:styleId="Heading4">
    <w:name w:val="heading 4"/>
    <w:basedOn w:val="Normal"/>
    <w:next w:val="Normal"/>
    <w:link w:val="Heading4Char"/>
    <w:qFormat/>
    <w:rsid w:val="00151B91"/>
    <w:pPr>
      <w:keepNext/>
      <w:widowControl/>
      <w:numPr>
        <w:ilvl w:val="3"/>
        <w:numId w:val="4"/>
      </w:numPr>
      <w:tabs>
        <w:tab w:val="left" w:pos="720"/>
        <w:tab w:val="left" w:pos="1440"/>
        <w:tab w:val="left" w:pos="2160"/>
        <w:tab w:val="left" w:pos="3024"/>
        <w:tab w:val="left" w:pos="3600"/>
        <w:tab w:val="left" w:pos="4320"/>
        <w:tab w:val="left" w:pos="5040"/>
        <w:tab w:val="left" w:pos="5760"/>
        <w:tab w:val="left" w:pos="6480"/>
        <w:tab w:val="right" w:pos="7560"/>
        <w:tab w:val="left" w:pos="7920"/>
        <w:tab w:val="left" w:pos="8640"/>
      </w:tabs>
      <w:suppressAutoHyphens w:val="0"/>
      <w:jc w:val="both"/>
      <w:outlineLvl w:val="3"/>
    </w:pPr>
    <w:rPr>
      <w:rFonts w:ascii="CG Times" w:hAnsi="CG Times"/>
      <w:b/>
      <w:i/>
      <w:snapToGrid w:val="0"/>
      <w:sz w:val="24"/>
      <w:lang w:val="x-none" w:eastAsia="x-none"/>
    </w:rPr>
  </w:style>
  <w:style w:type="paragraph" w:styleId="Heading5">
    <w:name w:val="heading 5"/>
    <w:basedOn w:val="Normal"/>
    <w:next w:val="Normal"/>
    <w:link w:val="Heading5Char"/>
    <w:qFormat/>
    <w:rsid w:val="00151B91"/>
    <w:pPr>
      <w:keepNext/>
      <w:widowControl/>
      <w:numPr>
        <w:ilvl w:val="4"/>
        <w:numId w:val="4"/>
      </w:numPr>
      <w:tabs>
        <w:tab w:val="left" w:pos="1008"/>
        <w:tab w:val="left" w:pos="1728"/>
        <w:tab w:val="left" w:pos="3168"/>
        <w:tab w:val="left" w:pos="6912"/>
        <w:tab w:val="left" w:pos="7488"/>
        <w:tab w:val="left" w:pos="8208"/>
      </w:tabs>
      <w:suppressAutoHyphens w:val="0"/>
      <w:jc w:val="both"/>
      <w:outlineLvl w:val="4"/>
    </w:pPr>
    <w:rPr>
      <w:rFonts w:ascii="Times New Roman" w:hAnsi="Times New Roman"/>
      <w:b/>
      <w:snapToGrid w:val="0"/>
      <w:sz w:val="20"/>
      <w:u w:val="single"/>
      <w:lang w:val="x-none" w:eastAsia="x-none"/>
    </w:rPr>
  </w:style>
  <w:style w:type="paragraph" w:styleId="Heading6">
    <w:name w:val="heading 6"/>
    <w:basedOn w:val="Normal"/>
    <w:next w:val="Normal"/>
    <w:link w:val="Heading6Char"/>
    <w:qFormat/>
    <w:rsid w:val="00151B91"/>
    <w:pPr>
      <w:keepNext/>
      <w:widowControl/>
      <w:numPr>
        <w:ilvl w:val="5"/>
        <w:numId w:val="4"/>
      </w:numPr>
      <w:tabs>
        <w:tab w:val="left" w:pos="1440"/>
        <w:tab w:val="left" w:pos="2160"/>
        <w:tab w:val="left" w:pos="2880"/>
        <w:tab w:val="left" w:pos="4032"/>
        <w:tab w:val="left" w:pos="6624"/>
        <w:tab w:val="left" w:pos="7200"/>
        <w:tab w:val="left" w:pos="7920"/>
        <w:tab w:val="left" w:pos="8640"/>
      </w:tabs>
      <w:suppressAutoHyphens w:val="0"/>
      <w:jc w:val="both"/>
      <w:outlineLvl w:val="5"/>
    </w:pPr>
    <w:rPr>
      <w:rFonts w:ascii="Times New Roman" w:hAnsi="Times New Roman"/>
      <w:b/>
      <w:snapToGrid w:val="0"/>
      <w:sz w:val="20"/>
      <w:lang w:val="x-none" w:eastAsia="x-none"/>
    </w:rPr>
  </w:style>
  <w:style w:type="paragraph" w:styleId="Heading7">
    <w:name w:val="heading 7"/>
    <w:basedOn w:val="Normal"/>
    <w:next w:val="Normal"/>
    <w:link w:val="Heading7Char"/>
    <w:qFormat/>
    <w:rsid w:val="00151B91"/>
    <w:pPr>
      <w:keepNext/>
      <w:widowControl/>
      <w:numPr>
        <w:ilvl w:val="6"/>
        <w:numId w:val="4"/>
      </w:numPr>
      <w:tabs>
        <w:tab w:val="left" w:pos="1440"/>
        <w:tab w:val="left" w:pos="2160"/>
        <w:tab w:val="left" w:pos="2880"/>
        <w:tab w:val="left" w:pos="3600"/>
        <w:tab w:val="left" w:pos="4080"/>
        <w:tab w:val="left" w:pos="6480"/>
        <w:tab w:val="left" w:pos="7344"/>
        <w:tab w:val="left" w:pos="7920"/>
        <w:tab w:val="left" w:pos="8640"/>
      </w:tabs>
      <w:suppressAutoHyphens w:val="0"/>
      <w:jc w:val="both"/>
      <w:outlineLvl w:val="6"/>
    </w:pPr>
    <w:rPr>
      <w:rFonts w:ascii="Times New Roman" w:hAnsi="Times New Roman"/>
      <w:b/>
      <w:snapToGrid w:val="0"/>
      <w:color w:val="FF0000"/>
      <w:sz w:val="20"/>
      <w:u w:val="single"/>
      <w:lang w:val="x-none" w:eastAsia="x-none"/>
    </w:rPr>
  </w:style>
  <w:style w:type="paragraph" w:styleId="Heading8">
    <w:name w:val="heading 8"/>
    <w:basedOn w:val="Normal"/>
    <w:next w:val="Normal"/>
    <w:link w:val="Heading8Char"/>
    <w:qFormat/>
    <w:rsid w:val="00151B91"/>
    <w:pPr>
      <w:keepNext/>
      <w:widowControl/>
      <w:numPr>
        <w:ilvl w:val="7"/>
        <w:numId w:val="4"/>
      </w:numPr>
      <w:tabs>
        <w:tab w:val="left" w:pos="720"/>
        <w:tab w:val="left" w:pos="1440"/>
        <w:tab w:val="left" w:pos="2160"/>
        <w:tab w:val="left" w:pos="3024"/>
        <w:tab w:val="left" w:pos="3600"/>
        <w:tab w:val="left" w:pos="4320"/>
        <w:tab w:val="left" w:pos="5040"/>
        <w:tab w:val="left" w:pos="5760"/>
        <w:tab w:val="left" w:pos="6480"/>
        <w:tab w:val="right" w:pos="7560"/>
        <w:tab w:val="left" w:pos="7920"/>
        <w:tab w:val="left" w:pos="8640"/>
      </w:tabs>
      <w:suppressAutoHyphens w:val="0"/>
      <w:jc w:val="both"/>
      <w:outlineLvl w:val="7"/>
    </w:pPr>
    <w:rPr>
      <w:rFonts w:ascii="CG Times" w:hAnsi="CG Times"/>
      <w:b/>
      <w:i/>
      <w:snapToGrid w:val="0"/>
      <w:color w:val="FF0000"/>
      <w:sz w:val="24"/>
      <w:lang w:val="x-none" w:eastAsia="x-none"/>
    </w:rPr>
  </w:style>
  <w:style w:type="paragraph" w:styleId="Heading9">
    <w:name w:val="heading 9"/>
    <w:basedOn w:val="Normal"/>
    <w:next w:val="Normal"/>
    <w:link w:val="Heading9Char"/>
    <w:qFormat/>
    <w:rsid w:val="00151B91"/>
    <w:pPr>
      <w:keepNext/>
      <w:widowControl/>
      <w:numPr>
        <w:ilvl w:val="8"/>
        <w:numId w:val="4"/>
      </w:numPr>
      <w:tabs>
        <w:tab w:val="left" w:pos="720"/>
        <w:tab w:val="left" w:pos="1440"/>
        <w:tab w:val="left" w:pos="2160"/>
        <w:tab w:val="left" w:pos="3312"/>
        <w:tab w:val="left" w:pos="5904"/>
        <w:tab w:val="left" w:pos="6480"/>
        <w:tab w:val="left" w:pos="7200"/>
        <w:tab w:val="left" w:pos="7920"/>
        <w:tab w:val="left" w:pos="8640"/>
      </w:tabs>
      <w:suppressAutoHyphens w:val="0"/>
      <w:jc w:val="center"/>
      <w:outlineLvl w:val="8"/>
    </w:pPr>
    <w:rPr>
      <w:rFonts w:ascii="CG Times" w:hAnsi="CG Times"/>
      <w:snapToGrid w:val="0"/>
      <w:sz w:val="3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rPr>
      <w:rFonts w:ascii="Times New Roman" w:hAnsi="Times New Roman"/>
      <w:sz w:val="24"/>
    </w:r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rPr>
      <w:rFonts w:ascii="Times New Roman" w:hAnsi="Times New Roman"/>
      <w:sz w:val="24"/>
    </w:r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rPr>
      <w:rFonts w:ascii="Times New Roman" w:hAnsi="Times New Roman"/>
      <w:sz w:val="24"/>
    </w:r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rFonts w:ascii="Times New Roman" w:hAnsi="Times New Roman"/>
      <w:b/>
      <w:sz w:val="24"/>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DF60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DF60C6"/>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link w:val="Heading1"/>
    <w:rsid w:val="00151B91"/>
    <w:rPr>
      <w:b/>
      <w:snapToGrid w:val="0"/>
      <w:u w:val="single"/>
    </w:rPr>
  </w:style>
  <w:style w:type="character" w:customStyle="1" w:styleId="Heading2Char">
    <w:name w:val="Heading 2 Char"/>
    <w:link w:val="Heading2"/>
    <w:rsid w:val="00151B91"/>
    <w:rPr>
      <w:b/>
      <w:snapToGrid w:val="0"/>
      <w:u w:val="single"/>
    </w:rPr>
  </w:style>
  <w:style w:type="character" w:customStyle="1" w:styleId="Heading3Char">
    <w:name w:val="Heading 3 Char"/>
    <w:link w:val="Heading3"/>
    <w:rsid w:val="00151B91"/>
    <w:rPr>
      <w:b/>
      <w:snapToGrid w:val="0"/>
    </w:rPr>
  </w:style>
  <w:style w:type="character" w:customStyle="1" w:styleId="Heading4Char">
    <w:name w:val="Heading 4 Char"/>
    <w:link w:val="Heading4"/>
    <w:rsid w:val="00151B91"/>
    <w:rPr>
      <w:rFonts w:ascii="CG Times" w:hAnsi="CG Times"/>
      <w:b/>
      <w:i/>
      <w:snapToGrid w:val="0"/>
      <w:sz w:val="24"/>
    </w:rPr>
  </w:style>
  <w:style w:type="character" w:customStyle="1" w:styleId="Heading5Char">
    <w:name w:val="Heading 5 Char"/>
    <w:link w:val="Heading5"/>
    <w:rsid w:val="00151B91"/>
    <w:rPr>
      <w:b/>
      <w:snapToGrid w:val="0"/>
      <w:u w:val="single"/>
    </w:rPr>
  </w:style>
  <w:style w:type="character" w:customStyle="1" w:styleId="Heading6Char">
    <w:name w:val="Heading 6 Char"/>
    <w:link w:val="Heading6"/>
    <w:rsid w:val="00151B91"/>
    <w:rPr>
      <w:b/>
      <w:snapToGrid w:val="0"/>
    </w:rPr>
  </w:style>
  <w:style w:type="character" w:customStyle="1" w:styleId="Heading7Char">
    <w:name w:val="Heading 7 Char"/>
    <w:link w:val="Heading7"/>
    <w:rsid w:val="00151B91"/>
    <w:rPr>
      <w:b/>
      <w:snapToGrid w:val="0"/>
      <w:color w:val="FF0000"/>
      <w:u w:val="single"/>
    </w:rPr>
  </w:style>
  <w:style w:type="character" w:customStyle="1" w:styleId="Heading8Char">
    <w:name w:val="Heading 8 Char"/>
    <w:link w:val="Heading8"/>
    <w:rsid w:val="00151B91"/>
    <w:rPr>
      <w:rFonts w:ascii="CG Times" w:hAnsi="CG Times"/>
      <w:b/>
      <w:i/>
      <w:snapToGrid w:val="0"/>
      <w:color w:val="FF0000"/>
      <w:sz w:val="24"/>
    </w:rPr>
  </w:style>
  <w:style w:type="character" w:customStyle="1" w:styleId="Heading9Char">
    <w:name w:val="Heading 9 Char"/>
    <w:link w:val="Heading9"/>
    <w:rsid w:val="00151B91"/>
    <w:rPr>
      <w:rFonts w:ascii="CG Times" w:hAnsi="CG Times"/>
      <w:snapToGrid w:val="0"/>
      <w:sz w:val="34"/>
    </w:rPr>
  </w:style>
  <w:style w:type="character" w:styleId="Strong">
    <w:name w:val="Strong"/>
    <w:uiPriority w:val="22"/>
    <w:qFormat/>
    <w:rsid w:val="00E507F1"/>
    <w:rPr>
      <w:b/>
      <w:bCs/>
    </w:rPr>
  </w:style>
  <w:style w:type="character" w:styleId="Hyperlink">
    <w:name w:val="Hyperlink"/>
    <w:unhideWhenUsed/>
    <w:rsid w:val="00926474"/>
    <w:rPr>
      <w:color w:val="0000FF"/>
      <w:u w:val="single"/>
    </w:rPr>
  </w:style>
  <w:style w:type="paragraph" w:styleId="CommentText">
    <w:name w:val="annotation text"/>
    <w:basedOn w:val="Normal"/>
    <w:link w:val="CommentTextChar"/>
    <w:uiPriority w:val="99"/>
    <w:unhideWhenUsed/>
    <w:rsid w:val="00AE38CA"/>
    <w:pPr>
      <w:widowControl/>
      <w:suppressAutoHyphens w:val="0"/>
    </w:pPr>
    <w:rPr>
      <w:rFonts w:ascii="Times New Roman" w:eastAsia="Calibri" w:hAnsi="Times New Roman"/>
      <w:sz w:val="24"/>
      <w:szCs w:val="24"/>
      <w:lang w:eastAsia="en-US"/>
    </w:rPr>
  </w:style>
  <w:style w:type="character" w:customStyle="1" w:styleId="CommentTextChar">
    <w:name w:val="Comment Text Char"/>
    <w:link w:val="CommentText"/>
    <w:uiPriority w:val="99"/>
    <w:rsid w:val="00AE38CA"/>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29464">
      <w:bodyDiv w:val="1"/>
      <w:marLeft w:val="0"/>
      <w:marRight w:val="0"/>
      <w:marTop w:val="0"/>
      <w:marBottom w:val="0"/>
      <w:divBdr>
        <w:top w:val="none" w:sz="0" w:space="0" w:color="auto"/>
        <w:left w:val="none" w:sz="0" w:space="0" w:color="auto"/>
        <w:bottom w:val="none" w:sz="0" w:space="0" w:color="auto"/>
        <w:right w:val="none" w:sz="0" w:space="0" w:color="auto"/>
      </w:divBdr>
    </w:div>
    <w:div w:id="73107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19" Type="http://schemas.openxmlformats.org/officeDocument/2006/relationships/hyperlink" Target="http://www.fsw.edu/academics/catalog1516"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B1346-41D8-4987-A913-AC8B1E86D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7</Pages>
  <Words>2546</Words>
  <Characters>14518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17030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Kathie DiLascio</cp:lastModifiedBy>
  <cp:revision>2</cp:revision>
  <dcterms:created xsi:type="dcterms:W3CDTF">2020-08-14T19:54:00Z</dcterms:created>
  <dcterms:modified xsi:type="dcterms:W3CDTF">2020-08-14T19:54:00Z</dcterms:modified>
</cp:coreProperties>
</file>