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462135" w:rsidRPr="004A23E1" w:rsidTr="00151AA7">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PROFESSOR: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bookmarkStart w:id="0" w:name="Text5"/>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bookmarkEnd w:id="0"/>
          </w:p>
        </w:tc>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PHONE NUMBER: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p>
        </w:tc>
      </w:tr>
      <w:tr w:rsidR="00462135" w:rsidRPr="004A23E1" w:rsidTr="00151AA7">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OFFICE LOCATION: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p>
        </w:tc>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E-MAIL: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p>
        </w:tc>
      </w:tr>
      <w:tr w:rsidR="00462135" w:rsidRPr="004A23E1" w:rsidTr="00151AA7">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OFFICE HOURS: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p>
        </w:tc>
        <w:tc>
          <w:tcPr>
            <w:tcW w:w="5220" w:type="dxa"/>
          </w:tcPr>
          <w:p w:rsidR="00462135" w:rsidRPr="004A23E1" w:rsidRDefault="00462135" w:rsidP="00151AA7">
            <w:pPr>
              <w:spacing w:line="420" w:lineRule="auto"/>
              <w:rPr>
                <w:rFonts w:ascii="Calibri" w:hAnsi="Calibri" w:cs="Arial"/>
                <w:b/>
                <w:sz w:val="22"/>
                <w:szCs w:val="22"/>
                <w:u w:val="single"/>
              </w:rPr>
            </w:pPr>
            <w:r w:rsidRPr="004A23E1">
              <w:rPr>
                <w:rFonts w:ascii="Calibri" w:hAnsi="Calibri" w:cs="Arial"/>
                <w:b/>
                <w:sz w:val="22"/>
                <w:szCs w:val="22"/>
              </w:rPr>
              <w:t xml:space="preserve">SEMESTER: </w:t>
            </w:r>
            <w:r w:rsidRPr="004A23E1">
              <w:rPr>
                <w:rFonts w:ascii="Calibri" w:hAnsi="Calibri" w:cs="Arial"/>
                <w:noProof/>
                <w:sz w:val="22"/>
                <w:szCs w:val="22"/>
              </w:rPr>
              <w:t xml:space="preserve">     </w:t>
            </w:r>
            <w:r w:rsidRPr="004A23E1">
              <w:rPr>
                <w:rFonts w:ascii="Calibri" w:hAnsi="Calibri" w:cs="Arial"/>
                <w:sz w:val="22"/>
                <w:szCs w:val="22"/>
              </w:rPr>
              <w:fldChar w:fldCharType="begin">
                <w:ffData>
                  <w:name w:val="Text5"/>
                  <w:enabled/>
                  <w:calcOnExit w:val="0"/>
                  <w:textInput/>
                </w:ffData>
              </w:fldChar>
            </w:r>
            <w:r w:rsidRPr="004A23E1">
              <w:rPr>
                <w:rFonts w:ascii="Calibri" w:hAnsi="Calibri" w:cs="Arial"/>
                <w:sz w:val="22"/>
                <w:szCs w:val="22"/>
              </w:rPr>
              <w:instrText xml:space="preserve"> FORMTEXT </w:instrText>
            </w:r>
            <w:r w:rsidRPr="004A23E1">
              <w:rPr>
                <w:rFonts w:ascii="Calibri" w:hAnsi="Calibri" w:cs="Arial"/>
                <w:sz w:val="22"/>
                <w:szCs w:val="22"/>
              </w:rPr>
            </w:r>
            <w:r w:rsidRPr="004A23E1">
              <w:rPr>
                <w:rFonts w:ascii="Calibri" w:hAnsi="Calibri" w:cs="Arial"/>
                <w:sz w:val="22"/>
                <w:szCs w:val="22"/>
              </w:rPr>
              <w:fldChar w:fldCharType="separate"/>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noProof/>
                <w:sz w:val="22"/>
                <w:szCs w:val="22"/>
              </w:rPr>
              <w:t> </w:t>
            </w:r>
            <w:r w:rsidRPr="004A23E1">
              <w:rPr>
                <w:rFonts w:ascii="Calibri" w:hAnsi="Calibri" w:cs="Arial"/>
                <w:sz w:val="22"/>
                <w:szCs w:val="22"/>
              </w:rPr>
              <w:fldChar w:fldCharType="end"/>
            </w:r>
          </w:p>
        </w:tc>
      </w:tr>
    </w:tbl>
    <w:p w:rsidR="00462135" w:rsidRPr="004A23E1" w:rsidRDefault="00462135" w:rsidP="00DA66CF">
      <w:pPr>
        <w:rPr>
          <w:rFonts w:ascii="Calibri" w:hAnsi="Calibri" w:cs="Arial"/>
          <w:b/>
          <w:sz w:val="22"/>
          <w:szCs w:val="22"/>
          <w:u w:val="single"/>
        </w:rPr>
      </w:pPr>
    </w:p>
    <w:p w:rsidR="00462135" w:rsidRPr="004A23E1" w:rsidRDefault="00462135" w:rsidP="00DA66CF">
      <w:pPr>
        <w:numPr>
          <w:ilvl w:val="0"/>
          <w:numId w:val="1"/>
        </w:numPr>
        <w:tabs>
          <w:tab w:val="left" w:pos="720"/>
        </w:tabs>
        <w:rPr>
          <w:rFonts w:ascii="Calibri" w:hAnsi="Calibri" w:cs="Arial"/>
          <w:b/>
          <w:sz w:val="22"/>
          <w:szCs w:val="22"/>
          <w:u w:val="single"/>
        </w:rPr>
      </w:pPr>
      <w:r w:rsidRPr="004A23E1">
        <w:rPr>
          <w:rFonts w:ascii="Calibri" w:hAnsi="Calibri" w:cs="Arial"/>
          <w:b/>
          <w:sz w:val="22"/>
          <w:szCs w:val="22"/>
          <w:u w:val="single"/>
        </w:rPr>
        <w:t>COURSE NUMBER AND TITLE, CATALOG DESCRIPTION, CREDITS:</w:t>
      </w:r>
    </w:p>
    <w:p w:rsidR="00462135" w:rsidRPr="004A23E1" w:rsidRDefault="00462135" w:rsidP="00DA66CF">
      <w:pPr>
        <w:ind w:left="1440"/>
        <w:rPr>
          <w:rFonts w:ascii="Calibri" w:hAnsi="Calibri" w:cs="Arial"/>
          <w:b/>
          <w:sz w:val="22"/>
          <w:szCs w:val="22"/>
        </w:rPr>
      </w:pPr>
    </w:p>
    <w:p w:rsidR="00462135" w:rsidRPr="004A23E1" w:rsidRDefault="00462135" w:rsidP="00DA66CF">
      <w:pPr>
        <w:widowControl/>
        <w:tabs>
          <w:tab w:val="left" w:pos="720"/>
          <w:tab w:val="left" w:pos="1170"/>
        </w:tabs>
        <w:ind w:firstLine="720"/>
        <w:rPr>
          <w:rFonts w:ascii="Calibri" w:hAnsi="Calibri" w:cs="Arial"/>
          <w:b/>
          <w:sz w:val="22"/>
          <w:szCs w:val="22"/>
        </w:rPr>
      </w:pPr>
      <w:r w:rsidRPr="004A23E1">
        <w:rPr>
          <w:rFonts w:ascii="Calibri" w:hAnsi="Calibri" w:cs="Arial"/>
          <w:b/>
          <w:noProof/>
          <w:sz w:val="22"/>
          <w:szCs w:val="22"/>
        </w:rPr>
        <w:t>MAC 1147 PRE-CALCULUS ALGEBRA</w:t>
      </w:r>
      <w:r w:rsidR="008631C5">
        <w:rPr>
          <w:rFonts w:ascii="Calibri" w:hAnsi="Calibri" w:cs="Arial"/>
          <w:b/>
          <w:noProof/>
          <w:sz w:val="22"/>
          <w:szCs w:val="22"/>
        </w:rPr>
        <w:t>/</w:t>
      </w:r>
      <w:r w:rsidRPr="004A23E1">
        <w:rPr>
          <w:rFonts w:ascii="Calibri" w:hAnsi="Calibri" w:cs="Arial"/>
          <w:b/>
          <w:noProof/>
          <w:sz w:val="22"/>
          <w:szCs w:val="22"/>
        </w:rPr>
        <w:t>TRIGONOMETRY</w:t>
      </w:r>
      <w:r w:rsidRPr="004A23E1">
        <w:rPr>
          <w:rFonts w:ascii="Calibri" w:hAnsi="Calibri" w:cs="Arial"/>
          <w:b/>
          <w:sz w:val="22"/>
          <w:szCs w:val="22"/>
        </w:rPr>
        <w:t xml:space="preserve"> (</w:t>
      </w:r>
      <w:r w:rsidRPr="004A23E1">
        <w:rPr>
          <w:rFonts w:ascii="Calibri" w:hAnsi="Calibri" w:cs="Arial"/>
          <w:b/>
          <w:noProof/>
          <w:sz w:val="22"/>
          <w:szCs w:val="22"/>
        </w:rPr>
        <w:t>5</w:t>
      </w:r>
      <w:r w:rsidRPr="004A23E1">
        <w:rPr>
          <w:rFonts w:ascii="Calibri" w:hAnsi="Calibri" w:cs="Arial"/>
          <w:b/>
          <w:sz w:val="22"/>
          <w:szCs w:val="22"/>
        </w:rPr>
        <w:t xml:space="preserve"> CREDITS)</w:t>
      </w:r>
    </w:p>
    <w:p w:rsidR="00462135" w:rsidRPr="004A23E1" w:rsidRDefault="00462135" w:rsidP="00DA66CF">
      <w:pPr>
        <w:widowControl/>
        <w:tabs>
          <w:tab w:val="left" w:pos="720"/>
          <w:tab w:val="left" w:pos="1170"/>
        </w:tabs>
        <w:ind w:firstLine="720"/>
        <w:rPr>
          <w:rFonts w:ascii="Calibri" w:hAnsi="Calibri" w:cs="Arial"/>
          <w:b/>
          <w:sz w:val="22"/>
          <w:szCs w:val="22"/>
        </w:rPr>
      </w:pPr>
    </w:p>
    <w:p w:rsidR="00462135" w:rsidRPr="004A23E1" w:rsidRDefault="00462135" w:rsidP="00526CBC">
      <w:pPr>
        <w:pStyle w:val="BodyTextIndent2"/>
        <w:widowControl/>
        <w:tabs>
          <w:tab w:val="left" w:pos="720"/>
          <w:tab w:val="left" w:pos="1170"/>
        </w:tabs>
        <w:spacing w:after="0" w:line="240" w:lineRule="auto"/>
        <w:ind w:left="720"/>
        <w:rPr>
          <w:rFonts w:ascii="Calibri" w:hAnsi="Calibri" w:cs="Arial"/>
          <w:sz w:val="22"/>
          <w:szCs w:val="22"/>
        </w:rPr>
      </w:pPr>
      <w:r w:rsidRPr="004A23E1">
        <w:rPr>
          <w:rFonts w:ascii="Calibri" w:hAnsi="Calibri" w:cs="Arial"/>
          <w:noProof/>
          <w:sz w:val="22"/>
          <w:szCs w:val="22"/>
        </w:rPr>
        <w:t>The course is designed for students with strong mathematical backgrounds who need a refresher course before beginning the Calculus sequence.  Topics covered are a combination of topics from MAC 1140 and MAC 1114.  If completed with a grade of “C” or better, this course serves to demonstrate competence for the general education mathematics requirement. Credit is not given for both MAC1147 and MAC1114, or for both MAC1147 and MAC1140.</w:t>
      </w:r>
    </w:p>
    <w:p w:rsidR="00462135" w:rsidRPr="004A23E1" w:rsidRDefault="00462135" w:rsidP="00526CBC">
      <w:pPr>
        <w:pStyle w:val="BodyTextIndent2"/>
        <w:widowControl/>
        <w:tabs>
          <w:tab w:val="left" w:pos="720"/>
          <w:tab w:val="left" w:pos="1170"/>
        </w:tabs>
        <w:spacing w:after="0" w:line="240" w:lineRule="auto"/>
        <w:ind w:left="720"/>
        <w:rPr>
          <w:rFonts w:ascii="Calibri" w:hAnsi="Calibri" w:cs="Arial"/>
          <w:sz w:val="22"/>
          <w:szCs w:val="22"/>
        </w:rPr>
      </w:pPr>
    </w:p>
    <w:p w:rsidR="00462135" w:rsidRPr="004A23E1" w:rsidRDefault="00462135" w:rsidP="00BE594D">
      <w:pPr>
        <w:numPr>
          <w:ilvl w:val="0"/>
          <w:numId w:val="1"/>
        </w:numPr>
        <w:rPr>
          <w:rFonts w:ascii="Calibri" w:hAnsi="Calibri" w:cs="Arial"/>
          <w:b/>
          <w:sz w:val="22"/>
          <w:szCs w:val="22"/>
        </w:rPr>
      </w:pPr>
      <w:r w:rsidRPr="004A23E1">
        <w:rPr>
          <w:rFonts w:ascii="Calibri" w:hAnsi="Calibri" w:cs="Arial"/>
          <w:b/>
          <w:sz w:val="22"/>
          <w:szCs w:val="22"/>
          <w:u w:val="single"/>
        </w:rPr>
        <w:t>PREREQUISITES FOR THIS COURSE:</w:t>
      </w:r>
      <w:r w:rsidRPr="004A23E1">
        <w:rPr>
          <w:rFonts w:ascii="Calibri" w:hAnsi="Calibri" w:cs="Arial"/>
          <w:b/>
          <w:sz w:val="22"/>
          <w:szCs w:val="22"/>
        </w:rPr>
        <w:t xml:space="preserve">  </w:t>
      </w:r>
    </w:p>
    <w:p w:rsidR="00462135" w:rsidRPr="004A23E1" w:rsidRDefault="00462135" w:rsidP="00DA66CF">
      <w:pPr>
        <w:ind w:left="720"/>
        <w:rPr>
          <w:rFonts w:ascii="Calibri" w:hAnsi="Calibri" w:cs="Arial"/>
          <w:b/>
          <w:sz w:val="22"/>
          <w:szCs w:val="22"/>
        </w:rPr>
      </w:pPr>
    </w:p>
    <w:p w:rsidR="00462135" w:rsidRPr="004A23E1" w:rsidRDefault="00462135" w:rsidP="00927493">
      <w:pPr>
        <w:ind w:left="720"/>
        <w:rPr>
          <w:rFonts w:ascii="Calibri" w:hAnsi="Calibri" w:cs="Arial"/>
          <w:sz w:val="22"/>
          <w:szCs w:val="22"/>
        </w:rPr>
      </w:pPr>
      <w:r w:rsidRPr="004A23E1">
        <w:rPr>
          <w:rFonts w:ascii="Calibri" w:hAnsi="Calibri" w:cs="Arial"/>
          <w:noProof/>
          <w:sz w:val="22"/>
          <w:szCs w:val="22"/>
        </w:rPr>
        <w:t>MAC 1105 with a minimum grade of “B,” or appropriate CLM Score and high school trigonometry</w:t>
      </w:r>
    </w:p>
    <w:p w:rsidR="00462135" w:rsidRPr="004A23E1" w:rsidRDefault="00462135" w:rsidP="00927493">
      <w:pPr>
        <w:ind w:left="720"/>
        <w:rPr>
          <w:rFonts w:ascii="Calibri" w:hAnsi="Calibri" w:cs="Arial"/>
          <w:sz w:val="22"/>
          <w:szCs w:val="22"/>
        </w:rPr>
      </w:pPr>
    </w:p>
    <w:p w:rsidR="00462135" w:rsidRPr="004A23E1" w:rsidRDefault="00F63338" w:rsidP="00DA66CF">
      <w:pPr>
        <w:ind w:firstLine="720"/>
        <w:rPr>
          <w:rFonts w:ascii="Calibri" w:hAnsi="Calibri" w:cs="Arial"/>
          <w:sz w:val="22"/>
          <w:szCs w:val="22"/>
        </w:rPr>
      </w:pPr>
      <w:r w:rsidRPr="004A23E1">
        <w:rPr>
          <w:rFonts w:ascii="Calibri" w:hAnsi="Calibri" w:cs="Arial"/>
          <w:b/>
          <w:sz w:val="22"/>
          <w:szCs w:val="22"/>
          <w:u w:val="single"/>
        </w:rPr>
        <w:t>CO-REQUISIT</w:t>
      </w:r>
      <w:r w:rsidR="00462135" w:rsidRPr="004A23E1">
        <w:rPr>
          <w:rFonts w:ascii="Calibri" w:hAnsi="Calibri" w:cs="Arial"/>
          <w:b/>
          <w:sz w:val="22"/>
          <w:szCs w:val="22"/>
          <w:u w:val="single"/>
        </w:rPr>
        <w:t>ES FOR THIS COURSE:</w:t>
      </w:r>
    </w:p>
    <w:p w:rsidR="00462135" w:rsidRPr="004A23E1" w:rsidRDefault="00462135" w:rsidP="00DA66CF">
      <w:pPr>
        <w:ind w:firstLine="720"/>
        <w:rPr>
          <w:rFonts w:ascii="Calibri" w:hAnsi="Calibri" w:cs="Arial"/>
          <w:sz w:val="22"/>
          <w:szCs w:val="22"/>
        </w:rPr>
      </w:pPr>
    </w:p>
    <w:p w:rsidR="00462135" w:rsidRPr="004A23E1" w:rsidRDefault="00462135" w:rsidP="00DA66CF">
      <w:pPr>
        <w:ind w:firstLine="720"/>
        <w:rPr>
          <w:rFonts w:ascii="Calibri" w:hAnsi="Calibri" w:cs="Arial"/>
          <w:sz w:val="22"/>
          <w:szCs w:val="22"/>
        </w:rPr>
      </w:pPr>
      <w:r w:rsidRPr="004A23E1">
        <w:rPr>
          <w:rFonts w:ascii="Calibri" w:hAnsi="Calibri" w:cs="Arial"/>
          <w:noProof/>
          <w:sz w:val="22"/>
          <w:szCs w:val="22"/>
        </w:rPr>
        <w:t>None</w:t>
      </w:r>
    </w:p>
    <w:p w:rsidR="00462135" w:rsidRPr="004A23E1" w:rsidRDefault="00462135" w:rsidP="00DA66CF">
      <w:pPr>
        <w:ind w:firstLine="720"/>
        <w:rPr>
          <w:rFonts w:ascii="Calibri" w:hAnsi="Calibri" w:cs="Arial"/>
          <w:sz w:val="22"/>
          <w:szCs w:val="22"/>
        </w:rPr>
      </w:pPr>
    </w:p>
    <w:p w:rsidR="00462135" w:rsidRPr="004A23E1" w:rsidRDefault="00462135" w:rsidP="00BE594D">
      <w:pPr>
        <w:numPr>
          <w:ilvl w:val="0"/>
          <w:numId w:val="1"/>
        </w:numPr>
        <w:rPr>
          <w:rFonts w:ascii="Calibri" w:hAnsi="Calibri" w:cs="Arial"/>
          <w:sz w:val="22"/>
          <w:szCs w:val="22"/>
        </w:rPr>
      </w:pPr>
      <w:r w:rsidRPr="004A23E1">
        <w:rPr>
          <w:rFonts w:ascii="Calibri" w:hAnsi="Calibri" w:cs="Arial"/>
          <w:b/>
          <w:sz w:val="22"/>
          <w:szCs w:val="22"/>
          <w:u w:val="single"/>
        </w:rPr>
        <w:t>GENERAL COURSE INFORMATION:</w:t>
      </w:r>
      <w:r w:rsidRPr="004A23E1">
        <w:rPr>
          <w:rFonts w:ascii="Calibri" w:hAnsi="Calibri" w:cs="Arial"/>
          <w:b/>
          <w:sz w:val="22"/>
          <w:szCs w:val="22"/>
        </w:rPr>
        <w:t xml:space="preserve">  </w:t>
      </w:r>
      <w:r w:rsidRPr="004A23E1">
        <w:rPr>
          <w:rFonts w:ascii="Calibri" w:hAnsi="Calibri" w:cs="Arial"/>
          <w:sz w:val="22"/>
          <w:szCs w:val="22"/>
        </w:rPr>
        <w:t>Topic Outline.</w:t>
      </w:r>
    </w:p>
    <w:p w:rsidR="00462135" w:rsidRPr="004A23E1" w:rsidRDefault="00462135" w:rsidP="00DA66CF">
      <w:pPr>
        <w:rPr>
          <w:rFonts w:ascii="Calibri" w:hAnsi="Calibri" w:cs="Arial"/>
          <w:b/>
          <w:sz w:val="22"/>
          <w:szCs w:val="22"/>
          <w:u w:val="single"/>
        </w:rPr>
      </w:pP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Polynomial, rational and other algebraic functions, their properties and graphs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Polynomial and rational inequalities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Exponential and logarithmic functions, their properties and graphs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Piece-wise defined functions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Conic sections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Matrices and determinants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Sequences and series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Mathematical induction</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The binomial theorem</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Trigonometric functions, their properties and graphs</w:t>
      </w:r>
    </w:p>
    <w:p w:rsidR="00462135" w:rsidRPr="004A23E1" w:rsidRDefault="00462135" w:rsidP="00A925BB">
      <w:pPr>
        <w:numPr>
          <w:ilvl w:val="0"/>
          <w:numId w:val="4"/>
        </w:numPr>
        <w:tabs>
          <w:tab w:val="left" w:pos="1080"/>
        </w:tabs>
        <w:rPr>
          <w:rFonts w:ascii="Calibri" w:hAnsi="Calibri" w:cs="Arial"/>
          <w:noProof/>
          <w:sz w:val="22"/>
          <w:szCs w:val="22"/>
        </w:rPr>
      </w:pPr>
      <w:r w:rsidRPr="004A23E1">
        <w:rPr>
          <w:rFonts w:ascii="Calibri" w:hAnsi="Calibri" w:cs="Arial"/>
          <w:noProof/>
          <w:sz w:val="22"/>
          <w:szCs w:val="22"/>
        </w:rPr>
        <w:t xml:space="preserve"> Inverse trigonometric functions, their properties and graphs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Trigonometric identities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Conditional trigonometric equations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Solutions of triangles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Vector algebra</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Parametric equations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t xml:space="preserve">• </w:t>
      </w:r>
      <w:r w:rsidR="00A925BB" w:rsidRPr="004A23E1">
        <w:rPr>
          <w:rFonts w:ascii="Calibri" w:hAnsi="Calibri" w:cs="Arial"/>
          <w:noProof/>
          <w:sz w:val="22"/>
          <w:szCs w:val="22"/>
        </w:rPr>
        <w:tab/>
      </w:r>
      <w:r w:rsidRPr="004A23E1">
        <w:rPr>
          <w:rFonts w:ascii="Calibri" w:hAnsi="Calibri" w:cs="Arial"/>
          <w:noProof/>
          <w:sz w:val="22"/>
          <w:szCs w:val="22"/>
        </w:rPr>
        <w:t>Polar coordinates</w:t>
      </w:r>
    </w:p>
    <w:p w:rsidR="00462135" w:rsidRPr="004A23E1" w:rsidRDefault="00462135" w:rsidP="00506140">
      <w:pPr>
        <w:tabs>
          <w:tab w:val="left" w:pos="1080"/>
        </w:tabs>
        <w:ind w:left="1080" w:hanging="360"/>
        <w:rPr>
          <w:rFonts w:ascii="Calibri" w:hAnsi="Calibri" w:cs="Arial"/>
          <w:noProof/>
          <w:sz w:val="22"/>
          <w:szCs w:val="22"/>
        </w:rPr>
      </w:pPr>
      <w:r w:rsidRPr="004A23E1">
        <w:rPr>
          <w:rFonts w:ascii="Calibri" w:hAnsi="Calibri" w:cs="Arial"/>
          <w:noProof/>
          <w:sz w:val="22"/>
          <w:szCs w:val="22"/>
        </w:rPr>
        <w:lastRenderedPageBreak/>
        <w:t xml:space="preserve">• </w:t>
      </w:r>
      <w:r w:rsidR="00A925BB" w:rsidRPr="004A23E1">
        <w:rPr>
          <w:rFonts w:ascii="Calibri" w:hAnsi="Calibri" w:cs="Arial"/>
          <w:noProof/>
          <w:sz w:val="22"/>
          <w:szCs w:val="22"/>
        </w:rPr>
        <w:tab/>
      </w:r>
      <w:r w:rsidRPr="004A23E1">
        <w:rPr>
          <w:rFonts w:ascii="Calibri" w:hAnsi="Calibri" w:cs="Arial"/>
          <w:noProof/>
          <w:sz w:val="22"/>
          <w:szCs w:val="22"/>
        </w:rPr>
        <w:t xml:space="preserve">Applications </w:t>
      </w:r>
    </w:p>
    <w:p w:rsidR="00462135" w:rsidRPr="004A23E1" w:rsidRDefault="00462135" w:rsidP="004E0BC8">
      <w:pPr>
        <w:tabs>
          <w:tab w:val="left" w:pos="1080"/>
        </w:tabs>
        <w:ind w:left="1080" w:hanging="360"/>
        <w:rPr>
          <w:rFonts w:ascii="Calibri" w:hAnsi="Calibri" w:cs="Arial"/>
          <w:sz w:val="22"/>
          <w:szCs w:val="22"/>
        </w:rPr>
      </w:pPr>
    </w:p>
    <w:p w:rsidR="000750D0" w:rsidRPr="00BA3BB9" w:rsidRDefault="000750D0" w:rsidP="000750D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750D0" w:rsidRDefault="000750D0" w:rsidP="000750D0">
      <w:pPr>
        <w:rPr>
          <w:rFonts w:ascii="Calibri" w:hAnsi="Calibri" w:cs="Arial"/>
          <w:b/>
          <w:sz w:val="22"/>
          <w:szCs w:val="22"/>
          <w:u w:val="single"/>
        </w:rPr>
      </w:pPr>
    </w:p>
    <w:p w:rsidR="000750D0" w:rsidRPr="009A197E" w:rsidRDefault="000750D0" w:rsidP="000750D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750D0" w:rsidRPr="009A197E" w:rsidRDefault="000750D0" w:rsidP="000750D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750D0" w:rsidRDefault="000750D0" w:rsidP="000750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750D0" w:rsidRDefault="000750D0" w:rsidP="000750D0">
      <w:pPr>
        <w:ind w:left="720"/>
        <w:rPr>
          <w:rFonts w:ascii="Garamond" w:hAnsi="Garamond"/>
          <w:color w:val="000000"/>
          <w:sz w:val="22"/>
          <w:szCs w:val="22"/>
        </w:rPr>
      </w:pPr>
    </w:p>
    <w:p w:rsidR="000750D0" w:rsidRPr="0036367B" w:rsidRDefault="000750D0" w:rsidP="000750D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750D0" w:rsidRPr="0036367B" w:rsidRDefault="000750D0" w:rsidP="000750D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750D0" w:rsidRPr="0036367B" w:rsidRDefault="000750D0" w:rsidP="000750D0">
      <w:pPr>
        <w:shd w:val="clear" w:color="auto" w:fill="FFFFFF"/>
        <w:rPr>
          <w:rFonts w:ascii="Calibri" w:hAnsi="Calibri"/>
          <w:color w:val="000000"/>
          <w:sz w:val="22"/>
          <w:szCs w:val="24"/>
        </w:rPr>
      </w:pPr>
      <w:r w:rsidRPr="0036367B">
        <w:rPr>
          <w:rFonts w:ascii="Calibri" w:hAnsi="Calibri"/>
          <w:color w:val="000000"/>
          <w:sz w:val="22"/>
          <w:szCs w:val="24"/>
        </w:rPr>
        <w:t> </w:t>
      </w:r>
    </w:p>
    <w:p w:rsidR="000750D0" w:rsidRPr="0036367B" w:rsidRDefault="000750D0" w:rsidP="000750D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750D0">
        <w:rPr>
          <w:rFonts w:ascii="Calibri" w:hAnsi="Calibri"/>
          <w:b/>
          <w:color w:val="000000"/>
          <w:sz w:val="22"/>
          <w:szCs w:val="24"/>
        </w:rPr>
        <w:t>Evaluate</w:t>
      </w:r>
    </w:p>
    <w:p w:rsidR="000750D0" w:rsidRPr="0036367B" w:rsidRDefault="000750D0" w:rsidP="000750D0">
      <w:pPr>
        <w:shd w:val="clear" w:color="auto" w:fill="FFFFFF"/>
        <w:rPr>
          <w:rFonts w:ascii="Calibri" w:hAnsi="Calibri"/>
          <w:color w:val="000000"/>
          <w:sz w:val="22"/>
          <w:szCs w:val="24"/>
        </w:rPr>
      </w:pPr>
    </w:p>
    <w:p w:rsidR="000750D0" w:rsidRDefault="000750D0" w:rsidP="000750D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750D0" w:rsidRDefault="000750D0" w:rsidP="000750D0">
      <w:pPr>
        <w:shd w:val="clear" w:color="auto" w:fill="FFFFFF"/>
        <w:rPr>
          <w:rFonts w:ascii="Calibri" w:hAnsi="Calibri"/>
          <w:color w:val="000000"/>
          <w:sz w:val="22"/>
          <w:szCs w:val="24"/>
        </w:rPr>
      </w:pPr>
    </w:p>
    <w:p w:rsidR="000750D0" w:rsidRPr="00FD3694" w:rsidRDefault="000750D0" w:rsidP="000750D0">
      <w:pPr>
        <w:widowControl/>
        <w:numPr>
          <w:ilvl w:val="1"/>
          <w:numId w:val="8"/>
        </w:numPr>
        <w:suppressAutoHyphens w:val="0"/>
        <w:rPr>
          <w:rFonts w:ascii="Calibri" w:hAnsi="Calibri" w:cs="Calibri"/>
          <w:sz w:val="22"/>
          <w:szCs w:val="24"/>
        </w:rPr>
      </w:pPr>
      <w:r w:rsidRPr="00FD3694">
        <w:rPr>
          <w:rFonts w:ascii="Calibri" w:hAnsi="Calibri" w:cs="Calibri"/>
          <w:sz w:val="22"/>
          <w:szCs w:val="24"/>
        </w:rPr>
        <w:t>Polynomial, rational and other algebraic functions, their properties and graphs</w:t>
      </w:r>
    </w:p>
    <w:p w:rsidR="000750D0" w:rsidRPr="00FD3694" w:rsidRDefault="000750D0" w:rsidP="000750D0">
      <w:pPr>
        <w:widowControl/>
        <w:numPr>
          <w:ilvl w:val="1"/>
          <w:numId w:val="8"/>
        </w:numPr>
        <w:suppressAutoHyphens w:val="0"/>
        <w:rPr>
          <w:rFonts w:ascii="Calibri" w:hAnsi="Calibri" w:cs="Calibri"/>
          <w:sz w:val="22"/>
        </w:rPr>
      </w:pPr>
      <w:r w:rsidRPr="00FD3694">
        <w:rPr>
          <w:rFonts w:ascii="Calibri" w:hAnsi="Calibri" w:cs="Calibri"/>
          <w:sz w:val="22"/>
          <w:szCs w:val="24"/>
        </w:rPr>
        <w:t>Evaluate trigonometric and inverse trigonometric functions.</w:t>
      </w:r>
      <w:r w:rsidRPr="00FD3694">
        <w:rPr>
          <w:rFonts w:ascii="Calibri" w:hAnsi="Calibri" w:cs="Calibri"/>
          <w:sz w:val="22"/>
        </w:rPr>
        <w:t xml:space="preserve"> </w:t>
      </w:r>
    </w:p>
    <w:p w:rsidR="000750D0" w:rsidRPr="00FD3694" w:rsidRDefault="000750D0" w:rsidP="000750D0">
      <w:pPr>
        <w:widowControl/>
        <w:numPr>
          <w:ilvl w:val="1"/>
          <w:numId w:val="8"/>
        </w:numPr>
        <w:suppressAutoHyphens w:val="0"/>
        <w:rPr>
          <w:rFonts w:ascii="Calibri" w:hAnsi="Calibri" w:cs="Calibri"/>
          <w:sz w:val="22"/>
        </w:rPr>
      </w:pPr>
      <w:r w:rsidRPr="00FD3694">
        <w:rPr>
          <w:rFonts w:ascii="Calibri" w:hAnsi="Calibri" w:cs="Calibri"/>
          <w:sz w:val="22"/>
        </w:rPr>
        <w:t>Solve polynomial and rational inequalities.</w:t>
      </w:r>
    </w:p>
    <w:p w:rsidR="000750D0" w:rsidRPr="00FD3694" w:rsidRDefault="000750D0" w:rsidP="000750D0">
      <w:pPr>
        <w:widowControl/>
        <w:numPr>
          <w:ilvl w:val="1"/>
          <w:numId w:val="8"/>
        </w:numPr>
        <w:suppressAutoHyphens w:val="0"/>
        <w:rPr>
          <w:rFonts w:ascii="Calibri" w:hAnsi="Calibri" w:cs="Calibri"/>
          <w:sz w:val="22"/>
        </w:rPr>
      </w:pPr>
      <w:r w:rsidRPr="00FD3694">
        <w:rPr>
          <w:rFonts w:ascii="Calibri" w:hAnsi="Calibri" w:cs="Calibri"/>
          <w:sz w:val="22"/>
        </w:rPr>
        <w:t>Perform matrix operations, evaluate inverses and determinants, and use the results to solve systems of linear equations.</w:t>
      </w:r>
    </w:p>
    <w:p w:rsidR="000750D0" w:rsidRPr="00FD3694" w:rsidRDefault="000750D0" w:rsidP="000750D0">
      <w:pPr>
        <w:widowControl/>
        <w:suppressAutoHyphens w:val="0"/>
        <w:ind w:left="1440"/>
        <w:rPr>
          <w:rFonts w:ascii="Calibri" w:hAnsi="Calibri" w:cs="Calibri"/>
          <w:sz w:val="22"/>
        </w:rPr>
      </w:pPr>
    </w:p>
    <w:p w:rsidR="000750D0" w:rsidRPr="009569DF" w:rsidRDefault="000750D0" w:rsidP="000750D0">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0750D0" w:rsidRDefault="000750D0" w:rsidP="000750D0">
      <w:pPr>
        <w:shd w:val="clear" w:color="auto" w:fill="FFFFFF"/>
        <w:rPr>
          <w:rFonts w:ascii="Calibri" w:hAnsi="Calibri"/>
          <w:color w:val="000000"/>
          <w:sz w:val="22"/>
          <w:szCs w:val="24"/>
        </w:rPr>
      </w:pPr>
    </w:p>
    <w:p w:rsidR="000750D0" w:rsidRPr="0036367B" w:rsidRDefault="000750D0" w:rsidP="000750D0">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0750D0" w:rsidRPr="0036367B" w:rsidRDefault="000750D0" w:rsidP="000750D0">
      <w:pPr>
        <w:shd w:val="clear" w:color="auto" w:fill="FFFFFF"/>
        <w:rPr>
          <w:rFonts w:ascii="Calibri" w:hAnsi="Calibri"/>
          <w:color w:val="000000"/>
          <w:sz w:val="22"/>
          <w:szCs w:val="24"/>
        </w:rPr>
      </w:pPr>
    </w:p>
    <w:p w:rsidR="000750D0" w:rsidRDefault="000750D0" w:rsidP="000750D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750D0" w:rsidRPr="00FD3694" w:rsidRDefault="000750D0" w:rsidP="000750D0">
      <w:pPr>
        <w:widowControl/>
        <w:suppressAutoHyphens w:val="0"/>
        <w:ind w:left="360"/>
        <w:rPr>
          <w:rFonts w:ascii="Calibri" w:hAnsi="Calibri" w:cs="Calibri"/>
          <w:sz w:val="22"/>
        </w:rPr>
      </w:pPr>
    </w:p>
    <w:p w:rsidR="000750D0" w:rsidRPr="00FD3694" w:rsidRDefault="000750D0" w:rsidP="000750D0">
      <w:pPr>
        <w:widowControl/>
        <w:numPr>
          <w:ilvl w:val="0"/>
          <w:numId w:val="9"/>
        </w:numPr>
        <w:suppressAutoHyphens w:val="0"/>
        <w:rPr>
          <w:rFonts w:ascii="Calibri" w:hAnsi="Calibri" w:cs="Calibri"/>
          <w:sz w:val="22"/>
          <w:szCs w:val="24"/>
        </w:rPr>
      </w:pPr>
      <w:r w:rsidRPr="00FD3694">
        <w:rPr>
          <w:rFonts w:ascii="Calibri" w:hAnsi="Calibri" w:cs="Calibri"/>
          <w:sz w:val="22"/>
          <w:szCs w:val="24"/>
        </w:rPr>
        <w:t>Analyze and sketch the graphs of polynomial and rational functions, including determining any asymptotes, intercepts and other critical values both algebraically and using technology.</w:t>
      </w:r>
    </w:p>
    <w:p w:rsidR="000750D0" w:rsidRPr="00FD3694" w:rsidRDefault="000750D0" w:rsidP="000750D0">
      <w:pPr>
        <w:widowControl/>
        <w:numPr>
          <w:ilvl w:val="0"/>
          <w:numId w:val="9"/>
        </w:numPr>
        <w:suppressAutoHyphens w:val="0"/>
        <w:rPr>
          <w:rFonts w:ascii="Calibri" w:hAnsi="Calibri" w:cs="Calibri"/>
          <w:sz w:val="22"/>
          <w:szCs w:val="24"/>
        </w:rPr>
      </w:pPr>
      <w:r w:rsidRPr="00FD3694">
        <w:rPr>
          <w:rFonts w:ascii="Calibri" w:hAnsi="Calibri" w:cs="Calibri"/>
          <w:sz w:val="22"/>
          <w:szCs w:val="24"/>
        </w:rPr>
        <w:t>Analyze and sketch the graphs of exponential and logarithmic functions.</w:t>
      </w:r>
    </w:p>
    <w:p w:rsidR="000750D0" w:rsidRPr="00FD3694" w:rsidRDefault="000750D0" w:rsidP="000750D0">
      <w:pPr>
        <w:widowControl/>
        <w:numPr>
          <w:ilvl w:val="0"/>
          <w:numId w:val="9"/>
        </w:numPr>
        <w:suppressAutoHyphens w:val="0"/>
        <w:rPr>
          <w:rFonts w:ascii="Calibri" w:hAnsi="Calibri" w:cs="Calibri"/>
          <w:sz w:val="22"/>
          <w:szCs w:val="24"/>
        </w:rPr>
      </w:pPr>
      <w:r w:rsidRPr="00FD3694">
        <w:rPr>
          <w:rFonts w:ascii="Calibri" w:hAnsi="Calibri" w:cs="Calibri"/>
          <w:sz w:val="22"/>
          <w:szCs w:val="24"/>
        </w:rPr>
        <w:t>Apply appropriate mathematical properties to graph and interpret continuous and piece-wise functions.</w:t>
      </w:r>
    </w:p>
    <w:p w:rsidR="000750D0" w:rsidRPr="00FD3694" w:rsidRDefault="000750D0" w:rsidP="000750D0">
      <w:pPr>
        <w:widowControl/>
        <w:numPr>
          <w:ilvl w:val="0"/>
          <w:numId w:val="9"/>
        </w:numPr>
        <w:suppressAutoHyphens w:val="0"/>
        <w:rPr>
          <w:rFonts w:ascii="Calibri" w:hAnsi="Calibri" w:cs="Calibri"/>
          <w:sz w:val="22"/>
          <w:szCs w:val="24"/>
        </w:rPr>
      </w:pPr>
      <w:r w:rsidRPr="00FD3694">
        <w:rPr>
          <w:rFonts w:ascii="Calibri" w:hAnsi="Calibri" w:cs="Calibri"/>
          <w:sz w:val="22"/>
        </w:rPr>
        <w:t>Use multiple approaches to solve systems of linear and non-linear equations and compare and contrast those approaches.</w:t>
      </w:r>
    </w:p>
    <w:p w:rsidR="000750D0" w:rsidRPr="00FD3694" w:rsidRDefault="000750D0" w:rsidP="000750D0">
      <w:pPr>
        <w:widowControl/>
        <w:numPr>
          <w:ilvl w:val="0"/>
          <w:numId w:val="9"/>
        </w:numPr>
        <w:suppressAutoHyphens w:val="0"/>
        <w:rPr>
          <w:rFonts w:ascii="Calibri" w:hAnsi="Calibri" w:cs="Calibri"/>
          <w:sz w:val="22"/>
          <w:szCs w:val="24"/>
        </w:rPr>
      </w:pPr>
      <w:r w:rsidRPr="00FD3694">
        <w:rPr>
          <w:rFonts w:ascii="Calibri" w:hAnsi="Calibri" w:cs="Calibri"/>
          <w:sz w:val="22"/>
        </w:rPr>
        <w:t>Analyze sequences and series using patterning, formulas, and/or technology and extend these concepts to the use of mathematical induction and the binomial theorem.</w:t>
      </w:r>
    </w:p>
    <w:p w:rsidR="000750D0" w:rsidRPr="00FD3694" w:rsidRDefault="000750D0" w:rsidP="000750D0">
      <w:pPr>
        <w:shd w:val="clear" w:color="auto" w:fill="FFFFFF"/>
        <w:rPr>
          <w:rFonts w:ascii="Calibri" w:hAnsi="Calibri" w:cs="Calibri"/>
          <w:color w:val="000000"/>
          <w:sz w:val="18"/>
          <w:szCs w:val="24"/>
        </w:rPr>
      </w:pPr>
    </w:p>
    <w:p w:rsidR="000750D0" w:rsidRDefault="000750D0" w:rsidP="000750D0">
      <w:pPr>
        <w:shd w:val="clear" w:color="auto" w:fill="FFFFFF"/>
        <w:ind w:firstLine="30"/>
        <w:rPr>
          <w:rFonts w:ascii="Calibri" w:hAnsi="Calibri"/>
          <w:color w:val="000000"/>
          <w:szCs w:val="24"/>
        </w:rPr>
      </w:pPr>
    </w:p>
    <w:p w:rsidR="000750D0" w:rsidRPr="00FD3694" w:rsidRDefault="000750D0" w:rsidP="000750D0">
      <w:pPr>
        <w:shd w:val="clear" w:color="auto" w:fill="FFFFFF"/>
        <w:ind w:firstLine="720"/>
        <w:rPr>
          <w:rFonts w:ascii="Calibri" w:hAnsi="Calibri" w:cs="Calibri"/>
          <w:b/>
          <w:sz w:val="22"/>
        </w:rPr>
      </w:pPr>
      <w:r w:rsidRPr="00FD3694">
        <w:rPr>
          <w:rFonts w:ascii="Calibri" w:hAnsi="Calibri" w:cs="Calibri"/>
          <w:color w:val="000000"/>
          <w:sz w:val="22"/>
          <w:szCs w:val="24"/>
        </w:rPr>
        <w:t>B</w:t>
      </w:r>
      <w:r w:rsidRPr="00FD3694">
        <w:rPr>
          <w:rFonts w:ascii="Calibri" w:hAnsi="Calibri" w:cs="Calibri"/>
          <w:b/>
          <w:color w:val="000000"/>
          <w:sz w:val="22"/>
          <w:szCs w:val="24"/>
        </w:rPr>
        <w:t>.</w:t>
      </w:r>
      <w:r w:rsidRPr="00FD3694">
        <w:rPr>
          <w:rFonts w:ascii="Calibri" w:hAnsi="Calibri" w:cs="Calibri"/>
          <w:color w:val="000000"/>
          <w:sz w:val="22"/>
          <w:szCs w:val="24"/>
        </w:rPr>
        <w:t xml:space="preserve"> </w:t>
      </w:r>
      <w:r w:rsidRPr="00FD3694">
        <w:rPr>
          <w:rFonts w:ascii="Calibri" w:hAnsi="Calibri" w:cs="Calibri"/>
          <w:b/>
          <w:sz w:val="22"/>
        </w:rPr>
        <w:t>Other Course Objectives/Standards</w:t>
      </w:r>
    </w:p>
    <w:p w:rsidR="000750D0" w:rsidRPr="00FD3694" w:rsidRDefault="000750D0" w:rsidP="000750D0">
      <w:pPr>
        <w:shd w:val="clear" w:color="auto" w:fill="FFFFFF"/>
        <w:ind w:firstLine="720"/>
        <w:rPr>
          <w:rFonts w:ascii="Calibri" w:hAnsi="Calibri" w:cs="Calibri"/>
          <w:b/>
          <w:sz w:val="22"/>
        </w:rPr>
      </w:pPr>
    </w:p>
    <w:p w:rsidR="000750D0" w:rsidRPr="00FD3694" w:rsidRDefault="000750D0" w:rsidP="000750D0">
      <w:pPr>
        <w:shd w:val="clear" w:color="auto" w:fill="FFFFFF"/>
        <w:ind w:firstLine="390"/>
        <w:rPr>
          <w:rFonts w:ascii="Calibri" w:hAnsi="Calibri" w:cs="Calibri"/>
          <w:color w:val="000000"/>
          <w:sz w:val="22"/>
          <w:szCs w:val="24"/>
        </w:rPr>
      </w:pPr>
      <w:r w:rsidRPr="00FD3694">
        <w:rPr>
          <w:rFonts w:ascii="Calibri" w:hAnsi="Calibri" w:cs="Calibri"/>
          <w:color w:val="000000"/>
          <w:sz w:val="22"/>
          <w:szCs w:val="24"/>
        </w:rPr>
        <w:t>At the conclusion of this course, students will be able to demonstrate the following competences:</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Sketch a curve that is represented by a set of parametric equations</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Graph polar equations and convert points and equations from polar form to rectangular form and vice versa</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Perform basic vector operations including the dot product.</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Select and apply appropriate fundamental trigonometric identities, including double angle, half-angle, or sum or difference identities to solve trigonometric equations and to prove trigonometric identities</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Solve right triangles using definitions of the trigonometric functions and solve oblique triangles using the Law of Sines and the Law of Cosines.</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Solve trigonometric equations.</w:t>
      </w:r>
    </w:p>
    <w:p w:rsidR="000750D0" w:rsidRPr="00FD3694" w:rsidRDefault="000750D0" w:rsidP="000750D0">
      <w:pPr>
        <w:pStyle w:val="ListParagraph"/>
        <w:widowControl/>
        <w:numPr>
          <w:ilvl w:val="0"/>
          <w:numId w:val="10"/>
        </w:numPr>
        <w:shd w:val="clear" w:color="auto" w:fill="FFFFFF"/>
        <w:contextualSpacing/>
        <w:rPr>
          <w:rFonts w:ascii="Calibri" w:hAnsi="Calibri" w:cs="Calibri"/>
          <w:color w:val="000000"/>
          <w:sz w:val="22"/>
          <w:szCs w:val="24"/>
        </w:rPr>
      </w:pPr>
      <w:r w:rsidRPr="00FD3694">
        <w:rPr>
          <w:rFonts w:ascii="Calibri" w:hAnsi="Calibri" w:cs="Calibri"/>
          <w:color w:val="000000"/>
          <w:sz w:val="22"/>
          <w:szCs w:val="24"/>
        </w:rPr>
        <w:t>Graph trigonometric functions and their inverses both analytically and using a graphing utility.</w:t>
      </w:r>
    </w:p>
    <w:p w:rsidR="00462135" w:rsidRPr="00FD3694" w:rsidRDefault="00462135" w:rsidP="00DA66CF">
      <w:pPr>
        <w:ind w:left="720"/>
        <w:rPr>
          <w:rFonts w:ascii="Calibri" w:hAnsi="Calibri" w:cs="Calibri"/>
          <w:b/>
          <w:sz w:val="18"/>
          <w:szCs w:val="22"/>
          <w:u w:val="single"/>
        </w:rPr>
      </w:pPr>
    </w:p>
    <w:p w:rsidR="00462135" w:rsidRPr="004A23E1" w:rsidRDefault="00462135" w:rsidP="00BE594D">
      <w:pPr>
        <w:numPr>
          <w:ilvl w:val="0"/>
          <w:numId w:val="3"/>
        </w:numPr>
        <w:rPr>
          <w:rFonts w:ascii="Calibri" w:hAnsi="Calibri" w:cs="Arial"/>
          <w:sz w:val="22"/>
          <w:szCs w:val="22"/>
        </w:rPr>
      </w:pPr>
      <w:r w:rsidRPr="004A23E1">
        <w:rPr>
          <w:rFonts w:ascii="Calibri" w:hAnsi="Calibri" w:cs="Arial"/>
          <w:b/>
          <w:sz w:val="22"/>
          <w:szCs w:val="22"/>
          <w:u w:val="single"/>
        </w:rPr>
        <w:t>DISTRICT-WIDE POLICIES:</w:t>
      </w:r>
    </w:p>
    <w:p w:rsidR="00462135" w:rsidRPr="004A23E1" w:rsidRDefault="00462135" w:rsidP="00DA66CF">
      <w:pPr>
        <w:tabs>
          <w:tab w:val="left" w:pos="720"/>
        </w:tabs>
        <w:ind w:left="720"/>
        <w:rPr>
          <w:rFonts w:ascii="Calibri" w:hAnsi="Calibri" w:cs="Arial"/>
          <w:sz w:val="22"/>
          <w:szCs w:val="22"/>
        </w:rPr>
      </w:pPr>
    </w:p>
    <w:p w:rsidR="00462135" w:rsidRPr="004A23E1" w:rsidRDefault="00462135" w:rsidP="00DA66CF">
      <w:pPr>
        <w:ind w:left="720"/>
        <w:rPr>
          <w:rFonts w:ascii="Calibri" w:hAnsi="Calibri" w:cs="Arial"/>
          <w:b/>
          <w:bCs/>
          <w:iCs/>
          <w:caps/>
          <w:sz w:val="22"/>
          <w:szCs w:val="22"/>
        </w:rPr>
      </w:pPr>
      <w:r w:rsidRPr="004A23E1">
        <w:rPr>
          <w:rFonts w:ascii="Calibri" w:hAnsi="Calibri" w:cs="Arial"/>
          <w:b/>
          <w:bCs/>
          <w:iCs/>
          <w:caps/>
          <w:sz w:val="22"/>
          <w:szCs w:val="22"/>
        </w:rPr>
        <w:t>Programs for Students with Disabilities</w:t>
      </w:r>
    </w:p>
    <w:p w:rsidR="00BE7282" w:rsidRPr="004A23E1" w:rsidRDefault="00BE7282" w:rsidP="00BE7282">
      <w:pPr>
        <w:tabs>
          <w:tab w:val="left" w:pos="720"/>
        </w:tabs>
        <w:ind w:left="720"/>
        <w:rPr>
          <w:rFonts w:ascii="Calibri" w:hAnsi="Calibri" w:cs="Arial"/>
          <w:bCs/>
          <w:iCs/>
          <w:sz w:val="22"/>
          <w:szCs w:val="22"/>
        </w:rPr>
      </w:pPr>
      <w:r w:rsidRPr="004A23E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A23E1">
          <w:rPr>
            <w:rStyle w:val="Hyperlink"/>
            <w:rFonts w:ascii="Calibri" w:hAnsi="Calibri" w:cs="Arial"/>
            <w:bCs/>
            <w:iCs/>
            <w:sz w:val="22"/>
            <w:szCs w:val="22"/>
          </w:rPr>
          <w:t>http://www.fsw.edu/adaptiveservices</w:t>
        </w:r>
      </w:hyperlink>
      <w:r w:rsidRPr="004A23E1">
        <w:rPr>
          <w:rFonts w:ascii="Calibri" w:hAnsi="Calibri" w:cs="Arial"/>
          <w:bCs/>
          <w:iCs/>
          <w:sz w:val="22"/>
          <w:szCs w:val="22"/>
        </w:rPr>
        <w:t>.</w:t>
      </w:r>
    </w:p>
    <w:p w:rsidR="004A23E1" w:rsidRPr="004A23E1" w:rsidRDefault="004A23E1" w:rsidP="00BE7282">
      <w:pPr>
        <w:tabs>
          <w:tab w:val="left" w:pos="720"/>
        </w:tabs>
        <w:ind w:left="720"/>
        <w:rPr>
          <w:rFonts w:ascii="Calibri" w:hAnsi="Calibri" w:cs="Arial"/>
          <w:bCs/>
          <w:iCs/>
          <w:sz w:val="22"/>
          <w:szCs w:val="22"/>
        </w:rPr>
      </w:pPr>
    </w:p>
    <w:p w:rsidR="004A23E1" w:rsidRPr="004A23E1" w:rsidRDefault="004A23E1" w:rsidP="004A23E1">
      <w:pPr>
        <w:ind w:left="720"/>
        <w:rPr>
          <w:rFonts w:ascii="Calibri" w:hAnsi="Calibri"/>
          <w:b/>
          <w:bCs/>
          <w:caps/>
          <w:sz w:val="22"/>
          <w:szCs w:val="22"/>
        </w:rPr>
      </w:pPr>
      <w:r w:rsidRPr="004A23E1">
        <w:rPr>
          <w:rFonts w:ascii="Calibri" w:hAnsi="Calibri"/>
          <w:b/>
          <w:bCs/>
          <w:caps/>
          <w:sz w:val="22"/>
          <w:szCs w:val="22"/>
        </w:rPr>
        <w:t>REPORTING TITLE IX VIOLATIONS</w:t>
      </w:r>
    </w:p>
    <w:p w:rsidR="004A23E1" w:rsidRPr="004A23E1" w:rsidRDefault="004A23E1" w:rsidP="004A23E1">
      <w:pPr>
        <w:tabs>
          <w:tab w:val="left" w:pos="720"/>
        </w:tabs>
        <w:ind w:left="720"/>
        <w:rPr>
          <w:rFonts w:ascii="Calibri" w:hAnsi="Calibri" w:cs="Arial"/>
          <w:bCs/>
          <w:iCs/>
          <w:sz w:val="22"/>
          <w:szCs w:val="22"/>
        </w:rPr>
      </w:pPr>
      <w:r w:rsidRPr="004A23E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A23E1">
          <w:rPr>
            <w:rStyle w:val="Hyperlink"/>
            <w:rFonts w:ascii="Calibri" w:hAnsi="Calibri"/>
            <w:sz w:val="22"/>
            <w:szCs w:val="22"/>
          </w:rPr>
          <w:t>equity@fsw.edu</w:t>
        </w:r>
      </w:hyperlink>
      <w:r w:rsidRPr="004A23E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A23E1">
          <w:rPr>
            <w:rStyle w:val="Hyperlink"/>
            <w:rFonts w:ascii="Calibri" w:hAnsi="Calibri"/>
            <w:sz w:val="22"/>
            <w:szCs w:val="22"/>
          </w:rPr>
          <w:t>http://www.fsw.edu/sexualassault</w:t>
        </w:r>
      </w:hyperlink>
      <w:r w:rsidRPr="004A23E1">
        <w:rPr>
          <w:rFonts w:ascii="Calibri" w:hAnsi="Calibri"/>
          <w:sz w:val="22"/>
          <w:szCs w:val="22"/>
        </w:rPr>
        <w:t>.</w:t>
      </w:r>
    </w:p>
    <w:p w:rsidR="00223879" w:rsidRPr="004A23E1" w:rsidRDefault="00223879" w:rsidP="00223879">
      <w:pPr>
        <w:tabs>
          <w:tab w:val="left" w:pos="1350"/>
        </w:tabs>
        <w:ind w:left="1350"/>
        <w:rPr>
          <w:rFonts w:ascii="Calibri" w:hAnsi="Calibri" w:cs="Arial"/>
          <w:bCs/>
          <w:iCs/>
          <w:sz w:val="22"/>
          <w:szCs w:val="22"/>
        </w:rPr>
      </w:pPr>
    </w:p>
    <w:p w:rsidR="00462135" w:rsidRPr="004A23E1" w:rsidRDefault="00462135" w:rsidP="00DA66CF">
      <w:pPr>
        <w:ind w:left="720" w:firstLine="720"/>
        <w:rPr>
          <w:rFonts w:ascii="Calibri" w:hAnsi="Calibri" w:cs="Arial"/>
          <w:b/>
          <w:sz w:val="22"/>
          <w:szCs w:val="22"/>
        </w:rPr>
        <w:sectPr w:rsidR="00462135" w:rsidRPr="004A23E1" w:rsidSect="000750D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62135" w:rsidRPr="004A23E1" w:rsidRDefault="00462135" w:rsidP="00D42B53">
      <w:pPr>
        <w:numPr>
          <w:ilvl w:val="0"/>
          <w:numId w:val="3"/>
        </w:numPr>
        <w:suppressAutoHyphens w:val="0"/>
        <w:rPr>
          <w:rFonts w:ascii="Calibri" w:hAnsi="Calibri" w:cs="Arial"/>
          <w:sz w:val="22"/>
          <w:szCs w:val="22"/>
        </w:rPr>
      </w:pPr>
      <w:bookmarkStart w:id="1" w:name="_GoBack"/>
      <w:bookmarkEnd w:id="1"/>
      <w:r w:rsidRPr="004A23E1">
        <w:rPr>
          <w:rFonts w:ascii="Calibri" w:hAnsi="Calibri" w:cs="Arial"/>
          <w:b/>
          <w:sz w:val="22"/>
          <w:szCs w:val="22"/>
          <w:u w:val="single"/>
        </w:rPr>
        <w:t>REQUIREMENTS FOR THE STUDENTS:</w:t>
      </w:r>
      <w:r w:rsidRPr="004A23E1">
        <w:rPr>
          <w:rFonts w:ascii="Calibri" w:hAnsi="Calibri" w:cs="Arial"/>
          <w:sz w:val="22"/>
          <w:szCs w:val="22"/>
        </w:rPr>
        <w:tab/>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List specific course assessments such as class participation, tests, homework assignments, make-up procedures, etc.</w:t>
      </w:r>
    </w:p>
    <w:p w:rsidR="00462135" w:rsidRPr="004A23E1" w:rsidRDefault="00462135" w:rsidP="00DA66CF">
      <w:pPr>
        <w:ind w:left="720"/>
        <w:rPr>
          <w:rFonts w:ascii="Calibri" w:hAnsi="Calibri" w:cs="Arial"/>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ATTENDANCE POLICY:</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The professor’s specific policy concerning absence. (The College policy on attendance is in the Catalog, and defers to the professor.)</w:t>
      </w:r>
    </w:p>
    <w:p w:rsidR="00462135" w:rsidRPr="004A23E1" w:rsidRDefault="00462135" w:rsidP="00DA66CF">
      <w:pPr>
        <w:ind w:left="720"/>
        <w:rPr>
          <w:rFonts w:ascii="Calibri" w:hAnsi="Calibri" w:cs="Arial"/>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GRADING POLICY:</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 xml:space="preserve">Include numerical ranges for letter grades; the following is a range commonly used by many </w:t>
      </w:r>
      <w:proofErr w:type="gramStart"/>
      <w:r w:rsidRPr="004A23E1">
        <w:rPr>
          <w:rFonts w:ascii="Calibri" w:hAnsi="Calibri" w:cs="Arial"/>
          <w:sz w:val="22"/>
          <w:szCs w:val="22"/>
        </w:rPr>
        <w:t>faculty</w:t>
      </w:r>
      <w:proofErr w:type="gramEnd"/>
      <w:r w:rsidRPr="004A23E1">
        <w:rPr>
          <w:rFonts w:ascii="Calibri" w:hAnsi="Calibri" w:cs="Arial"/>
          <w:sz w:val="22"/>
          <w:szCs w:val="22"/>
        </w:rPr>
        <w:t>:</w:t>
      </w:r>
    </w:p>
    <w:p w:rsidR="00462135" w:rsidRPr="004A23E1" w:rsidRDefault="00462135" w:rsidP="00DA66CF">
      <w:pPr>
        <w:pStyle w:val="ListParagraph"/>
        <w:rPr>
          <w:rFonts w:ascii="Calibri" w:hAnsi="Calibri" w:cs="Arial"/>
          <w:sz w:val="22"/>
          <w:szCs w:val="22"/>
        </w:rPr>
      </w:pPr>
    </w:p>
    <w:p w:rsidR="00462135" w:rsidRPr="004A23E1" w:rsidRDefault="00462135" w:rsidP="00DA66CF">
      <w:pPr>
        <w:ind w:left="2880"/>
        <w:rPr>
          <w:rFonts w:ascii="Calibri" w:hAnsi="Calibri" w:cs="Arial"/>
          <w:sz w:val="22"/>
          <w:szCs w:val="22"/>
        </w:rPr>
      </w:pPr>
      <w:r w:rsidRPr="004A23E1">
        <w:rPr>
          <w:rFonts w:ascii="Calibri" w:hAnsi="Calibri" w:cs="Arial"/>
          <w:sz w:val="22"/>
          <w:szCs w:val="22"/>
        </w:rPr>
        <w:t>90 - 100      =      A</w:t>
      </w:r>
    </w:p>
    <w:p w:rsidR="00462135" w:rsidRPr="004A23E1" w:rsidRDefault="00462135" w:rsidP="00DA66CF">
      <w:pPr>
        <w:ind w:left="2880"/>
        <w:rPr>
          <w:rFonts w:ascii="Calibri" w:hAnsi="Calibri" w:cs="Arial"/>
          <w:sz w:val="22"/>
          <w:szCs w:val="22"/>
        </w:rPr>
      </w:pPr>
      <w:r w:rsidRPr="004A23E1">
        <w:rPr>
          <w:rFonts w:ascii="Calibri" w:hAnsi="Calibri" w:cs="Arial"/>
          <w:sz w:val="22"/>
          <w:szCs w:val="22"/>
        </w:rPr>
        <w:t>80 - 89        =      B</w:t>
      </w:r>
    </w:p>
    <w:p w:rsidR="00462135" w:rsidRPr="004A23E1" w:rsidRDefault="00462135" w:rsidP="00DA66CF">
      <w:pPr>
        <w:ind w:left="2880"/>
        <w:rPr>
          <w:rFonts w:ascii="Calibri" w:hAnsi="Calibri" w:cs="Arial"/>
          <w:sz w:val="22"/>
          <w:szCs w:val="22"/>
        </w:rPr>
      </w:pPr>
      <w:r w:rsidRPr="004A23E1">
        <w:rPr>
          <w:rFonts w:ascii="Calibri" w:hAnsi="Calibri" w:cs="Arial"/>
          <w:sz w:val="22"/>
          <w:szCs w:val="22"/>
        </w:rPr>
        <w:t>70 - 79        =      C</w:t>
      </w:r>
    </w:p>
    <w:p w:rsidR="00462135" w:rsidRPr="004A23E1" w:rsidRDefault="00462135" w:rsidP="00DA66CF">
      <w:pPr>
        <w:ind w:left="2880"/>
        <w:rPr>
          <w:rFonts w:ascii="Calibri" w:hAnsi="Calibri" w:cs="Arial"/>
          <w:sz w:val="22"/>
          <w:szCs w:val="22"/>
        </w:rPr>
      </w:pPr>
      <w:r w:rsidRPr="004A23E1">
        <w:rPr>
          <w:rFonts w:ascii="Calibri" w:hAnsi="Calibri" w:cs="Arial"/>
          <w:sz w:val="22"/>
          <w:szCs w:val="22"/>
        </w:rPr>
        <w:t>60 - 69        =      D</w:t>
      </w:r>
    </w:p>
    <w:p w:rsidR="00462135" w:rsidRPr="004A23E1" w:rsidRDefault="00462135" w:rsidP="00DA66CF">
      <w:pPr>
        <w:ind w:left="2880"/>
        <w:rPr>
          <w:rFonts w:ascii="Calibri" w:hAnsi="Calibri" w:cs="Arial"/>
          <w:sz w:val="22"/>
          <w:szCs w:val="22"/>
        </w:rPr>
      </w:pPr>
      <w:r w:rsidRPr="004A23E1">
        <w:rPr>
          <w:rFonts w:ascii="Calibri" w:hAnsi="Calibri" w:cs="Arial"/>
          <w:sz w:val="22"/>
          <w:szCs w:val="22"/>
        </w:rPr>
        <w:t>Below 60    =      F</w:t>
      </w:r>
    </w:p>
    <w:p w:rsidR="00462135" w:rsidRPr="004A23E1" w:rsidRDefault="00462135" w:rsidP="00DA66CF">
      <w:pPr>
        <w:ind w:left="720"/>
        <w:rPr>
          <w:rFonts w:ascii="Calibri" w:hAnsi="Calibri" w:cs="Arial"/>
          <w:sz w:val="22"/>
          <w:szCs w:val="22"/>
        </w:rPr>
      </w:pP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 xml:space="preserve">(Note:  The “incomplete” grade [“I”] should be given only when unusual circumstances warrant. An </w:t>
      </w:r>
      <w:r w:rsidRPr="004A23E1">
        <w:rPr>
          <w:rFonts w:ascii="Calibri" w:hAnsi="Calibri" w:cs="Arial"/>
          <w:sz w:val="22"/>
          <w:szCs w:val="22"/>
        </w:rPr>
        <w:lastRenderedPageBreak/>
        <w:t>“incomplete” is not a substitute for a “D,” “F,” or “W.” Refer to the policy on “incomplete grades.)</w:t>
      </w:r>
    </w:p>
    <w:p w:rsidR="00462135" w:rsidRPr="004A23E1" w:rsidRDefault="00462135" w:rsidP="00DA66CF">
      <w:pPr>
        <w:ind w:left="720"/>
        <w:rPr>
          <w:rFonts w:ascii="Calibri" w:hAnsi="Calibri" w:cs="Arial"/>
          <w:b/>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REQUIRED COURSE MATERIALS:</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(In correct bibliographic format.)</w:t>
      </w:r>
    </w:p>
    <w:p w:rsidR="00462135" w:rsidRPr="004A23E1" w:rsidRDefault="00462135" w:rsidP="00DA66CF">
      <w:pPr>
        <w:ind w:left="720"/>
        <w:rPr>
          <w:rFonts w:ascii="Calibri" w:hAnsi="Calibri" w:cs="Arial"/>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RESERVED MATERIALS FOR THE COURSE:</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Other special learning resources.</w:t>
      </w:r>
    </w:p>
    <w:p w:rsidR="00462135" w:rsidRPr="004A23E1" w:rsidRDefault="00462135" w:rsidP="00DA66CF">
      <w:pPr>
        <w:ind w:left="720"/>
        <w:rPr>
          <w:rFonts w:ascii="Calibri" w:hAnsi="Calibri" w:cs="Arial"/>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CLASS SCHEDULE:</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 xml:space="preserve">This section includes assignments for each class meeting or unit, along with scheduled </w:t>
      </w:r>
      <w:r w:rsidR="00BE7282" w:rsidRPr="004A23E1">
        <w:rPr>
          <w:rFonts w:ascii="Calibri" w:hAnsi="Calibri" w:cs="Arial"/>
          <w:sz w:val="22"/>
          <w:szCs w:val="22"/>
        </w:rPr>
        <w:t>Library activities</w:t>
      </w:r>
      <w:r w:rsidRPr="004A23E1">
        <w:rPr>
          <w:rFonts w:ascii="Calibri" w:hAnsi="Calibri" w:cs="Arial"/>
          <w:sz w:val="22"/>
          <w:szCs w:val="22"/>
        </w:rPr>
        <w:t xml:space="preserve"> and other scheduled support, including scheduled tests.</w:t>
      </w:r>
    </w:p>
    <w:p w:rsidR="00462135" w:rsidRPr="004A23E1" w:rsidRDefault="00462135" w:rsidP="00DA66CF">
      <w:pPr>
        <w:ind w:left="720"/>
        <w:rPr>
          <w:rFonts w:ascii="Calibri" w:hAnsi="Calibri" w:cs="Arial"/>
          <w:sz w:val="22"/>
          <w:szCs w:val="22"/>
        </w:rPr>
      </w:pPr>
    </w:p>
    <w:p w:rsidR="00462135" w:rsidRPr="004A23E1" w:rsidRDefault="00462135" w:rsidP="00BE594D">
      <w:pPr>
        <w:numPr>
          <w:ilvl w:val="0"/>
          <w:numId w:val="3"/>
        </w:numPr>
        <w:suppressAutoHyphens w:val="0"/>
        <w:rPr>
          <w:rFonts w:ascii="Calibri" w:hAnsi="Calibri" w:cs="Arial"/>
          <w:sz w:val="22"/>
          <w:szCs w:val="22"/>
        </w:rPr>
      </w:pPr>
      <w:r w:rsidRPr="004A23E1">
        <w:rPr>
          <w:rFonts w:ascii="Calibri" w:hAnsi="Calibri" w:cs="Arial"/>
          <w:b/>
          <w:sz w:val="22"/>
          <w:szCs w:val="22"/>
          <w:u w:val="single"/>
        </w:rPr>
        <w:t>ANY OTHER INFORMATION OR CLASS PROCEDURES OR POLICIES:</w:t>
      </w:r>
      <w:r w:rsidRPr="004A23E1">
        <w:rPr>
          <w:rFonts w:ascii="Calibri" w:hAnsi="Calibri" w:cs="Arial"/>
          <w:sz w:val="22"/>
          <w:szCs w:val="22"/>
        </w:rPr>
        <w:t xml:space="preserve">  </w:t>
      </w:r>
    </w:p>
    <w:p w:rsidR="00462135" w:rsidRPr="004A23E1" w:rsidRDefault="00462135" w:rsidP="00DA66CF">
      <w:pPr>
        <w:ind w:left="720"/>
        <w:rPr>
          <w:rFonts w:ascii="Calibri" w:hAnsi="Calibri" w:cs="Arial"/>
          <w:sz w:val="22"/>
          <w:szCs w:val="22"/>
        </w:rPr>
      </w:pPr>
      <w:r w:rsidRPr="004A23E1">
        <w:rPr>
          <w:rFonts w:ascii="Calibri" w:hAnsi="Calibri" w:cs="Arial"/>
          <w:sz w:val="22"/>
          <w:szCs w:val="22"/>
        </w:rPr>
        <w:t>(Which would be useful to the students in the class.)</w:t>
      </w:r>
    </w:p>
    <w:sectPr w:rsidR="00462135" w:rsidRPr="004A23E1" w:rsidSect="0046213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3694" w:rsidRDefault="00FD3694" w:rsidP="003A608C">
      <w:r>
        <w:separator/>
      </w:r>
    </w:p>
  </w:endnote>
  <w:endnote w:type="continuationSeparator" w:id="0">
    <w:p w:rsidR="00FD3694" w:rsidRDefault="00FD36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BF5" w:rsidRPr="0056733A" w:rsidRDefault="00A478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750D0">
      <w:rPr>
        <w:rFonts w:ascii="Calibri" w:hAnsi="Calibri" w:cs="Arial"/>
        <w:noProof/>
        <w:sz w:val="22"/>
        <w:szCs w:val="22"/>
      </w:rPr>
      <w:t>, 11/16</w:t>
    </w:r>
    <w:r w:rsidR="00494BF5" w:rsidRPr="00583E5E">
      <w:rPr>
        <w:rFonts w:ascii="Calibri" w:hAnsi="Calibri" w:cs="Arial"/>
        <w:sz w:val="22"/>
        <w:szCs w:val="22"/>
      </w:rPr>
      <w:tab/>
    </w:r>
    <w:r w:rsidR="00494BF5" w:rsidRPr="00583E5E">
      <w:rPr>
        <w:rFonts w:ascii="Calibri" w:hAnsi="Calibri" w:cs="Arial"/>
        <w:sz w:val="22"/>
        <w:szCs w:val="22"/>
      </w:rPr>
      <w:tab/>
      <w:t xml:space="preserve">Page </w:t>
    </w:r>
    <w:r w:rsidR="00494BF5" w:rsidRPr="00583E5E">
      <w:rPr>
        <w:rFonts w:ascii="Calibri" w:hAnsi="Calibri" w:cs="Arial"/>
        <w:sz w:val="22"/>
        <w:szCs w:val="22"/>
      </w:rPr>
      <w:fldChar w:fldCharType="begin"/>
    </w:r>
    <w:r w:rsidR="00494BF5" w:rsidRPr="00583E5E">
      <w:rPr>
        <w:rFonts w:ascii="Calibri" w:hAnsi="Calibri" w:cs="Arial"/>
        <w:sz w:val="22"/>
        <w:szCs w:val="22"/>
      </w:rPr>
      <w:instrText xml:space="preserve"> PAGE   \* MERGEFORMAT </w:instrText>
    </w:r>
    <w:r w:rsidR="00494BF5" w:rsidRPr="00583E5E">
      <w:rPr>
        <w:rFonts w:ascii="Calibri" w:hAnsi="Calibri" w:cs="Arial"/>
        <w:sz w:val="22"/>
        <w:szCs w:val="22"/>
      </w:rPr>
      <w:fldChar w:fldCharType="separate"/>
    </w:r>
    <w:r w:rsidR="000750D0">
      <w:rPr>
        <w:rFonts w:ascii="Calibri" w:hAnsi="Calibri" w:cs="Arial"/>
        <w:noProof/>
        <w:sz w:val="22"/>
        <w:szCs w:val="22"/>
      </w:rPr>
      <w:t>2</w:t>
    </w:r>
    <w:r w:rsidR="00494BF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BF5" w:rsidRPr="000750D0" w:rsidRDefault="000750D0" w:rsidP="000750D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3694" w:rsidRDefault="00FD3694" w:rsidP="003A608C">
      <w:r>
        <w:separator/>
      </w:r>
    </w:p>
  </w:footnote>
  <w:footnote w:type="continuationSeparator" w:id="0">
    <w:p w:rsidR="00FD3694" w:rsidRDefault="00FD369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BF5" w:rsidRPr="005B1FB3" w:rsidRDefault="00494BF5" w:rsidP="00747EF2">
    <w:pPr>
      <w:pStyle w:val="Header"/>
      <w:pBdr>
        <w:bottom w:val="thinThickSmallGap" w:sz="18" w:space="1" w:color="0D0D0D"/>
      </w:pBdr>
      <w:jc w:val="right"/>
    </w:pPr>
    <w:r w:rsidRPr="00323B19">
      <w:rPr>
        <w:rFonts w:ascii="Calibri" w:hAnsi="Calibri" w:cs="Arial"/>
        <w:noProof/>
        <w:sz w:val="22"/>
        <w:szCs w:val="22"/>
      </w:rPr>
      <w:t>MAC 1147 PRE-CALCULUS, ALGEBRA, TRIGONOMETRY</w:t>
    </w:r>
  </w:p>
  <w:p w:rsidR="00494BF5" w:rsidRPr="00F85861" w:rsidRDefault="00494BF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0D0" w:rsidRDefault="008631C5" w:rsidP="000750D0">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750D0" w:rsidRDefault="000750D0" w:rsidP="000750D0">
    <w:pPr>
      <w:pStyle w:val="Header"/>
      <w:jc w:val="right"/>
    </w:pPr>
  </w:p>
  <w:p w:rsidR="000750D0" w:rsidRDefault="000750D0" w:rsidP="000750D0">
    <w:pPr>
      <w:pStyle w:val="Header"/>
      <w:contextualSpacing/>
      <w:jc w:val="right"/>
      <w:rPr>
        <w:b/>
        <w:color w:val="470A68"/>
        <w:sz w:val="28"/>
      </w:rPr>
    </w:pPr>
    <w:r>
      <w:rPr>
        <w:b/>
        <w:color w:val="470A68"/>
        <w:sz w:val="28"/>
      </w:rPr>
      <w:t>School of Pure and Applied Sciences</w:t>
    </w:r>
  </w:p>
  <w:p w:rsidR="00494BF5" w:rsidRPr="000750D0" w:rsidRDefault="008631C5" w:rsidP="000750D0">
    <w:pPr>
      <w:pStyle w:val="Header"/>
      <w:contextualSpacing/>
      <w:jc w:val="right"/>
      <w:rPr>
        <w:b/>
        <w:color w:val="470A68"/>
        <w:sz w:val="28"/>
      </w:rPr>
    </w:pPr>
    <w:r>
      <w:rPr>
        <w:noProof/>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4E4BC9"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7E21B3"/>
    <w:multiLevelType w:val="singleLevel"/>
    <w:tmpl w:val="04090001"/>
    <w:lvl w:ilvl="0">
      <w:start w:val="1"/>
      <w:numFmt w:val="bullet"/>
      <w:lvlText w:val=""/>
      <w:lvlJc w:val="left"/>
      <w:pPr>
        <w:ind w:left="1440" w:hanging="360"/>
      </w:pPr>
      <w:rPr>
        <w:rFonts w:ascii="Symbol" w:hAnsi="Symbol" w:hint="default"/>
      </w:rPr>
    </w:lvl>
  </w:abstractNum>
  <w:abstractNum w:abstractNumId="4" w15:restartNumberingAfterBreak="0">
    <w:nsid w:val="1834394E"/>
    <w:multiLevelType w:val="hybridMultilevel"/>
    <w:tmpl w:val="5B1243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EB3A43"/>
    <w:multiLevelType w:val="hybridMultilevel"/>
    <w:tmpl w:val="C34CD3B8"/>
    <w:lvl w:ilvl="0" w:tplc="39782BA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32A0CF0"/>
    <w:multiLevelType w:val="hybridMultilevel"/>
    <w:tmpl w:val="19FEAB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0F1C0C"/>
    <w:multiLevelType w:val="hybridMultilevel"/>
    <w:tmpl w:val="48266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D2634C"/>
    <w:multiLevelType w:val="hybridMultilevel"/>
    <w:tmpl w:val="53AA3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5807959"/>
    <w:multiLevelType w:val="hybridMultilevel"/>
    <w:tmpl w:val="58B82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7"/>
  </w:num>
  <w:num w:numId="7">
    <w:abstractNumId w:val="9"/>
  </w:num>
  <w:num w:numId="8">
    <w:abstractNumId w:val="6"/>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PpRIeP0bjlDLx575ppdfnZ9XNPJ2+aGcekrsCnhBkmzmXYVR+gWxsGYS2cvw+uPucuyESs1wRs5IR6z3JHVQg==" w:salt="MrnJwhc20gULprg3awIfag=="/>
  <w:defaultTabStop w:val="720"/>
  <w:noPunctuationKerning/>
  <w:characterSpacingControl w:val="doNotCompress"/>
  <w:hdrShapeDefaults>
    <o:shapedefaults v:ext="edit" spidmax="2051"/>
    <o:shapelayout v:ext="edit">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5025E"/>
    <w:rsid w:val="00051D9C"/>
    <w:rsid w:val="000750D0"/>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58D2"/>
    <w:rsid w:val="000E745E"/>
    <w:rsid w:val="00100CC3"/>
    <w:rsid w:val="00103753"/>
    <w:rsid w:val="001050CB"/>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87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55A6"/>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0DE2"/>
    <w:rsid w:val="002D557C"/>
    <w:rsid w:val="002D6755"/>
    <w:rsid w:val="002E6C3B"/>
    <w:rsid w:val="002F1FD5"/>
    <w:rsid w:val="002F3252"/>
    <w:rsid w:val="002F3FD8"/>
    <w:rsid w:val="002F448D"/>
    <w:rsid w:val="00300DBE"/>
    <w:rsid w:val="003033E0"/>
    <w:rsid w:val="00303DFE"/>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3612"/>
    <w:rsid w:val="0045250A"/>
    <w:rsid w:val="00452D8C"/>
    <w:rsid w:val="00453580"/>
    <w:rsid w:val="00454865"/>
    <w:rsid w:val="00462135"/>
    <w:rsid w:val="00463056"/>
    <w:rsid w:val="00473181"/>
    <w:rsid w:val="00474B51"/>
    <w:rsid w:val="0048149C"/>
    <w:rsid w:val="00483843"/>
    <w:rsid w:val="0048637F"/>
    <w:rsid w:val="0048655D"/>
    <w:rsid w:val="00494514"/>
    <w:rsid w:val="00494BF5"/>
    <w:rsid w:val="00496B9D"/>
    <w:rsid w:val="00496FB8"/>
    <w:rsid w:val="004A23E1"/>
    <w:rsid w:val="004A2937"/>
    <w:rsid w:val="004B0837"/>
    <w:rsid w:val="004B0DA2"/>
    <w:rsid w:val="004C19CE"/>
    <w:rsid w:val="004C6A4A"/>
    <w:rsid w:val="004D456D"/>
    <w:rsid w:val="004D6CD0"/>
    <w:rsid w:val="004E0BC8"/>
    <w:rsid w:val="004E3D94"/>
    <w:rsid w:val="004E6778"/>
    <w:rsid w:val="004F0F13"/>
    <w:rsid w:val="004F457A"/>
    <w:rsid w:val="0050005C"/>
    <w:rsid w:val="00501532"/>
    <w:rsid w:val="005028D8"/>
    <w:rsid w:val="0050348A"/>
    <w:rsid w:val="00503776"/>
    <w:rsid w:val="00503F8D"/>
    <w:rsid w:val="00506140"/>
    <w:rsid w:val="00506D00"/>
    <w:rsid w:val="005110B5"/>
    <w:rsid w:val="0051455B"/>
    <w:rsid w:val="00517935"/>
    <w:rsid w:val="00526CBC"/>
    <w:rsid w:val="00532726"/>
    <w:rsid w:val="00532D7D"/>
    <w:rsid w:val="00543F79"/>
    <w:rsid w:val="00555DC1"/>
    <w:rsid w:val="00560932"/>
    <w:rsid w:val="005645D9"/>
    <w:rsid w:val="00571E14"/>
    <w:rsid w:val="00577D3F"/>
    <w:rsid w:val="00581C6E"/>
    <w:rsid w:val="005939F3"/>
    <w:rsid w:val="00593D67"/>
    <w:rsid w:val="00596418"/>
    <w:rsid w:val="00597D33"/>
    <w:rsid w:val="00597E0E"/>
    <w:rsid w:val="005A16B3"/>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5967"/>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39F0"/>
    <w:rsid w:val="007F6C12"/>
    <w:rsid w:val="0080574D"/>
    <w:rsid w:val="0081102C"/>
    <w:rsid w:val="00813CDE"/>
    <w:rsid w:val="00820F79"/>
    <w:rsid w:val="00821FCE"/>
    <w:rsid w:val="008244CC"/>
    <w:rsid w:val="00824C48"/>
    <w:rsid w:val="00826575"/>
    <w:rsid w:val="008322A3"/>
    <w:rsid w:val="008326F7"/>
    <w:rsid w:val="008361A2"/>
    <w:rsid w:val="00840199"/>
    <w:rsid w:val="00841991"/>
    <w:rsid w:val="008537DA"/>
    <w:rsid w:val="00857017"/>
    <w:rsid w:val="008631C5"/>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78CF"/>
    <w:rsid w:val="00A610F6"/>
    <w:rsid w:val="00A61B52"/>
    <w:rsid w:val="00A6640C"/>
    <w:rsid w:val="00A664B6"/>
    <w:rsid w:val="00A8385D"/>
    <w:rsid w:val="00A86F6F"/>
    <w:rsid w:val="00A925BB"/>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7FFC"/>
    <w:rsid w:val="00B7226B"/>
    <w:rsid w:val="00B75E62"/>
    <w:rsid w:val="00B770E3"/>
    <w:rsid w:val="00B81B64"/>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282"/>
    <w:rsid w:val="00BE7B52"/>
    <w:rsid w:val="00BF0491"/>
    <w:rsid w:val="00BF05B2"/>
    <w:rsid w:val="00BF0814"/>
    <w:rsid w:val="00C02627"/>
    <w:rsid w:val="00C12406"/>
    <w:rsid w:val="00C157B0"/>
    <w:rsid w:val="00C27530"/>
    <w:rsid w:val="00C3496D"/>
    <w:rsid w:val="00C34A0A"/>
    <w:rsid w:val="00C3595D"/>
    <w:rsid w:val="00C36AF3"/>
    <w:rsid w:val="00C51CBF"/>
    <w:rsid w:val="00C55475"/>
    <w:rsid w:val="00C57A5F"/>
    <w:rsid w:val="00C653DB"/>
    <w:rsid w:val="00C7377C"/>
    <w:rsid w:val="00C761D5"/>
    <w:rsid w:val="00C9122C"/>
    <w:rsid w:val="00CA1FB8"/>
    <w:rsid w:val="00CB0437"/>
    <w:rsid w:val="00CB0C30"/>
    <w:rsid w:val="00CB6983"/>
    <w:rsid w:val="00CC4743"/>
    <w:rsid w:val="00CF114D"/>
    <w:rsid w:val="00CF132F"/>
    <w:rsid w:val="00CF2ECA"/>
    <w:rsid w:val="00CF4F04"/>
    <w:rsid w:val="00CF7A26"/>
    <w:rsid w:val="00D01EB8"/>
    <w:rsid w:val="00D05B56"/>
    <w:rsid w:val="00D109F9"/>
    <w:rsid w:val="00D12029"/>
    <w:rsid w:val="00D201B6"/>
    <w:rsid w:val="00D20D9F"/>
    <w:rsid w:val="00D2562E"/>
    <w:rsid w:val="00D256B1"/>
    <w:rsid w:val="00D27ED2"/>
    <w:rsid w:val="00D3026C"/>
    <w:rsid w:val="00D42B53"/>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77107"/>
    <w:rsid w:val="00E83CA5"/>
    <w:rsid w:val="00E84695"/>
    <w:rsid w:val="00E96555"/>
    <w:rsid w:val="00EA1123"/>
    <w:rsid w:val="00EA151B"/>
    <w:rsid w:val="00EB0FFD"/>
    <w:rsid w:val="00EB15D4"/>
    <w:rsid w:val="00EB1AC2"/>
    <w:rsid w:val="00EB2C92"/>
    <w:rsid w:val="00EB5CB4"/>
    <w:rsid w:val="00EB6159"/>
    <w:rsid w:val="00EB6D4C"/>
    <w:rsid w:val="00EB70EA"/>
    <w:rsid w:val="00EC28D8"/>
    <w:rsid w:val="00EE3DB1"/>
    <w:rsid w:val="00EE4ED8"/>
    <w:rsid w:val="00EF0124"/>
    <w:rsid w:val="00F0403D"/>
    <w:rsid w:val="00F04E67"/>
    <w:rsid w:val="00F05C55"/>
    <w:rsid w:val="00F1523B"/>
    <w:rsid w:val="00F207F5"/>
    <w:rsid w:val="00F268CA"/>
    <w:rsid w:val="00F348A6"/>
    <w:rsid w:val="00F3669E"/>
    <w:rsid w:val="00F43CDC"/>
    <w:rsid w:val="00F451A3"/>
    <w:rsid w:val="00F4738C"/>
    <w:rsid w:val="00F52D3B"/>
    <w:rsid w:val="00F530D5"/>
    <w:rsid w:val="00F63338"/>
    <w:rsid w:val="00F74886"/>
    <w:rsid w:val="00F755BB"/>
    <w:rsid w:val="00F75BD5"/>
    <w:rsid w:val="00F81D99"/>
    <w:rsid w:val="00F81F4F"/>
    <w:rsid w:val="00F8379C"/>
    <w:rsid w:val="00F8387E"/>
    <w:rsid w:val="00F876C6"/>
    <w:rsid w:val="00F90483"/>
    <w:rsid w:val="00F92C99"/>
    <w:rsid w:val="00F9399C"/>
    <w:rsid w:val="00FA3195"/>
    <w:rsid w:val="00FB1278"/>
    <w:rsid w:val="00FB55FB"/>
    <w:rsid w:val="00FB5CC5"/>
    <w:rsid w:val="00FB6807"/>
    <w:rsid w:val="00FB69C4"/>
    <w:rsid w:val="00FC0603"/>
    <w:rsid w:val="00FD2FD8"/>
    <w:rsid w:val="00FD3694"/>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431B817"/>
  <w15:chartTrackingRefBased/>
  <w15:docId w15:val="{4FC2EFC4-FDD4-4204-A838-CAB6877F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F633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855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315637">
      <w:bodyDiv w:val="1"/>
      <w:marLeft w:val="0"/>
      <w:marRight w:val="0"/>
      <w:marTop w:val="0"/>
      <w:marBottom w:val="0"/>
      <w:divBdr>
        <w:top w:val="none" w:sz="0" w:space="0" w:color="auto"/>
        <w:left w:val="none" w:sz="0" w:space="0" w:color="auto"/>
        <w:bottom w:val="none" w:sz="0" w:space="0" w:color="auto"/>
        <w:right w:val="none" w:sz="0" w:space="0" w:color="auto"/>
      </w:divBdr>
    </w:div>
    <w:div w:id="927539911">
      <w:bodyDiv w:val="1"/>
      <w:marLeft w:val="0"/>
      <w:marRight w:val="0"/>
      <w:marTop w:val="0"/>
      <w:marBottom w:val="0"/>
      <w:divBdr>
        <w:top w:val="none" w:sz="0" w:space="0" w:color="auto"/>
        <w:left w:val="none" w:sz="0" w:space="0" w:color="auto"/>
        <w:bottom w:val="none" w:sz="0" w:space="0" w:color="auto"/>
        <w:right w:val="none" w:sz="0" w:space="0" w:color="auto"/>
      </w:divBdr>
    </w:div>
    <w:div w:id="17518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A7ED-9FAC-41F6-AB21-D9D4E4361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1006</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3</cp:revision>
  <dcterms:created xsi:type="dcterms:W3CDTF">2020-07-15T23:06:00Z</dcterms:created>
  <dcterms:modified xsi:type="dcterms:W3CDTF">2020-07-15T23:07:00Z</dcterms:modified>
</cp:coreProperties>
</file>