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1174D" w14:paraId="2730876C" w14:textId="77777777" w:rsidTr="009C768D">
        <w:trPr>
          <w:trHeight w:val="546"/>
          <w:tblHeader/>
          <w:jc w:val="center"/>
        </w:trPr>
        <w:tc>
          <w:tcPr>
            <w:tcW w:w="5206" w:type="dxa"/>
            <w:vAlign w:val="center"/>
          </w:tcPr>
          <w:p w14:paraId="155621C3" w14:textId="77777777" w:rsidR="00B1174D" w:rsidRDefault="00B1174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2459E19A" w14:textId="77777777" w:rsidR="00B1174D" w:rsidRDefault="00B1174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74D" w14:paraId="3A84B9D2" w14:textId="77777777" w:rsidTr="009C768D">
        <w:trPr>
          <w:trHeight w:val="516"/>
          <w:jc w:val="center"/>
        </w:trPr>
        <w:tc>
          <w:tcPr>
            <w:tcW w:w="5206" w:type="dxa"/>
            <w:vAlign w:val="center"/>
          </w:tcPr>
          <w:p w14:paraId="0BC7EFBD" w14:textId="77777777" w:rsidR="00B1174D" w:rsidRDefault="00B1174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044CD4D" w14:textId="77777777" w:rsidR="00B1174D" w:rsidRDefault="00B1174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74D" w14:paraId="0281BCFA" w14:textId="77777777" w:rsidTr="009C768D">
        <w:trPr>
          <w:trHeight w:val="516"/>
          <w:jc w:val="center"/>
        </w:trPr>
        <w:tc>
          <w:tcPr>
            <w:tcW w:w="5206" w:type="dxa"/>
            <w:vAlign w:val="center"/>
          </w:tcPr>
          <w:p w14:paraId="10D985A2" w14:textId="77777777" w:rsidR="00B1174D" w:rsidRDefault="00B1174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3E85140" w14:textId="77777777" w:rsidR="00B1174D" w:rsidRDefault="00B1174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63B6330" w14:textId="77777777" w:rsidR="00766C4D" w:rsidRPr="00AF4029" w:rsidRDefault="00766C4D" w:rsidP="00DA66CF">
      <w:pPr>
        <w:rPr>
          <w:rFonts w:ascii="Calibri" w:hAnsi="Calibri" w:cs="Arial"/>
          <w:b/>
          <w:sz w:val="22"/>
          <w:szCs w:val="22"/>
          <w:u w:val="single"/>
        </w:rPr>
      </w:pPr>
    </w:p>
    <w:p w14:paraId="6F591442" w14:textId="77777777" w:rsidR="00766C4D" w:rsidRPr="00AF4029" w:rsidRDefault="00766C4D" w:rsidP="00DA66CF">
      <w:pPr>
        <w:numPr>
          <w:ilvl w:val="0"/>
          <w:numId w:val="1"/>
        </w:numPr>
        <w:tabs>
          <w:tab w:val="left" w:pos="720"/>
        </w:tabs>
        <w:rPr>
          <w:rFonts w:ascii="Calibri" w:hAnsi="Calibri" w:cs="Arial"/>
          <w:b/>
          <w:sz w:val="22"/>
          <w:szCs w:val="22"/>
          <w:u w:val="single"/>
        </w:rPr>
      </w:pPr>
      <w:r w:rsidRPr="00AF4029">
        <w:rPr>
          <w:rFonts w:ascii="Calibri" w:hAnsi="Calibri" w:cs="Arial"/>
          <w:b/>
          <w:sz w:val="22"/>
          <w:szCs w:val="22"/>
          <w:u w:val="single"/>
        </w:rPr>
        <w:t>COURSE NUMBER AND TITLE, CATALOG DESCRIPTION, CREDITS:</w:t>
      </w:r>
    </w:p>
    <w:p w14:paraId="476B276E" w14:textId="77777777" w:rsidR="00766C4D" w:rsidRPr="00AF4029" w:rsidRDefault="00766C4D" w:rsidP="00DA66CF">
      <w:pPr>
        <w:ind w:left="1440"/>
        <w:rPr>
          <w:rFonts w:ascii="Calibri" w:hAnsi="Calibri" w:cs="Arial"/>
          <w:b/>
          <w:sz w:val="22"/>
          <w:szCs w:val="22"/>
        </w:rPr>
      </w:pPr>
    </w:p>
    <w:p w14:paraId="74D47FC0" w14:textId="6EE7DCDA" w:rsidR="00766C4D" w:rsidRPr="00AF4029" w:rsidRDefault="00766C4D" w:rsidP="00766C4D">
      <w:pPr>
        <w:widowControl/>
        <w:tabs>
          <w:tab w:val="left" w:pos="720"/>
          <w:tab w:val="left" w:pos="1170"/>
        </w:tabs>
        <w:spacing w:line="276" w:lineRule="auto"/>
        <w:ind w:firstLine="720"/>
        <w:rPr>
          <w:rFonts w:ascii="Calibri" w:hAnsi="Calibri" w:cs="Arial"/>
          <w:b/>
          <w:sz w:val="22"/>
          <w:szCs w:val="22"/>
        </w:rPr>
      </w:pPr>
      <w:r w:rsidRPr="00AF4029">
        <w:rPr>
          <w:rFonts w:ascii="Calibri" w:hAnsi="Calibri" w:cs="Arial"/>
          <w:b/>
          <w:noProof/>
          <w:sz w:val="22"/>
          <w:szCs w:val="22"/>
        </w:rPr>
        <w:t xml:space="preserve">CLP 1001 </w:t>
      </w:r>
      <w:r w:rsidR="00FE13A9">
        <w:rPr>
          <w:rFonts w:ascii="Calibri" w:hAnsi="Calibri" w:cs="Arial"/>
          <w:b/>
          <w:sz w:val="22"/>
          <w:szCs w:val="22"/>
        </w:rPr>
        <w:t xml:space="preserve">PSYCHOLOGY OF SUCCESS </w:t>
      </w:r>
      <w:r w:rsidRPr="00AF4029">
        <w:rPr>
          <w:rFonts w:ascii="Calibri" w:hAnsi="Calibri" w:cs="Arial"/>
          <w:b/>
          <w:sz w:val="22"/>
          <w:szCs w:val="22"/>
        </w:rPr>
        <w:t>(</w:t>
      </w:r>
      <w:r w:rsidRPr="00AF4029">
        <w:rPr>
          <w:rFonts w:ascii="Calibri" w:hAnsi="Calibri" w:cs="Arial"/>
          <w:b/>
          <w:noProof/>
          <w:sz w:val="22"/>
          <w:szCs w:val="22"/>
        </w:rPr>
        <w:t>3</w:t>
      </w:r>
      <w:r w:rsidRPr="00AF4029">
        <w:rPr>
          <w:rFonts w:ascii="Calibri" w:hAnsi="Calibri" w:cs="Arial"/>
          <w:b/>
          <w:sz w:val="22"/>
          <w:szCs w:val="22"/>
        </w:rPr>
        <w:t xml:space="preserve"> CREDITS)</w:t>
      </w:r>
    </w:p>
    <w:p w14:paraId="05DE3C5E" w14:textId="0540B117" w:rsidR="00766C4D" w:rsidRDefault="00766C4D" w:rsidP="00766C4D">
      <w:pPr>
        <w:pStyle w:val="BodyTextIndent2"/>
        <w:widowControl/>
        <w:tabs>
          <w:tab w:val="left" w:pos="720"/>
          <w:tab w:val="left" w:pos="1170"/>
        </w:tabs>
        <w:spacing w:line="276" w:lineRule="auto"/>
        <w:ind w:left="720"/>
        <w:rPr>
          <w:rFonts w:ascii="Calibri" w:hAnsi="Calibri" w:cs="Arial"/>
          <w:noProof/>
          <w:sz w:val="22"/>
          <w:szCs w:val="22"/>
        </w:rPr>
      </w:pPr>
      <w:r w:rsidRPr="00AF4029">
        <w:rPr>
          <w:rFonts w:ascii="Calibri" w:hAnsi="Calibri" w:cs="Arial"/>
          <w:noProof/>
          <w:sz w:val="22"/>
          <w:szCs w:val="22"/>
        </w:rPr>
        <w:t xml:space="preserve">This course covers practical psychology for coping with everyday life. The course deals with psychological principles of adjustment, emotional functioning, effective relationships, and personal happiness. </w:t>
      </w:r>
    </w:p>
    <w:p w14:paraId="1DD66CD7" w14:textId="77777777" w:rsidR="003C7953" w:rsidRPr="00AF4029" w:rsidRDefault="003C7953" w:rsidP="00766C4D">
      <w:pPr>
        <w:pStyle w:val="BodyTextIndent2"/>
        <w:widowControl/>
        <w:tabs>
          <w:tab w:val="left" w:pos="720"/>
          <w:tab w:val="left" w:pos="1170"/>
        </w:tabs>
        <w:spacing w:line="276" w:lineRule="auto"/>
        <w:ind w:left="720"/>
        <w:rPr>
          <w:rFonts w:ascii="Calibri" w:hAnsi="Calibri" w:cs="Arial"/>
          <w:noProof/>
          <w:sz w:val="22"/>
          <w:szCs w:val="22"/>
        </w:rPr>
      </w:pPr>
    </w:p>
    <w:p w14:paraId="4898AA1A" w14:textId="0FA15030" w:rsidR="00766C4D" w:rsidRPr="00FE13A9" w:rsidRDefault="00766C4D" w:rsidP="00FE13A9">
      <w:pPr>
        <w:numPr>
          <w:ilvl w:val="0"/>
          <w:numId w:val="1"/>
        </w:numPr>
        <w:rPr>
          <w:rFonts w:ascii="Calibri" w:hAnsi="Calibri" w:cs="Arial"/>
          <w:b/>
          <w:sz w:val="22"/>
          <w:szCs w:val="22"/>
        </w:rPr>
      </w:pPr>
      <w:r w:rsidRPr="00AF4029">
        <w:rPr>
          <w:rFonts w:ascii="Calibri" w:hAnsi="Calibri" w:cs="Arial"/>
          <w:b/>
          <w:sz w:val="22"/>
          <w:szCs w:val="22"/>
          <w:u w:val="single"/>
        </w:rPr>
        <w:t>PREREQUISITES FOR THIS COURSE:</w:t>
      </w:r>
      <w:r w:rsidRPr="00AF4029">
        <w:rPr>
          <w:rFonts w:ascii="Calibri" w:hAnsi="Calibri" w:cs="Arial"/>
          <w:b/>
          <w:sz w:val="22"/>
          <w:szCs w:val="22"/>
        </w:rPr>
        <w:t xml:space="preserve">  </w:t>
      </w:r>
      <w:r w:rsidR="00FE13A9" w:rsidRPr="00FE13A9">
        <w:rPr>
          <w:rFonts w:ascii="Calibri" w:hAnsi="Calibri" w:cs="Arial"/>
          <w:bCs/>
          <w:sz w:val="22"/>
          <w:szCs w:val="22"/>
        </w:rPr>
        <w:t>None</w:t>
      </w:r>
    </w:p>
    <w:p w14:paraId="23C28C4D" w14:textId="77777777" w:rsidR="00766C4D" w:rsidRPr="00AF4029" w:rsidRDefault="00766C4D" w:rsidP="00927493">
      <w:pPr>
        <w:ind w:left="720"/>
        <w:rPr>
          <w:rFonts w:ascii="Calibri" w:hAnsi="Calibri" w:cs="Arial"/>
          <w:sz w:val="22"/>
          <w:szCs w:val="22"/>
        </w:rPr>
      </w:pPr>
    </w:p>
    <w:p w14:paraId="5DF7D7D5" w14:textId="71C89F48" w:rsidR="00766C4D" w:rsidRPr="00AF4029" w:rsidRDefault="00164733" w:rsidP="00FE13A9">
      <w:pPr>
        <w:ind w:firstLine="720"/>
        <w:rPr>
          <w:rFonts w:ascii="Calibri" w:hAnsi="Calibri" w:cs="Arial"/>
          <w:sz w:val="22"/>
          <w:szCs w:val="22"/>
        </w:rPr>
      </w:pPr>
      <w:r w:rsidRPr="00AF4029">
        <w:rPr>
          <w:rFonts w:ascii="Calibri" w:hAnsi="Calibri" w:cs="Arial"/>
          <w:b/>
          <w:sz w:val="22"/>
          <w:szCs w:val="22"/>
          <w:u w:val="single"/>
        </w:rPr>
        <w:t>CO-REQUISIT</w:t>
      </w:r>
      <w:r w:rsidR="00766C4D" w:rsidRPr="00AF4029">
        <w:rPr>
          <w:rFonts w:ascii="Calibri" w:hAnsi="Calibri" w:cs="Arial"/>
          <w:b/>
          <w:sz w:val="22"/>
          <w:szCs w:val="22"/>
          <w:u w:val="single"/>
        </w:rPr>
        <w:t>ES FOR THIS COURSE:</w:t>
      </w:r>
      <w:r w:rsidR="00FE13A9">
        <w:rPr>
          <w:rFonts w:ascii="Calibri" w:hAnsi="Calibri" w:cs="Arial"/>
          <w:sz w:val="22"/>
          <w:szCs w:val="22"/>
        </w:rPr>
        <w:t xml:space="preserve">  </w:t>
      </w:r>
      <w:r w:rsidR="00766C4D" w:rsidRPr="00AF4029">
        <w:rPr>
          <w:rFonts w:ascii="Calibri" w:hAnsi="Calibri" w:cs="Arial"/>
          <w:noProof/>
          <w:sz w:val="22"/>
          <w:szCs w:val="22"/>
        </w:rPr>
        <w:t>None</w:t>
      </w:r>
    </w:p>
    <w:p w14:paraId="081FE58B" w14:textId="77777777" w:rsidR="00766C4D" w:rsidRPr="00AF4029" w:rsidRDefault="00766C4D" w:rsidP="00DA66CF">
      <w:pPr>
        <w:ind w:firstLine="720"/>
        <w:rPr>
          <w:rFonts w:ascii="Calibri" w:hAnsi="Calibri" w:cs="Arial"/>
          <w:sz w:val="22"/>
          <w:szCs w:val="22"/>
        </w:rPr>
      </w:pPr>
    </w:p>
    <w:p w14:paraId="4AB5ACD5" w14:textId="77777777" w:rsidR="00766C4D" w:rsidRPr="00AF4029" w:rsidRDefault="00766C4D" w:rsidP="00FE13A9">
      <w:pPr>
        <w:numPr>
          <w:ilvl w:val="0"/>
          <w:numId w:val="1"/>
        </w:numPr>
        <w:spacing w:after="60"/>
        <w:rPr>
          <w:rFonts w:ascii="Calibri" w:hAnsi="Calibri" w:cs="Arial"/>
          <w:sz w:val="22"/>
          <w:szCs w:val="22"/>
        </w:rPr>
      </w:pPr>
      <w:r w:rsidRPr="00AF4029">
        <w:rPr>
          <w:rFonts w:ascii="Calibri" w:hAnsi="Calibri" w:cs="Arial"/>
          <w:b/>
          <w:sz w:val="22"/>
          <w:szCs w:val="22"/>
          <w:u w:val="single"/>
        </w:rPr>
        <w:t>GENERAL COURSE INFORMATION:</w:t>
      </w:r>
      <w:r w:rsidRPr="00AF4029">
        <w:rPr>
          <w:rFonts w:ascii="Calibri" w:hAnsi="Calibri" w:cs="Arial"/>
          <w:b/>
          <w:sz w:val="22"/>
          <w:szCs w:val="22"/>
        </w:rPr>
        <w:t xml:space="preserve">  </w:t>
      </w:r>
      <w:r w:rsidRPr="00AF4029">
        <w:rPr>
          <w:rFonts w:ascii="Calibri" w:hAnsi="Calibri" w:cs="Arial"/>
          <w:sz w:val="22"/>
          <w:szCs w:val="22"/>
        </w:rPr>
        <w:t>Topic Outline.</w:t>
      </w:r>
    </w:p>
    <w:p w14:paraId="3E4A9B17" w14:textId="77777777" w:rsidR="00766C4D" w:rsidRPr="00AF4029" w:rsidRDefault="00766C4D" w:rsidP="00FE13A9">
      <w:pPr>
        <w:numPr>
          <w:ilvl w:val="0"/>
          <w:numId w:val="4"/>
        </w:numPr>
        <w:tabs>
          <w:tab w:val="left" w:pos="-1080"/>
          <w:tab w:val="left" w:pos="-720"/>
          <w:tab w:val="left" w:pos="540"/>
          <w:tab w:val="left" w:pos="2160"/>
        </w:tabs>
        <w:suppressAutoHyphens w:val="0"/>
        <w:spacing w:after="60"/>
        <w:rPr>
          <w:rFonts w:ascii="Calibri" w:hAnsi="Calibri" w:cs="Arial"/>
          <w:sz w:val="22"/>
          <w:szCs w:val="22"/>
        </w:rPr>
      </w:pPr>
      <w:r w:rsidRPr="00AF4029">
        <w:rPr>
          <w:rFonts w:ascii="Calibri" w:hAnsi="Calibri" w:cs="Arial"/>
          <w:sz w:val="22"/>
          <w:szCs w:val="22"/>
        </w:rPr>
        <w:t>Psychological study of healthy personality and individual adjustment in a changing world.</w:t>
      </w:r>
    </w:p>
    <w:p w14:paraId="4F2C9F9D" w14:textId="77777777" w:rsidR="00766C4D" w:rsidRPr="00AF4029" w:rsidRDefault="00766C4D" w:rsidP="00FE13A9">
      <w:pPr>
        <w:numPr>
          <w:ilvl w:val="0"/>
          <w:numId w:val="4"/>
        </w:numPr>
        <w:tabs>
          <w:tab w:val="left" w:pos="-1080"/>
          <w:tab w:val="left" w:pos="-720"/>
          <w:tab w:val="left" w:pos="540"/>
          <w:tab w:val="left" w:pos="2160"/>
        </w:tabs>
        <w:suppressAutoHyphens w:val="0"/>
        <w:spacing w:after="60"/>
        <w:rPr>
          <w:rFonts w:ascii="Calibri" w:hAnsi="Calibri" w:cs="Arial"/>
          <w:sz w:val="22"/>
          <w:szCs w:val="22"/>
        </w:rPr>
      </w:pPr>
      <w:r w:rsidRPr="00AF4029">
        <w:rPr>
          <w:rFonts w:ascii="Calibri" w:hAnsi="Calibri" w:cs="Arial"/>
          <w:sz w:val="22"/>
          <w:szCs w:val="22"/>
        </w:rPr>
        <w:t>Research findings, psychological theory, and personal analysis</w:t>
      </w:r>
    </w:p>
    <w:p w14:paraId="7DF43734" w14:textId="77777777" w:rsidR="00766C4D" w:rsidRPr="00AF4029" w:rsidRDefault="00766C4D" w:rsidP="00DA66CF">
      <w:pPr>
        <w:rPr>
          <w:rFonts w:ascii="Calibri" w:hAnsi="Calibri" w:cs="Arial"/>
          <w:b/>
          <w:sz w:val="22"/>
          <w:szCs w:val="22"/>
          <w:u w:val="single"/>
        </w:rPr>
      </w:pPr>
    </w:p>
    <w:p w14:paraId="1CF6B8AF" w14:textId="77777777" w:rsidR="00B1174D" w:rsidRPr="00BA3BB9" w:rsidRDefault="00B1174D" w:rsidP="00B1174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1C349" w14:textId="77777777" w:rsidR="00B1174D" w:rsidRPr="009A197E" w:rsidRDefault="00B1174D" w:rsidP="00B11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92DC5C6" w14:textId="77777777"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091950" w14:textId="77777777"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41D10D8" w14:textId="77777777"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A1BEED4" w14:textId="77777777"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CA63C57" w14:textId="77777777"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065C314" w14:textId="77777777"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AF99833" w14:textId="77777777" w:rsidR="00B1174D" w:rsidRDefault="00B1174D" w:rsidP="00B11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450D6BC" w14:textId="77777777" w:rsidR="00766C4D" w:rsidRDefault="00766C4D" w:rsidP="00DA66CF">
      <w:pPr>
        <w:ind w:left="720"/>
        <w:rPr>
          <w:rFonts w:ascii="Calibri" w:hAnsi="Calibri" w:cs="Arial"/>
          <w:b/>
          <w:sz w:val="22"/>
          <w:szCs w:val="22"/>
          <w:u w:val="single"/>
        </w:rPr>
      </w:pPr>
    </w:p>
    <w:p w14:paraId="3C4ACE07" w14:textId="77777777" w:rsidR="00B1174D" w:rsidRPr="00B1174D" w:rsidRDefault="00B1174D" w:rsidP="00FE13A9">
      <w:pPr>
        <w:shd w:val="clear" w:color="auto" w:fill="FFFFFF"/>
        <w:spacing w:after="120"/>
        <w:ind w:firstLine="720"/>
        <w:rPr>
          <w:rFonts w:asciiTheme="minorHAnsi" w:hAnsiTheme="minorHAnsi"/>
          <w:color w:val="000000"/>
          <w:sz w:val="22"/>
          <w:szCs w:val="22"/>
        </w:rPr>
      </w:pPr>
      <w:r w:rsidRPr="00B1174D">
        <w:rPr>
          <w:rFonts w:asciiTheme="minorHAnsi" w:hAnsiTheme="minorHAnsi"/>
          <w:b/>
          <w:bCs/>
          <w:color w:val="000000"/>
          <w:sz w:val="22"/>
          <w:szCs w:val="22"/>
        </w:rPr>
        <w:t>A.</w:t>
      </w:r>
      <w:r w:rsidRPr="00B1174D">
        <w:rPr>
          <w:rFonts w:asciiTheme="minorHAnsi" w:hAnsiTheme="minorHAnsi"/>
          <w:color w:val="000000"/>
          <w:sz w:val="22"/>
          <w:szCs w:val="22"/>
        </w:rPr>
        <w:t>  </w:t>
      </w:r>
      <w:r w:rsidRPr="00B1174D">
        <w:rPr>
          <w:rFonts w:asciiTheme="minorHAnsi" w:hAnsiTheme="minorHAnsi"/>
          <w:b/>
          <w:bCs/>
          <w:color w:val="000000"/>
          <w:sz w:val="22"/>
          <w:szCs w:val="22"/>
        </w:rPr>
        <w:t>General Education Competencies and </w:t>
      </w:r>
      <w:r w:rsidRPr="00B1174D">
        <w:rPr>
          <w:rFonts w:asciiTheme="minorHAnsi" w:hAnsiTheme="minorHAnsi"/>
          <w:b/>
          <w:bCs/>
          <w:sz w:val="22"/>
          <w:szCs w:val="22"/>
        </w:rPr>
        <w:t>Course</w:t>
      </w:r>
      <w:r w:rsidRPr="00B1174D">
        <w:rPr>
          <w:rFonts w:asciiTheme="minorHAnsi" w:hAnsiTheme="minorHAnsi"/>
          <w:b/>
          <w:bCs/>
          <w:color w:val="FF0000"/>
          <w:sz w:val="22"/>
          <w:szCs w:val="22"/>
        </w:rPr>
        <w:t> </w:t>
      </w:r>
      <w:r w:rsidRPr="00B1174D">
        <w:rPr>
          <w:rFonts w:asciiTheme="minorHAnsi" w:hAnsiTheme="minorHAnsi"/>
          <w:b/>
          <w:bCs/>
          <w:color w:val="000000"/>
          <w:sz w:val="22"/>
          <w:szCs w:val="22"/>
        </w:rPr>
        <w:t>Outcomes</w:t>
      </w:r>
    </w:p>
    <w:p w14:paraId="1CCEB351" w14:textId="1B1BDEF0" w:rsidR="00B1174D" w:rsidRPr="00B1174D" w:rsidRDefault="00B1174D" w:rsidP="00B1174D">
      <w:pPr>
        <w:shd w:val="clear" w:color="auto" w:fill="FFFFFF"/>
        <w:ind w:left="720"/>
        <w:rPr>
          <w:rFonts w:asciiTheme="minorHAnsi" w:hAnsiTheme="minorHAnsi"/>
          <w:color w:val="000000"/>
          <w:sz w:val="22"/>
          <w:szCs w:val="22"/>
        </w:rPr>
      </w:pPr>
      <w:r w:rsidRPr="00B1174D">
        <w:rPr>
          <w:rFonts w:asciiTheme="minorHAnsi" w:hAnsiTheme="minorHAnsi"/>
          <w:color w:val="000000"/>
          <w:sz w:val="22"/>
          <w:szCs w:val="22"/>
        </w:rPr>
        <w:t>1. Listed here are the outcomes/objectives assessed in this course which play an </w:t>
      </w:r>
      <w:r w:rsidRPr="00B1174D">
        <w:rPr>
          <w:rFonts w:asciiTheme="minorHAnsi" w:hAnsiTheme="minorHAnsi"/>
          <w:iCs/>
          <w:color w:val="000000"/>
          <w:sz w:val="22"/>
          <w:szCs w:val="22"/>
        </w:rPr>
        <w:t>integral</w:t>
      </w:r>
      <w:r w:rsidRPr="00B1174D">
        <w:rPr>
          <w:rFonts w:asciiTheme="minorHAnsi" w:hAnsiTheme="minorHAnsi"/>
          <w:color w:val="000000"/>
          <w:sz w:val="22"/>
          <w:szCs w:val="22"/>
        </w:rPr>
        <w:t> part in the student’s general education along with the general education competency t</w:t>
      </w:r>
      <w:r w:rsidR="003C7953">
        <w:rPr>
          <w:rFonts w:asciiTheme="minorHAnsi" w:hAnsiTheme="minorHAnsi"/>
          <w:color w:val="000000"/>
          <w:sz w:val="22"/>
          <w:szCs w:val="22"/>
        </w:rPr>
        <w:t>hey</w:t>
      </w:r>
      <w:r w:rsidRPr="00B1174D">
        <w:rPr>
          <w:rFonts w:asciiTheme="minorHAnsi" w:hAnsiTheme="minorHAnsi"/>
          <w:color w:val="000000"/>
          <w:sz w:val="22"/>
          <w:szCs w:val="22"/>
        </w:rPr>
        <w:t xml:space="preserve"> suppor</w:t>
      </w:r>
      <w:r w:rsidR="003C7953">
        <w:rPr>
          <w:rFonts w:asciiTheme="minorHAnsi" w:hAnsiTheme="minorHAnsi"/>
          <w:color w:val="000000"/>
          <w:sz w:val="22"/>
          <w:szCs w:val="22"/>
        </w:rPr>
        <w:t>t</w:t>
      </w:r>
      <w:r w:rsidRPr="00B1174D">
        <w:rPr>
          <w:rFonts w:asciiTheme="minorHAnsi" w:hAnsiTheme="minorHAnsi"/>
          <w:color w:val="000000"/>
          <w:sz w:val="22"/>
          <w:szCs w:val="22"/>
        </w:rPr>
        <w:t>.</w:t>
      </w:r>
    </w:p>
    <w:p w14:paraId="40C1FCEC" w14:textId="77777777" w:rsidR="00B1174D" w:rsidRPr="00B1174D" w:rsidRDefault="00B1174D" w:rsidP="00B1174D">
      <w:pPr>
        <w:shd w:val="clear" w:color="auto" w:fill="FFFFFF"/>
        <w:rPr>
          <w:rFonts w:asciiTheme="minorHAnsi" w:hAnsiTheme="minorHAnsi"/>
          <w:color w:val="000000"/>
          <w:sz w:val="22"/>
          <w:szCs w:val="22"/>
        </w:rPr>
      </w:pPr>
      <w:r w:rsidRPr="00B1174D">
        <w:rPr>
          <w:rFonts w:asciiTheme="minorHAnsi" w:hAnsiTheme="minorHAnsi"/>
          <w:color w:val="000000"/>
          <w:sz w:val="22"/>
          <w:szCs w:val="22"/>
        </w:rPr>
        <w:t> </w:t>
      </w:r>
    </w:p>
    <w:p w14:paraId="67CC665E" w14:textId="16165549" w:rsidR="00E7545A" w:rsidRPr="00FE13A9" w:rsidRDefault="00B1174D" w:rsidP="00FE13A9">
      <w:pPr>
        <w:shd w:val="clear" w:color="auto" w:fill="FFFFFF"/>
        <w:spacing w:after="120"/>
        <w:rPr>
          <w:rFonts w:asciiTheme="minorHAnsi" w:hAnsiTheme="minorHAnsi"/>
          <w:b/>
          <w:color w:val="000000"/>
          <w:sz w:val="22"/>
          <w:szCs w:val="22"/>
        </w:rPr>
      </w:pPr>
      <w:r w:rsidRPr="00B1174D">
        <w:rPr>
          <w:rFonts w:asciiTheme="minorHAnsi" w:hAnsiTheme="minorHAnsi"/>
          <w:color w:val="000000"/>
          <w:sz w:val="22"/>
          <w:szCs w:val="22"/>
        </w:rPr>
        <w:tab/>
        <w:t>General Education Competenc</w:t>
      </w:r>
      <w:r w:rsidR="003C7953">
        <w:rPr>
          <w:rFonts w:asciiTheme="minorHAnsi" w:hAnsiTheme="minorHAnsi"/>
          <w:color w:val="000000"/>
          <w:sz w:val="22"/>
          <w:szCs w:val="22"/>
        </w:rPr>
        <w:t>ies</w:t>
      </w:r>
      <w:r w:rsidRPr="00B1174D">
        <w:rPr>
          <w:rFonts w:asciiTheme="minorHAnsi" w:hAnsiTheme="minorHAnsi"/>
          <w:color w:val="000000"/>
          <w:sz w:val="22"/>
          <w:szCs w:val="22"/>
        </w:rPr>
        <w:t xml:space="preserve">: </w:t>
      </w:r>
      <w:r w:rsidRPr="00B1174D">
        <w:rPr>
          <w:rFonts w:asciiTheme="minorHAnsi" w:hAnsiTheme="minorHAnsi"/>
          <w:b/>
          <w:color w:val="000000"/>
          <w:sz w:val="22"/>
          <w:szCs w:val="22"/>
        </w:rPr>
        <w:t>Engage</w:t>
      </w:r>
      <w:r w:rsidR="00E7545A">
        <w:rPr>
          <w:rFonts w:asciiTheme="minorHAnsi" w:hAnsiTheme="minorHAnsi"/>
          <w:b/>
          <w:color w:val="000000"/>
          <w:sz w:val="22"/>
          <w:szCs w:val="22"/>
        </w:rPr>
        <w:t xml:space="preserve"> and Think Critically</w:t>
      </w:r>
    </w:p>
    <w:p w14:paraId="371790FB" w14:textId="77777777" w:rsidR="00B1174D" w:rsidRPr="00B1174D" w:rsidRDefault="00B1174D" w:rsidP="00B1174D">
      <w:pPr>
        <w:shd w:val="clear" w:color="auto" w:fill="FFFFFF"/>
        <w:rPr>
          <w:rFonts w:asciiTheme="minorHAnsi" w:hAnsiTheme="minorHAnsi"/>
          <w:color w:val="000000"/>
          <w:sz w:val="22"/>
          <w:szCs w:val="22"/>
        </w:rPr>
      </w:pPr>
    </w:p>
    <w:p w14:paraId="1E21BD22" w14:textId="77777777" w:rsidR="00B1174D" w:rsidRPr="00B1174D" w:rsidRDefault="00B1174D" w:rsidP="00FE13A9">
      <w:pPr>
        <w:shd w:val="clear" w:color="auto" w:fill="FFFFFF"/>
        <w:spacing w:after="120"/>
        <w:rPr>
          <w:rFonts w:asciiTheme="minorHAnsi" w:hAnsiTheme="minorHAnsi"/>
          <w:color w:val="000000"/>
          <w:sz w:val="22"/>
          <w:szCs w:val="22"/>
        </w:rPr>
      </w:pPr>
      <w:r w:rsidRPr="00B1174D">
        <w:rPr>
          <w:rFonts w:asciiTheme="minorHAnsi" w:hAnsiTheme="minorHAnsi"/>
          <w:color w:val="000000"/>
          <w:sz w:val="22"/>
          <w:szCs w:val="22"/>
        </w:rPr>
        <w:lastRenderedPageBreak/>
        <w:tab/>
        <w:t>Course Outcomes or Objectives Supporting the General Education Competency Selected:</w:t>
      </w:r>
    </w:p>
    <w:p w14:paraId="2D74A505" w14:textId="309BC19D" w:rsidR="00B1174D" w:rsidRPr="00B1174D" w:rsidRDefault="00B1174D" w:rsidP="00FE13A9">
      <w:pPr>
        <w:pStyle w:val="ListParagraph"/>
        <w:numPr>
          <w:ilvl w:val="0"/>
          <w:numId w:val="7"/>
        </w:numPr>
        <w:shd w:val="clear" w:color="auto" w:fill="FFFFFF"/>
        <w:spacing w:after="120"/>
        <w:ind w:left="1080"/>
        <w:rPr>
          <w:rFonts w:asciiTheme="minorHAnsi" w:hAnsiTheme="minorHAnsi"/>
          <w:color w:val="000000"/>
          <w:sz w:val="22"/>
          <w:szCs w:val="22"/>
        </w:rPr>
      </w:pPr>
      <w:r w:rsidRPr="00B1174D">
        <w:rPr>
          <w:rFonts w:asciiTheme="minorHAnsi" w:hAnsiTheme="minorHAnsi"/>
          <w:color w:val="000000"/>
          <w:sz w:val="22"/>
          <w:szCs w:val="22"/>
        </w:rPr>
        <w:t>Provide examples of how the view of oneself plays a role in adjustment (e.g., Self- awareness, self -concept, self -esteem, self -efficacy, etc.)</w:t>
      </w:r>
      <w:r w:rsidR="00FE13A9">
        <w:rPr>
          <w:rFonts w:asciiTheme="minorHAnsi" w:hAnsiTheme="minorHAnsi"/>
          <w:color w:val="000000"/>
          <w:sz w:val="22"/>
          <w:szCs w:val="22"/>
        </w:rPr>
        <w:t>.</w:t>
      </w:r>
      <w:r w:rsidRPr="00B1174D">
        <w:rPr>
          <w:rFonts w:asciiTheme="minorHAnsi" w:hAnsiTheme="minorHAnsi"/>
          <w:color w:val="000000"/>
          <w:sz w:val="22"/>
          <w:szCs w:val="22"/>
        </w:rPr>
        <w:t xml:space="preserve">    </w:t>
      </w:r>
    </w:p>
    <w:p w14:paraId="6EEB73F3" w14:textId="5781FB8A" w:rsidR="00B1174D" w:rsidRPr="00B1174D" w:rsidRDefault="00B1174D" w:rsidP="00FE13A9">
      <w:pPr>
        <w:pStyle w:val="ListParagraph"/>
        <w:numPr>
          <w:ilvl w:val="0"/>
          <w:numId w:val="7"/>
        </w:numPr>
        <w:shd w:val="clear" w:color="auto" w:fill="FFFFFF"/>
        <w:spacing w:after="120"/>
        <w:ind w:left="1080"/>
        <w:rPr>
          <w:rFonts w:asciiTheme="minorHAnsi" w:hAnsiTheme="minorHAnsi"/>
          <w:color w:val="000000"/>
          <w:sz w:val="22"/>
          <w:szCs w:val="22"/>
          <w:shd w:val="clear" w:color="auto" w:fill="FFFFFF"/>
        </w:rPr>
      </w:pPr>
      <w:r w:rsidRPr="00B1174D">
        <w:rPr>
          <w:rFonts w:asciiTheme="minorHAnsi" w:hAnsiTheme="minorHAnsi"/>
          <w:color w:val="000000"/>
          <w:sz w:val="22"/>
          <w:szCs w:val="22"/>
          <w:shd w:val="clear" w:color="auto" w:fill="FFFFFF"/>
        </w:rPr>
        <w:t>Analyze the reciprocal influence of personal adjustment,</w:t>
      </w:r>
      <w:r>
        <w:rPr>
          <w:rFonts w:asciiTheme="minorHAnsi" w:hAnsiTheme="minorHAnsi"/>
          <w:color w:val="000000"/>
          <w:sz w:val="22"/>
          <w:szCs w:val="22"/>
          <w:shd w:val="clear" w:color="auto" w:fill="FFFFFF"/>
        </w:rPr>
        <w:t xml:space="preserve"> interpersonal relationships, </w:t>
      </w:r>
      <w:r w:rsidRPr="00B1174D">
        <w:rPr>
          <w:rFonts w:asciiTheme="minorHAnsi" w:hAnsiTheme="minorHAnsi"/>
          <w:color w:val="000000"/>
          <w:sz w:val="22"/>
          <w:szCs w:val="22"/>
          <w:shd w:val="clear" w:color="auto" w:fill="FFFFFF"/>
        </w:rPr>
        <w:t>social environment and professional achievement</w:t>
      </w:r>
      <w:r w:rsidR="00FE13A9">
        <w:rPr>
          <w:rFonts w:asciiTheme="minorHAnsi" w:hAnsiTheme="minorHAnsi"/>
          <w:color w:val="000000"/>
          <w:sz w:val="22"/>
          <w:szCs w:val="22"/>
          <w:shd w:val="clear" w:color="auto" w:fill="FFFFFF"/>
        </w:rPr>
        <w:t>.</w:t>
      </w:r>
    </w:p>
    <w:p w14:paraId="59CC27E3" w14:textId="6F437369" w:rsidR="00B1174D" w:rsidRDefault="00B1174D" w:rsidP="00FE13A9">
      <w:pPr>
        <w:pStyle w:val="ListParagraph"/>
        <w:numPr>
          <w:ilvl w:val="0"/>
          <w:numId w:val="7"/>
        </w:numPr>
        <w:shd w:val="clear" w:color="auto" w:fill="FFFFFF"/>
        <w:spacing w:after="120"/>
        <w:ind w:left="1080"/>
        <w:rPr>
          <w:rFonts w:asciiTheme="minorHAnsi" w:hAnsiTheme="minorHAnsi"/>
          <w:color w:val="000000"/>
          <w:sz w:val="22"/>
          <w:szCs w:val="22"/>
        </w:rPr>
      </w:pPr>
      <w:r w:rsidRPr="00B1174D">
        <w:rPr>
          <w:rFonts w:asciiTheme="minorHAnsi" w:hAnsiTheme="minorHAnsi"/>
          <w:color w:val="000000"/>
          <w:sz w:val="22"/>
          <w:szCs w:val="22"/>
        </w:rPr>
        <w:t>Analyze the connection between positive thinking and stress and health.</w:t>
      </w:r>
    </w:p>
    <w:p w14:paraId="2AB6BCE1" w14:textId="77777777" w:rsidR="00D16F4A" w:rsidRPr="00B1174D" w:rsidRDefault="00D16F4A" w:rsidP="00FE13A9">
      <w:pPr>
        <w:pStyle w:val="ListParagraph"/>
        <w:widowControl/>
        <w:numPr>
          <w:ilvl w:val="0"/>
          <w:numId w:val="7"/>
        </w:numPr>
        <w:spacing w:after="120"/>
        <w:ind w:left="1080"/>
        <w:rPr>
          <w:rFonts w:asciiTheme="minorHAnsi" w:hAnsiTheme="minorHAnsi" w:cs="Arial"/>
          <w:color w:val="000000"/>
          <w:sz w:val="22"/>
          <w:szCs w:val="22"/>
        </w:rPr>
      </w:pPr>
      <w:r>
        <w:rPr>
          <w:rFonts w:asciiTheme="minorHAnsi" w:hAnsiTheme="minorHAnsi" w:cs="Arial"/>
          <w:color w:val="000000"/>
          <w:sz w:val="22"/>
          <w:szCs w:val="22"/>
        </w:rPr>
        <w:t>E</w:t>
      </w:r>
      <w:r w:rsidRPr="00B1174D">
        <w:rPr>
          <w:rFonts w:asciiTheme="minorHAnsi" w:hAnsiTheme="minorHAnsi" w:cs="Arial"/>
          <w:color w:val="000000"/>
          <w:sz w:val="22"/>
          <w:szCs w:val="22"/>
        </w:rPr>
        <w:t>xamine behavioral, social, and cultural issues from a variety of points of view.</w:t>
      </w:r>
    </w:p>
    <w:p w14:paraId="3F78D603" w14:textId="77777777" w:rsidR="00D16F4A" w:rsidRPr="00B1174D" w:rsidRDefault="00D16F4A" w:rsidP="00FE13A9">
      <w:pPr>
        <w:pStyle w:val="ListParagraph"/>
        <w:widowControl/>
        <w:numPr>
          <w:ilvl w:val="0"/>
          <w:numId w:val="7"/>
        </w:numPr>
        <w:spacing w:after="120"/>
        <w:ind w:left="1080"/>
        <w:rPr>
          <w:rFonts w:asciiTheme="minorHAnsi" w:hAnsiTheme="minorHAnsi" w:cs="Arial"/>
          <w:color w:val="000000"/>
          <w:sz w:val="22"/>
          <w:szCs w:val="22"/>
        </w:rPr>
      </w:pPr>
      <w:r>
        <w:rPr>
          <w:rFonts w:asciiTheme="minorHAnsi" w:hAnsiTheme="minorHAnsi" w:cs="Arial"/>
          <w:color w:val="000000"/>
          <w:sz w:val="22"/>
          <w:szCs w:val="22"/>
        </w:rPr>
        <w:t>Interpret</w:t>
      </w:r>
      <w:r w:rsidRPr="00B1174D">
        <w:rPr>
          <w:rFonts w:asciiTheme="minorHAnsi" w:hAnsiTheme="minorHAnsi" w:cs="Arial"/>
          <w:color w:val="000000"/>
          <w:sz w:val="22"/>
          <w:szCs w:val="22"/>
        </w:rPr>
        <w:t xml:space="preserve"> basic social and behavioral science concepts and principles used in the analysis of behavioral, social, and cultural issues, past and present, local and global.</w:t>
      </w:r>
    </w:p>
    <w:p w14:paraId="09AF720B" w14:textId="77777777" w:rsidR="00D16F4A" w:rsidRPr="00FE13A9" w:rsidRDefault="00D16F4A" w:rsidP="00FE13A9">
      <w:pPr>
        <w:shd w:val="clear" w:color="auto" w:fill="FFFFFF"/>
        <w:ind w:left="360"/>
        <w:rPr>
          <w:rFonts w:asciiTheme="minorHAnsi" w:hAnsiTheme="minorHAnsi"/>
          <w:color w:val="000000"/>
          <w:sz w:val="22"/>
          <w:szCs w:val="22"/>
        </w:rPr>
      </w:pPr>
    </w:p>
    <w:p w14:paraId="46422350" w14:textId="77777777" w:rsidR="00B1174D" w:rsidRPr="00B1174D" w:rsidRDefault="00B1174D" w:rsidP="00FE13A9">
      <w:pPr>
        <w:shd w:val="clear" w:color="auto" w:fill="FFFFFF"/>
        <w:spacing w:after="120"/>
        <w:ind w:firstLine="30"/>
        <w:rPr>
          <w:rFonts w:asciiTheme="minorHAnsi" w:hAnsiTheme="minorHAnsi"/>
          <w:b/>
          <w:sz w:val="22"/>
          <w:szCs w:val="22"/>
        </w:rPr>
      </w:pPr>
      <w:r w:rsidRPr="00B1174D">
        <w:rPr>
          <w:rFonts w:asciiTheme="minorHAnsi" w:hAnsiTheme="minorHAnsi"/>
          <w:color w:val="000000"/>
          <w:sz w:val="22"/>
          <w:szCs w:val="22"/>
        </w:rPr>
        <w:tab/>
      </w:r>
      <w:r w:rsidRPr="00B1174D">
        <w:rPr>
          <w:rFonts w:asciiTheme="minorHAnsi" w:hAnsiTheme="minorHAnsi"/>
          <w:b/>
          <w:color w:val="000000"/>
          <w:sz w:val="22"/>
          <w:szCs w:val="22"/>
        </w:rPr>
        <w:t>B.</w:t>
      </w:r>
      <w:r w:rsidRPr="00B1174D">
        <w:rPr>
          <w:rFonts w:asciiTheme="minorHAnsi" w:hAnsiTheme="minorHAnsi"/>
          <w:color w:val="000000"/>
          <w:sz w:val="22"/>
          <w:szCs w:val="22"/>
        </w:rPr>
        <w:t xml:space="preserve"> </w:t>
      </w:r>
      <w:r w:rsidRPr="00B1174D">
        <w:rPr>
          <w:rFonts w:asciiTheme="minorHAnsi" w:hAnsiTheme="minorHAnsi"/>
          <w:b/>
          <w:sz w:val="22"/>
          <w:szCs w:val="22"/>
        </w:rPr>
        <w:t>Other Course Objectives/Standards</w:t>
      </w:r>
    </w:p>
    <w:p w14:paraId="4FE4FC64" w14:textId="625F6DC3" w:rsidR="00B1174D" w:rsidRPr="00B1174D" w:rsidRDefault="00B1174D" w:rsidP="00FE13A9">
      <w:pPr>
        <w:pStyle w:val="ListParagraph"/>
        <w:widowControl/>
        <w:numPr>
          <w:ilvl w:val="0"/>
          <w:numId w:val="6"/>
        </w:numPr>
        <w:shd w:val="clear" w:color="auto" w:fill="FFFFFF"/>
        <w:spacing w:after="120"/>
        <w:rPr>
          <w:rFonts w:asciiTheme="minorHAnsi" w:hAnsiTheme="minorHAnsi"/>
          <w:color w:val="000000"/>
          <w:sz w:val="22"/>
          <w:szCs w:val="22"/>
        </w:rPr>
      </w:pPr>
      <w:r w:rsidRPr="00B1174D">
        <w:rPr>
          <w:rFonts w:asciiTheme="minorHAnsi" w:hAnsiTheme="minorHAnsi"/>
          <w:color w:val="000000"/>
          <w:sz w:val="22"/>
          <w:szCs w:val="22"/>
        </w:rPr>
        <w:t>Explain how communication within relationships can influence adjustment</w:t>
      </w:r>
      <w:r w:rsidR="00FE13A9">
        <w:rPr>
          <w:rFonts w:asciiTheme="minorHAnsi" w:hAnsiTheme="minorHAnsi"/>
          <w:color w:val="000000"/>
          <w:sz w:val="22"/>
          <w:szCs w:val="22"/>
        </w:rPr>
        <w:t>.</w:t>
      </w:r>
      <w:r w:rsidRPr="00B1174D">
        <w:rPr>
          <w:rFonts w:asciiTheme="minorHAnsi" w:hAnsiTheme="minorHAnsi"/>
          <w:color w:val="000000"/>
          <w:sz w:val="22"/>
          <w:szCs w:val="22"/>
        </w:rPr>
        <w:t xml:space="preserve"> </w:t>
      </w:r>
    </w:p>
    <w:p w14:paraId="1EB37B7F" w14:textId="0202C7DB" w:rsidR="00B1174D" w:rsidRPr="00B1174D" w:rsidRDefault="00B1174D" w:rsidP="00FE13A9">
      <w:pPr>
        <w:pStyle w:val="ListParagraph"/>
        <w:widowControl/>
        <w:numPr>
          <w:ilvl w:val="0"/>
          <w:numId w:val="6"/>
        </w:numPr>
        <w:shd w:val="clear" w:color="auto" w:fill="FFFFFF"/>
        <w:spacing w:after="120"/>
        <w:rPr>
          <w:rFonts w:asciiTheme="minorHAnsi" w:hAnsiTheme="minorHAnsi"/>
          <w:color w:val="000000"/>
          <w:sz w:val="22"/>
          <w:szCs w:val="22"/>
        </w:rPr>
      </w:pPr>
      <w:r w:rsidRPr="00B1174D">
        <w:rPr>
          <w:rFonts w:asciiTheme="minorHAnsi" w:hAnsiTheme="minorHAnsi"/>
          <w:color w:val="000000"/>
          <w:sz w:val="22"/>
          <w:szCs w:val="22"/>
        </w:rPr>
        <w:t>Define adjustment and describe various adjustment strategies</w:t>
      </w:r>
      <w:r w:rsidR="00FE13A9">
        <w:rPr>
          <w:rFonts w:asciiTheme="minorHAnsi" w:hAnsiTheme="minorHAnsi"/>
          <w:color w:val="000000"/>
          <w:sz w:val="22"/>
          <w:szCs w:val="22"/>
        </w:rPr>
        <w:t>.</w:t>
      </w:r>
    </w:p>
    <w:p w14:paraId="66957194" w14:textId="3FB9D342" w:rsidR="00B1174D" w:rsidRPr="00B1174D" w:rsidRDefault="00B1174D" w:rsidP="00FE13A9">
      <w:pPr>
        <w:pStyle w:val="ListParagraph"/>
        <w:widowControl/>
        <w:numPr>
          <w:ilvl w:val="0"/>
          <w:numId w:val="6"/>
        </w:numPr>
        <w:shd w:val="clear" w:color="auto" w:fill="FFFFFF"/>
        <w:spacing w:after="120"/>
        <w:rPr>
          <w:rFonts w:asciiTheme="minorHAnsi" w:hAnsiTheme="minorHAnsi"/>
          <w:color w:val="000000"/>
          <w:sz w:val="22"/>
          <w:szCs w:val="22"/>
        </w:rPr>
      </w:pPr>
      <w:r w:rsidRPr="00B1174D">
        <w:rPr>
          <w:rFonts w:asciiTheme="minorHAnsi" w:hAnsiTheme="minorHAnsi"/>
          <w:color w:val="000000"/>
          <w:sz w:val="22"/>
          <w:szCs w:val="22"/>
        </w:rPr>
        <w:t>State common stressors and indicate various strategies for coping</w:t>
      </w:r>
      <w:r w:rsidR="00FE13A9">
        <w:rPr>
          <w:rFonts w:asciiTheme="minorHAnsi" w:hAnsiTheme="minorHAnsi"/>
          <w:color w:val="000000"/>
          <w:sz w:val="22"/>
          <w:szCs w:val="22"/>
        </w:rPr>
        <w:t>.</w:t>
      </w:r>
    </w:p>
    <w:p w14:paraId="5C92A2F9" w14:textId="56EA5562" w:rsidR="00B1174D" w:rsidRDefault="00B1174D" w:rsidP="00FE13A9">
      <w:pPr>
        <w:pStyle w:val="ListParagraph"/>
        <w:widowControl/>
        <w:numPr>
          <w:ilvl w:val="0"/>
          <w:numId w:val="6"/>
        </w:numPr>
        <w:shd w:val="clear" w:color="auto" w:fill="FFFFFF"/>
        <w:spacing w:after="120"/>
        <w:rPr>
          <w:rFonts w:asciiTheme="minorHAnsi" w:hAnsiTheme="minorHAnsi"/>
          <w:color w:val="000000"/>
          <w:sz w:val="22"/>
          <w:szCs w:val="22"/>
        </w:rPr>
      </w:pPr>
      <w:r w:rsidRPr="00B1174D">
        <w:rPr>
          <w:rFonts w:asciiTheme="minorHAnsi" w:hAnsiTheme="minorHAnsi"/>
          <w:color w:val="000000"/>
          <w:sz w:val="22"/>
          <w:szCs w:val="22"/>
        </w:rPr>
        <w:t>Explain the basic principles of Positive Psychology</w:t>
      </w:r>
      <w:r w:rsidR="00FE13A9">
        <w:rPr>
          <w:rFonts w:asciiTheme="minorHAnsi" w:hAnsiTheme="minorHAnsi"/>
          <w:color w:val="000000"/>
          <w:sz w:val="22"/>
          <w:szCs w:val="22"/>
        </w:rPr>
        <w:t>.</w:t>
      </w:r>
      <w:r w:rsidRPr="00B1174D">
        <w:rPr>
          <w:rFonts w:asciiTheme="minorHAnsi" w:hAnsiTheme="minorHAnsi"/>
          <w:color w:val="000000"/>
          <w:sz w:val="22"/>
          <w:szCs w:val="22"/>
        </w:rPr>
        <w:t xml:space="preserve"> </w:t>
      </w:r>
    </w:p>
    <w:p w14:paraId="54673CB3" w14:textId="77777777" w:rsidR="00FE13A9" w:rsidRPr="00FE13A9" w:rsidRDefault="00FE13A9" w:rsidP="00FE13A9">
      <w:pPr>
        <w:widowControl/>
        <w:shd w:val="clear" w:color="auto" w:fill="FFFFFF"/>
        <w:spacing w:after="120"/>
        <w:rPr>
          <w:rFonts w:asciiTheme="minorHAnsi" w:hAnsiTheme="minorHAnsi"/>
          <w:color w:val="000000"/>
          <w:sz w:val="22"/>
          <w:szCs w:val="22"/>
        </w:rPr>
      </w:pPr>
    </w:p>
    <w:p w14:paraId="00831B87" w14:textId="77777777" w:rsidR="00766C4D" w:rsidRPr="00AF4029" w:rsidRDefault="00766C4D" w:rsidP="00BE594D">
      <w:pPr>
        <w:numPr>
          <w:ilvl w:val="0"/>
          <w:numId w:val="3"/>
        </w:numPr>
        <w:rPr>
          <w:rFonts w:ascii="Calibri" w:hAnsi="Calibri" w:cs="Arial"/>
          <w:sz w:val="22"/>
          <w:szCs w:val="22"/>
        </w:rPr>
      </w:pPr>
      <w:r w:rsidRPr="00AF4029">
        <w:rPr>
          <w:rFonts w:ascii="Calibri" w:hAnsi="Calibri" w:cs="Arial"/>
          <w:b/>
          <w:sz w:val="22"/>
          <w:szCs w:val="22"/>
          <w:u w:val="single"/>
        </w:rPr>
        <w:t>DISTRICT-WIDE POLICIES:</w:t>
      </w:r>
    </w:p>
    <w:p w14:paraId="40C3C131" w14:textId="77777777" w:rsidR="00766C4D" w:rsidRPr="00AF4029" w:rsidRDefault="00766C4D" w:rsidP="00DA66CF">
      <w:pPr>
        <w:tabs>
          <w:tab w:val="left" w:pos="720"/>
        </w:tabs>
        <w:ind w:left="720"/>
        <w:rPr>
          <w:rFonts w:ascii="Calibri" w:hAnsi="Calibri" w:cs="Arial"/>
          <w:sz w:val="22"/>
          <w:szCs w:val="22"/>
        </w:rPr>
      </w:pPr>
    </w:p>
    <w:p w14:paraId="30D742A7" w14:textId="77777777" w:rsidR="00766C4D" w:rsidRPr="00AF4029" w:rsidRDefault="00766C4D" w:rsidP="00DA66CF">
      <w:pPr>
        <w:ind w:left="720"/>
        <w:rPr>
          <w:rFonts w:ascii="Calibri" w:hAnsi="Calibri" w:cs="Arial"/>
          <w:b/>
          <w:bCs/>
          <w:iCs/>
          <w:caps/>
          <w:sz w:val="22"/>
          <w:szCs w:val="22"/>
        </w:rPr>
      </w:pPr>
      <w:r w:rsidRPr="00AF4029">
        <w:rPr>
          <w:rFonts w:ascii="Calibri" w:hAnsi="Calibri" w:cs="Arial"/>
          <w:b/>
          <w:bCs/>
          <w:iCs/>
          <w:caps/>
          <w:sz w:val="22"/>
          <w:szCs w:val="22"/>
        </w:rPr>
        <w:t>Programs for Students with Disabilities</w:t>
      </w:r>
    </w:p>
    <w:p w14:paraId="4D24DB68" w14:textId="77777777" w:rsidR="00093691" w:rsidRPr="00AF4029" w:rsidRDefault="00093691" w:rsidP="00093691">
      <w:pPr>
        <w:tabs>
          <w:tab w:val="left" w:pos="720"/>
        </w:tabs>
        <w:ind w:left="720"/>
        <w:rPr>
          <w:rFonts w:ascii="Calibri" w:hAnsi="Calibri" w:cs="Arial"/>
          <w:bCs/>
          <w:iCs/>
          <w:sz w:val="22"/>
          <w:szCs w:val="22"/>
        </w:rPr>
      </w:pPr>
      <w:r w:rsidRPr="00AF40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F4029">
          <w:rPr>
            <w:rStyle w:val="Hyperlink"/>
            <w:rFonts w:ascii="Calibri" w:hAnsi="Calibri" w:cs="Arial"/>
            <w:bCs/>
            <w:iCs/>
            <w:sz w:val="22"/>
            <w:szCs w:val="22"/>
          </w:rPr>
          <w:t>http://www.fsw.edu/adaptiveservices</w:t>
        </w:r>
      </w:hyperlink>
      <w:r w:rsidRPr="00AF4029">
        <w:rPr>
          <w:rFonts w:ascii="Calibri" w:hAnsi="Calibri" w:cs="Arial"/>
          <w:bCs/>
          <w:iCs/>
          <w:sz w:val="22"/>
          <w:szCs w:val="22"/>
        </w:rPr>
        <w:t>.</w:t>
      </w:r>
    </w:p>
    <w:p w14:paraId="1A01FD59" w14:textId="77777777" w:rsidR="00EA1622" w:rsidRPr="00AF4029" w:rsidRDefault="00EA1622" w:rsidP="00093691">
      <w:pPr>
        <w:tabs>
          <w:tab w:val="left" w:pos="720"/>
        </w:tabs>
        <w:ind w:left="720"/>
        <w:rPr>
          <w:rFonts w:ascii="Calibri" w:hAnsi="Calibri" w:cs="Arial"/>
          <w:bCs/>
          <w:iCs/>
          <w:sz w:val="22"/>
          <w:szCs w:val="22"/>
        </w:rPr>
      </w:pPr>
    </w:p>
    <w:p w14:paraId="59610DA2" w14:textId="77777777" w:rsidR="00EA1622" w:rsidRPr="00AF4029" w:rsidRDefault="00EA1622" w:rsidP="00EA1622">
      <w:pPr>
        <w:ind w:left="720"/>
        <w:rPr>
          <w:rFonts w:ascii="Calibri" w:hAnsi="Calibri"/>
          <w:b/>
          <w:bCs/>
          <w:caps/>
          <w:sz w:val="22"/>
          <w:szCs w:val="22"/>
        </w:rPr>
      </w:pPr>
      <w:r w:rsidRPr="00AF4029">
        <w:rPr>
          <w:rFonts w:ascii="Calibri" w:hAnsi="Calibri"/>
          <w:b/>
          <w:bCs/>
          <w:caps/>
          <w:sz w:val="22"/>
          <w:szCs w:val="22"/>
        </w:rPr>
        <w:t>REPORTING TITLE IX VIOLATIONS</w:t>
      </w:r>
    </w:p>
    <w:p w14:paraId="7B54D292" w14:textId="77777777" w:rsidR="00EA1622" w:rsidRPr="00AF4029" w:rsidRDefault="00EA1622" w:rsidP="00EA1622">
      <w:pPr>
        <w:tabs>
          <w:tab w:val="left" w:pos="720"/>
        </w:tabs>
        <w:ind w:left="720"/>
        <w:rPr>
          <w:rFonts w:ascii="Calibri" w:hAnsi="Calibri" w:cs="Arial"/>
          <w:bCs/>
          <w:iCs/>
          <w:sz w:val="22"/>
          <w:szCs w:val="22"/>
        </w:rPr>
      </w:pPr>
      <w:r w:rsidRPr="00AF40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F4029">
          <w:rPr>
            <w:rStyle w:val="Hyperlink"/>
            <w:rFonts w:ascii="Calibri" w:hAnsi="Calibri"/>
            <w:sz w:val="22"/>
            <w:szCs w:val="22"/>
          </w:rPr>
          <w:t>equity@fsw.edu</w:t>
        </w:r>
      </w:hyperlink>
      <w:r w:rsidRPr="00AF40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F4029">
          <w:rPr>
            <w:rStyle w:val="Hyperlink"/>
            <w:rFonts w:ascii="Calibri" w:hAnsi="Calibri"/>
            <w:sz w:val="22"/>
            <w:szCs w:val="22"/>
          </w:rPr>
          <w:t>http://www.fsw.edu/sexualassault</w:t>
        </w:r>
      </w:hyperlink>
      <w:r w:rsidRPr="00AF4029">
        <w:rPr>
          <w:rFonts w:ascii="Calibri" w:hAnsi="Calibri"/>
          <w:sz w:val="22"/>
          <w:szCs w:val="22"/>
        </w:rPr>
        <w:t>.</w:t>
      </w:r>
    </w:p>
    <w:p w14:paraId="001F1943" w14:textId="77777777" w:rsidR="00766C4D" w:rsidRPr="00AF4029" w:rsidRDefault="00766C4D" w:rsidP="00DA66CF">
      <w:pPr>
        <w:tabs>
          <w:tab w:val="left" w:pos="720"/>
        </w:tabs>
        <w:ind w:left="720"/>
        <w:rPr>
          <w:rFonts w:ascii="Calibri" w:hAnsi="Calibri" w:cs="Arial"/>
          <w:bCs/>
          <w:iCs/>
          <w:sz w:val="22"/>
          <w:szCs w:val="22"/>
        </w:rPr>
      </w:pPr>
    </w:p>
    <w:p w14:paraId="4418DA4F" w14:textId="77777777" w:rsidR="00766C4D" w:rsidRPr="00AF4029" w:rsidRDefault="00766C4D" w:rsidP="00DA66CF">
      <w:pPr>
        <w:ind w:left="720" w:firstLine="720"/>
        <w:rPr>
          <w:rFonts w:ascii="Calibri" w:hAnsi="Calibri" w:cs="Arial"/>
          <w:b/>
          <w:sz w:val="22"/>
          <w:szCs w:val="22"/>
        </w:rPr>
        <w:sectPr w:rsidR="00766C4D" w:rsidRPr="00AF4029" w:rsidSect="00B11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87BE0AC" w14:textId="77777777" w:rsidR="00766C4D" w:rsidRPr="00AF4029" w:rsidRDefault="00766C4D" w:rsidP="00160F01">
      <w:pPr>
        <w:numPr>
          <w:ilvl w:val="0"/>
          <w:numId w:val="3"/>
        </w:numPr>
        <w:suppressAutoHyphens w:val="0"/>
        <w:rPr>
          <w:rFonts w:ascii="Calibri" w:hAnsi="Calibri" w:cs="Arial"/>
          <w:sz w:val="22"/>
          <w:szCs w:val="22"/>
        </w:rPr>
      </w:pPr>
      <w:r w:rsidRPr="00AF4029">
        <w:rPr>
          <w:rFonts w:ascii="Calibri" w:hAnsi="Calibri" w:cs="Arial"/>
          <w:b/>
          <w:sz w:val="22"/>
          <w:szCs w:val="22"/>
          <w:u w:val="single"/>
        </w:rPr>
        <w:t>REQUIREMENTS FOR THE STUDENTS:</w:t>
      </w:r>
      <w:r w:rsidRPr="00AF4029">
        <w:rPr>
          <w:rFonts w:ascii="Calibri" w:hAnsi="Calibri" w:cs="Arial"/>
          <w:sz w:val="22"/>
          <w:szCs w:val="22"/>
        </w:rPr>
        <w:tab/>
      </w:r>
    </w:p>
    <w:p w14:paraId="1366CB6D"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List specific course assessments such as class participation, tests, homework assignments, make-up procedures, etc.</w:t>
      </w:r>
    </w:p>
    <w:p w14:paraId="6996DD20" w14:textId="77777777" w:rsidR="00766C4D" w:rsidRPr="00AF4029" w:rsidRDefault="00766C4D" w:rsidP="00DA66CF">
      <w:pPr>
        <w:ind w:left="720"/>
        <w:rPr>
          <w:rFonts w:ascii="Calibri" w:hAnsi="Calibri" w:cs="Arial"/>
          <w:sz w:val="22"/>
          <w:szCs w:val="22"/>
        </w:rPr>
      </w:pPr>
    </w:p>
    <w:p w14:paraId="5BAE0E3B" w14:textId="77777777"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ATTENDANCE POLICY:</w:t>
      </w:r>
      <w:r w:rsidRPr="00AF4029">
        <w:rPr>
          <w:rFonts w:ascii="Calibri" w:hAnsi="Calibri" w:cs="Arial"/>
          <w:sz w:val="22"/>
          <w:szCs w:val="22"/>
        </w:rPr>
        <w:t xml:space="preserve">   </w:t>
      </w:r>
    </w:p>
    <w:p w14:paraId="3F64E612"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The professor’s specific policy concerning absence. (The College policy on attendance is in the Catalog, and defers to the professor.)</w:t>
      </w:r>
    </w:p>
    <w:p w14:paraId="1CDB04F3" w14:textId="77777777" w:rsidR="00766C4D" w:rsidRPr="00AF4029" w:rsidRDefault="00766C4D" w:rsidP="00DA66CF">
      <w:pPr>
        <w:ind w:left="720"/>
        <w:rPr>
          <w:rFonts w:ascii="Calibri" w:hAnsi="Calibri" w:cs="Arial"/>
          <w:sz w:val="22"/>
          <w:szCs w:val="22"/>
        </w:rPr>
      </w:pPr>
    </w:p>
    <w:p w14:paraId="1959B1E6" w14:textId="77777777"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GRADING POLICY:</w:t>
      </w:r>
      <w:r w:rsidRPr="00AF4029">
        <w:rPr>
          <w:rFonts w:ascii="Calibri" w:hAnsi="Calibri" w:cs="Arial"/>
          <w:sz w:val="22"/>
          <w:szCs w:val="22"/>
        </w:rPr>
        <w:t xml:space="preserve">  </w:t>
      </w:r>
    </w:p>
    <w:p w14:paraId="210A934E"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 xml:space="preserve">Include numerical ranges for letter grades; the following is a range commonly used by many </w:t>
      </w:r>
      <w:proofErr w:type="gramStart"/>
      <w:r w:rsidRPr="00AF4029">
        <w:rPr>
          <w:rFonts w:ascii="Calibri" w:hAnsi="Calibri" w:cs="Arial"/>
          <w:sz w:val="22"/>
          <w:szCs w:val="22"/>
        </w:rPr>
        <w:t>faculty</w:t>
      </w:r>
      <w:proofErr w:type="gramEnd"/>
      <w:r w:rsidRPr="00AF4029">
        <w:rPr>
          <w:rFonts w:ascii="Calibri" w:hAnsi="Calibri" w:cs="Arial"/>
          <w:sz w:val="22"/>
          <w:szCs w:val="22"/>
        </w:rPr>
        <w:t>:</w:t>
      </w:r>
    </w:p>
    <w:p w14:paraId="2DC1ED81" w14:textId="77777777" w:rsidR="00766C4D" w:rsidRPr="00AF4029" w:rsidRDefault="00766C4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1174D" w14:paraId="330A165B" w14:textId="77777777" w:rsidTr="009C768D">
        <w:trPr>
          <w:trHeight w:val="262"/>
          <w:tblHeader/>
          <w:jc w:val="center"/>
        </w:trPr>
        <w:tc>
          <w:tcPr>
            <w:tcW w:w="1075" w:type="dxa"/>
          </w:tcPr>
          <w:p w14:paraId="03C1435C" w14:textId="77777777" w:rsidR="00B1174D" w:rsidRDefault="00B1174D" w:rsidP="009C768D">
            <w:pPr>
              <w:rPr>
                <w:rFonts w:ascii="Calibri" w:hAnsi="Calibri" w:cs="Arial"/>
                <w:sz w:val="22"/>
                <w:szCs w:val="22"/>
              </w:rPr>
            </w:pPr>
            <w:r>
              <w:rPr>
                <w:rFonts w:ascii="Calibri" w:hAnsi="Calibri" w:cs="Arial"/>
                <w:sz w:val="22"/>
                <w:szCs w:val="22"/>
              </w:rPr>
              <w:t>90 - 100</w:t>
            </w:r>
          </w:p>
        </w:tc>
        <w:tc>
          <w:tcPr>
            <w:tcW w:w="630" w:type="dxa"/>
          </w:tcPr>
          <w:p w14:paraId="2841DD91" w14:textId="77777777"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14:paraId="01DDBF8C" w14:textId="77777777" w:rsidR="00B1174D" w:rsidRDefault="00B1174D" w:rsidP="009C768D">
            <w:pPr>
              <w:jc w:val="center"/>
              <w:rPr>
                <w:rFonts w:ascii="Calibri" w:hAnsi="Calibri" w:cs="Arial"/>
                <w:sz w:val="22"/>
                <w:szCs w:val="22"/>
              </w:rPr>
            </w:pPr>
            <w:r>
              <w:rPr>
                <w:rFonts w:ascii="Calibri" w:hAnsi="Calibri" w:cs="Arial"/>
                <w:sz w:val="22"/>
                <w:szCs w:val="22"/>
              </w:rPr>
              <w:t>A</w:t>
            </w:r>
          </w:p>
        </w:tc>
      </w:tr>
      <w:tr w:rsidR="00B1174D" w14:paraId="38CF6A11" w14:textId="77777777" w:rsidTr="009C768D">
        <w:trPr>
          <w:trHeight w:val="248"/>
          <w:jc w:val="center"/>
        </w:trPr>
        <w:tc>
          <w:tcPr>
            <w:tcW w:w="1075" w:type="dxa"/>
          </w:tcPr>
          <w:p w14:paraId="25087941" w14:textId="77777777" w:rsidR="00B1174D" w:rsidRDefault="00B1174D" w:rsidP="009C768D">
            <w:pPr>
              <w:rPr>
                <w:rFonts w:ascii="Calibri" w:hAnsi="Calibri" w:cs="Arial"/>
                <w:sz w:val="22"/>
                <w:szCs w:val="22"/>
              </w:rPr>
            </w:pPr>
            <w:r>
              <w:rPr>
                <w:rFonts w:ascii="Calibri" w:hAnsi="Calibri" w:cs="Arial"/>
                <w:sz w:val="22"/>
                <w:szCs w:val="22"/>
              </w:rPr>
              <w:t>80 - 89</w:t>
            </w:r>
          </w:p>
        </w:tc>
        <w:tc>
          <w:tcPr>
            <w:tcW w:w="630" w:type="dxa"/>
          </w:tcPr>
          <w:p w14:paraId="51207513" w14:textId="77777777"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14:paraId="65383829" w14:textId="77777777" w:rsidR="00B1174D" w:rsidRDefault="00B1174D" w:rsidP="009C768D">
            <w:pPr>
              <w:jc w:val="center"/>
              <w:rPr>
                <w:rFonts w:ascii="Calibri" w:hAnsi="Calibri" w:cs="Arial"/>
                <w:sz w:val="22"/>
                <w:szCs w:val="22"/>
              </w:rPr>
            </w:pPr>
            <w:r>
              <w:rPr>
                <w:rFonts w:ascii="Calibri" w:hAnsi="Calibri" w:cs="Arial"/>
                <w:sz w:val="22"/>
                <w:szCs w:val="22"/>
              </w:rPr>
              <w:t>B</w:t>
            </w:r>
          </w:p>
        </w:tc>
      </w:tr>
      <w:tr w:rsidR="00B1174D" w14:paraId="7118CF61" w14:textId="77777777" w:rsidTr="009C768D">
        <w:trPr>
          <w:trHeight w:val="262"/>
          <w:jc w:val="center"/>
        </w:trPr>
        <w:tc>
          <w:tcPr>
            <w:tcW w:w="1075" w:type="dxa"/>
          </w:tcPr>
          <w:p w14:paraId="0824DA9B" w14:textId="77777777" w:rsidR="00B1174D" w:rsidRDefault="00B1174D" w:rsidP="009C768D">
            <w:pPr>
              <w:rPr>
                <w:rFonts w:ascii="Calibri" w:hAnsi="Calibri" w:cs="Arial"/>
                <w:sz w:val="22"/>
                <w:szCs w:val="22"/>
              </w:rPr>
            </w:pPr>
            <w:r>
              <w:rPr>
                <w:rFonts w:ascii="Calibri" w:hAnsi="Calibri" w:cs="Arial"/>
                <w:sz w:val="22"/>
                <w:szCs w:val="22"/>
              </w:rPr>
              <w:t>70 - 79</w:t>
            </w:r>
          </w:p>
        </w:tc>
        <w:tc>
          <w:tcPr>
            <w:tcW w:w="630" w:type="dxa"/>
          </w:tcPr>
          <w:p w14:paraId="08E32A47" w14:textId="77777777"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14:paraId="0DD9A197" w14:textId="77777777" w:rsidR="00B1174D" w:rsidRDefault="00B1174D" w:rsidP="009C768D">
            <w:pPr>
              <w:jc w:val="center"/>
              <w:rPr>
                <w:rFonts w:ascii="Calibri" w:hAnsi="Calibri" w:cs="Arial"/>
                <w:sz w:val="22"/>
                <w:szCs w:val="22"/>
              </w:rPr>
            </w:pPr>
            <w:r>
              <w:rPr>
                <w:rFonts w:ascii="Calibri" w:hAnsi="Calibri" w:cs="Arial"/>
                <w:sz w:val="22"/>
                <w:szCs w:val="22"/>
              </w:rPr>
              <w:t>C</w:t>
            </w:r>
          </w:p>
        </w:tc>
      </w:tr>
      <w:tr w:rsidR="00B1174D" w14:paraId="129A8880" w14:textId="77777777" w:rsidTr="009C768D">
        <w:trPr>
          <w:trHeight w:val="248"/>
          <w:jc w:val="center"/>
        </w:trPr>
        <w:tc>
          <w:tcPr>
            <w:tcW w:w="1075" w:type="dxa"/>
          </w:tcPr>
          <w:p w14:paraId="5FD8BEE9" w14:textId="77777777" w:rsidR="00B1174D" w:rsidRDefault="00B1174D" w:rsidP="009C768D">
            <w:pPr>
              <w:rPr>
                <w:rFonts w:ascii="Calibri" w:hAnsi="Calibri" w:cs="Arial"/>
                <w:sz w:val="22"/>
                <w:szCs w:val="22"/>
              </w:rPr>
            </w:pPr>
            <w:r>
              <w:rPr>
                <w:rFonts w:ascii="Calibri" w:hAnsi="Calibri" w:cs="Arial"/>
                <w:sz w:val="22"/>
                <w:szCs w:val="22"/>
              </w:rPr>
              <w:t>60 - 69</w:t>
            </w:r>
          </w:p>
        </w:tc>
        <w:tc>
          <w:tcPr>
            <w:tcW w:w="630" w:type="dxa"/>
          </w:tcPr>
          <w:p w14:paraId="1920E875" w14:textId="77777777"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14:paraId="1E8294FE" w14:textId="77777777" w:rsidR="00B1174D" w:rsidRDefault="00B1174D" w:rsidP="009C768D">
            <w:pPr>
              <w:jc w:val="center"/>
              <w:rPr>
                <w:rFonts w:ascii="Calibri" w:hAnsi="Calibri" w:cs="Arial"/>
                <w:sz w:val="22"/>
                <w:szCs w:val="22"/>
              </w:rPr>
            </w:pPr>
            <w:r>
              <w:rPr>
                <w:rFonts w:ascii="Calibri" w:hAnsi="Calibri" w:cs="Arial"/>
                <w:sz w:val="22"/>
                <w:szCs w:val="22"/>
              </w:rPr>
              <w:t>D</w:t>
            </w:r>
          </w:p>
        </w:tc>
      </w:tr>
      <w:tr w:rsidR="00B1174D" w14:paraId="1763CC24" w14:textId="77777777" w:rsidTr="009C768D">
        <w:trPr>
          <w:trHeight w:val="262"/>
          <w:jc w:val="center"/>
        </w:trPr>
        <w:tc>
          <w:tcPr>
            <w:tcW w:w="1075" w:type="dxa"/>
          </w:tcPr>
          <w:p w14:paraId="4D736121" w14:textId="77777777" w:rsidR="00B1174D" w:rsidRDefault="00B1174D" w:rsidP="009C768D">
            <w:pPr>
              <w:rPr>
                <w:rFonts w:ascii="Calibri" w:hAnsi="Calibri" w:cs="Arial"/>
                <w:sz w:val="22"/>
                <w:szCs w:val="22"/>
              </w:rPr>
            </w:pPr>
            <w:r>
              <w:rPr>
                <w:rFonts w:ascii="Calibri" w:hAnsi="Calibri" w:cs="Arial"/>
                <w:sz w:val="22"/>
                <w:szCs w:val="22"/>
              </w:rPr>
              <w:t>Below 60</w:t>
            </w:r>
          </w:p>
        </w:tc>
        <w:tc>
          <w:tcPr>
            <w:tcW w:w="630" w:type="dxa"/>
          </w:tcPr>
          <w:p w14:paraId="5E620587" w14:textId="77777777"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14:paraId="717B0460" w14:textId="77777777" w:rsidR="00B1174D" w:rsidRDefault="00B1174D" w:rsidP="009C768D">
            <w:pPr>
              <w:jc w:val="center"/>
              <w:rPr>
                <w:rFonts w:ascii="Calibri" w:hAnsi="Calibri" w:cs="Arial"/>
                <w:sz w:val="22"/>
                <w:szCs w:val="22"/>
              </w:rPr>
            </w:pPr>
            <w:r>
              <w:rPr>
                <w:rFonts w:ascii="Calibri" w:hAnsi="Calibri" w:cs="Arial"/>
                <w:sz w:val="22"/>
                <w:szCs w:val="22"/>
              </w:rPr>
              <w:t>F</w:t>
            </w:r>
          </w:p>
        </w:tc>
      </w:tr>
    </w:tbl>
    <w:p w14:paraId="6A9B3EE4" w14:textId="77777777" w:rsidR="00766C4D" w:rsidRPr="00AF4029" w:rsidRDefault="00766C4D" w:rsidP="00DA66CF">
      <w:pPr>
        <w:ind w:left="720"/>
        <w:rPr>
          <w:rFonts w:ascii="Calibri" w:hAnsi="Calibri" w:cs="Arial"/>
          <w:sz w:val="22"/>
          <w:szCs w:val="22"/>
        </w:rPr>
      </w:pPr>
    </w:p>
    <w:p w14:paraId="60C8AB69"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(Note:  The “incomplete” grade [“I”] should be given only when unusual circumstances warrant. An “incomplete” is not a substitute for a “D,” “F,” or “W.” Refer to the policy on “incomplete grades.)</w:t>
      </w:r>
    </w:p>
    <w:p w14:paraId="0D64BB48" w14:textId="77777777" w:rsidR="00766C4D" w:rsidRPr="00AF4029" w:rsidRDefault="00766C4D" w:rsidP="00DA66CF">
      <w:pPr>
        <w:ind w:left="720"/>
        <w:rPr>
          <w:rFonts w:ascii="Calibri" w:hAnsi="Calibri" w:cs="Arial"/>
          <w:b/>
          <w:sz w:val="22"/>
          <w:szCs w:val="22"/>
        </w:rPr>
      </w:pPr>
    </w:p>
    <w:p w14:paraId="6C716E5A" w14:textId="77777777"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REQUIRED COURSE MATERIALS:</w:t>
      </w:r>
      <w:r w:rsidRPr="00AF4029">
        <w:rPr>
          <w:rFonts w:ascii="Calibri" w:hAnsi="Calibri" w:cs="Arial"/>
          <w:sz w:val="22"/>
          <w:szCs w:val="22"/>
        </w:rPr>
        <w:t xml:space="preserve">  </w:t>
      </w:r>
    </w:p>
    <w:p w14:paraId="56A3718C"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(In correct bibliographic format.)</w:t>
      </w:r>
    </w:p>
    <w:p w14:paraId="5747F5A1" w14:textId="77777777" w:rsidR="00766C4D" w:rsidRPr="00AF4029" w:rsidRDefault="00766C4D" w:rsidP="00DA66CF">
      <w:pPr>
        <w:ind w:left="720"/>
        <w:rPr>
          <w:rFonts w:ascii="Calibri" w:hAnsi="Calibri" w:cs="Arial"/>
          <w:sz w:val="22"/>
          <w:szCs w:val="22"/>
        </w:rPr>
      </w:pPr>
    </w:p>
    <w:p w14:paraId="7EA6FF4C" w14:textId="77777777"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RESERVED MATERIALS FOR THE COURSE:</w:t>
      </w:r>
      <w:r w:rsidRPr="00AF4029">
        <w:rPr>
          <w:rFonts w:ascii="Calibri" w:hAnsi="Calibri" w:cs="Arial"/>
          <w:sz w:val="22"/>
          <w:szCs w:val="22"/>
        </w:rPr>
        <w:t xml:space="preserve">  </w:t>
      </w:r>
    </w:p>
    <w:p w14:paraId="679CF055"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Other special learning resources.</w:t>
      </w:r>
    </w:p>
    <w:p w14:paraId="0ABCD21C" w14:textId="77777777" w:rsidR="00766C4D" w:rsidRPr="00AF4029" w:rsidRDefault="00766C4D" w:rsidP="00DA66CF">
      <w:pPr>
        <w:ind w:left="720"/>
        <w:rPr>
          <w:rFonts w:ascii="Calibri" w:hAnsi="Calibri" w:cs="Arial"/>
          <w:sz w:val="22"/>
          <w:szCs w:val="22"/>
        </w:rPr>
      </w:pPr>
    </w:p>
    <w:p w14:paraId="08D53EDD" w14:textId="77777777"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CLASS SCHEDULE:</w:t>
      </w:r>
      <w:r w:rsidRPr="00AF4029">
        <w:rPr>
          <w:rFonts w:ascii="Calibri" w:hAnsi="Calibri" w:cs="Arial"/>
          <w:sz w:val="22"/>
          <w:szCs w:val="22"/>
        </w:rPr>
        <w:t xml:space="preserve">  </w:t>
      </w:r>
    </w:p>
    <w:p w14:paraId="77D94AB8"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 xml:space="preserve">This section includes assignments for each class meeting or unit, along with </w:t>
      </w:r>
      <w:r w:rsidR="00093691" w:rsidRPr="00AF4029">
        <w:rPr>
          <w:rFonts w:ascii="Calibri" w:hAnsi="Calibri" w:cs="Arial"/>
          <w:sz w:val="22"/>
          <w:szCs w:val="22"/>
        </w:rPr>
        <w:t>Library activities</w:t>
      </w:r>
      <w:r w:rsidRPr="00AF4029">
        <w:rPr>
          <w:rFonts w:ascii="Calibri" w:hAnsi="Calibri" w:cs="Arial"/>
          <w:sz w:val="22"/>
          <w:szCs w:val="22"/>
        </w:rPr>
        <w:t xml:space="preserve"> and other scheduled support, including scheduled tests.</w:t>
      </w:r>
    </w:p>
    <w:p w14:paraId="66147C03" w14:textId="77777777" w:rsidR="00766C4D" w:rsidRPr="00AF4029" w:rsidRDefault="00766C4D" w:rsidP="00DA66CF">
      <w:pPr>
        <w:ind w:left="720"/>
        <w:rPr>
          <w:rFonts w:ascii="Calibri" w:hAnsi="Calibri" w:cs="Arial"/>
          <w:sz w:val="22"/>
          <w:szCs w:val="22"/>
        </w:rPr>
      </w:pPr>
    </w:p>
    <w:p w14:paraId="3AE67301" w14:textId="77777777"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ANY OTHER INFORMATION OR CLASS PROCEDURES OR POLICIES:</w:t>
      </w:r>
      <w:r w:rsidRPr="00AF4029">
        <w:rPr>
          <w:rFonts w:ascii="Calibri" w:hAnsi="Calibri" w:cs="Arial"/>
          <w:sz w:val="22"/>
          <w:szCs w:val="22"/>
        </w:rPr>
        <w:t xml:space="preserve">  </w:t>
      </w:r>
    </w:p>
    <w:p w14:paraId="35D6C721" w14:textId="77777777" w:rsidR="00766C4D" w:rsidRPr="00AF4029" w:rsidRDefault="00766C4D" w:rsidP="00DA66CF">
      <w:pPr>
        <w:ind w:left="720"/>
        <w:rPr>
          <w:rFonts w:ascii="Calibri" w:hAnsi="Calibri" w:cs="Arial"/>
          <w:sz w:val="22"/>
          <w:szCs w:val="22"/>
        </w:rPr>
      </w:pPr>
      <w:r w:rsidRPr="00AF4029">
        <w:rPr>
          <w:rFonts w:ascii="Calibri" w:hAnsi="Calibri" w:cs="Arial"/>
          <w:sz w:val="22"/>
          <w:szCs w:val="22"/>
        </w:rPr>
        <w:t>(Which would be useful to the students in the class.)</w:t>
      </w:r>
    </w:p>
    <w:sectPr w:rsidR="00766C4D" w:rsidRPr="00AF4029" w:rsidSect="00766C4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48C5A" w14:textId="77777777" w:rsidR="00B110F4" w:rsidRDefault="00B110F4" w:rsidP="003A608C">
      <w:r>
        <w:separator/>
      </w:r>
    </w:p>
  </w:endnote>
  <w:endnote w:type="continuationSeparator" w:id="0">
    <w:p w14:paraId="3D57E5D8" w14:textId="77777777" w:rsidR="00B110F4" w:rsidRDefault="00B110F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5BCC" w14:textId="77777777" w:rsidR="00766C4D" w:rsidRPr="0056733A" w:rsidRDefault="005130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1174D">
      <w:rPr>
        <w:rFonts w:ascii="Calibri" w:hAnsi="Calibri" w:cs="Arial"/>
        <w:noProof/>
        <w:sz w:val="22"/>
        <w:szCs w:val="22"/>
      </w:rPr>
      <w:t>, 11/16</w:t>
    </w:r>
    <w:r w:rsidR="00766C4D" w:rsidRPr="00583E5E">
      <w:rPr>
        <w:rFonts w:ascii="Calibri" w:hAnsi="Calibri" w:cs="Arial"/>
        <w:sz w:val="22"/>
        <w:szCs w:val="22"/>
      </w:rPr>
      <w:tab/>
    </w:r>
    <w:r w:rsidR="00766C4D" w:rsidRPr="00583E5E">
      <w:rPr>
        <w:rFonts w:ascii="Calibri" w:hAnsi="Calibri" w:cs="Arial"/>
        <w:sz w:val="22"/>
        <w:szCs w:val="22"/>
      </w:rPr>
      <w:tab/>
      <w:t xml:space="preserve">Page </w:t>
    </w:r>
    <w:r w:rsidR="00766C4D" w:rsidRPr="00583E5E">
      <w:rPr>
        <w:rFonts w:ascii="Calibri" w:hAnsi="Calibri" w:cs="Arial"/>
        <w:sz w:val="22"/>
        <w:szCs w:val="22"/>
      </w:rPr>
      <w:fldChar w:fldCharType="begin"/>
    </w:r>
    <w:r w:rsidR="00766C4D" w:rsidRPr="00583E5E">
      <w:rPr>
        <w:rFonts w:ascii="Calibri" w:hAnsi="Calibri" w:cs="Arial"/>
        <w:sz w:val="22"/>
        <w:szCs w:val="22"/>
      </w:rPr>
      <w:instrText xml:space="preserve"> PAGE   \* MERGEFORMAT </w:instrText>
    </w:r>
    <w:r w:rsidR="00766C4D" w:rsidRPr="00583E5E">
      <w:rPr>
        <w:rFonts w:ascii="Calibri" w:hAnsi="Calibri" w:cs="Arial"/>
        <w:sz w:val="22"/>
        <w:szCs w:val="22"/>
      </w:rPr>
      <w:fldChar w:fldCharType="separate"/>
    </w:r>
    <w:r w:rsidR="0067449A">
      <w:rPr>
        <w:rFonts w:ascii="Calibri" w:hAnsi="Calibri" w:cs="Arial"/>
        <w:noProof/>
        <w:sz w:val="22"/>
        <w:szCs w:val="22"/>
      </w:rPr>
      <w:t>3</w:t>
    </w:r>
    <w:r w:rsidR="00766C4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5A260" w14:textId="77777777" w:rsidR="00766C4D" w:rsidRPr="00B1174D" w:rsidRDefault="00B1174D" w:rsidP="00B11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7449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99D9F" w14:textId="77777777" w:rsidR="00B110F4" w:rsidRDefault="00B110F4" w:rsidP="003A608C">
      <w:r>
        <w:separator/>
      </w:r>
    </w:p>
  </w:footnote>
  <w:footnote w:type="continuationSeparator" w:id="0">
    <w:p w14:paraId="135DE266" w14:textId="77777777" w:rsidR="00B110F4" w:rsidRDefault="00B110F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4AC97" w14:textId="77777777" w:rsidR="00766C4D" w:rsidRPr="005B1FB3" w:rsidRDefault="00766C4D" w:rsidP="00747EF2">
    <w:pPr>
      <w:pStyle w:val="Header"/>
      <w:pBdr>
        <w:bottom w:val="thinThickSmallGap" w:sz="18" w:space="1" w:color="0D0D0D"/>
      </w:pBdr>
      <w:jc w:val="right"/>
    </w:pPr>
    <w:r w:rsidRPr="001B7877">
      <w:rPr>
        <w:rFonts w:ascii="Calibri" w:hAnsi="Calibri" w:cs="Arial"/>
        <w:noProof/>
        <w:sz w:val="22"/>
        <w:szCs w:val="22"/>
      </w:rPr>
      <w:t>CLP 1001 PERSONAL AND SOCIAL ADJUSTMENT</w:t>
    </w:r>
  </w:p>
  <w:p w14:paraId="1C7E023C" w14:textId="77777777" w:rsidR="00766C4D" w:rsidRPr="00F85861" w:rsidRDefault="00766C4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DE2D7" w14:textId="77777777" w:rsidR="00B1174D" w:rsidRDefault="00B1174D" w:rsidP="00B1174D">
    <w:pPr>
      <w:pStyle w:val="Header"/>
      <w:jc w:val="right"/>
    </w:pPr>
    <w:r w:rsidRPr="00D55873">
      <w:rPr>
        <w:noProof/>
        <w:lang w:eastAsia="en-US"/>
      </w:rPr>
      <w:drawing>
        <wp:inline distT="0" distB="0" distL="0" distR="0" wp14:anchorId="7017EDC8" wp14:editId="6109F5E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A44F76" w14:textId="77777777" w:rsidR="00B1174D" w:rsidRDefault="00B1174D" w:rsidP="00B1174D">
    <w:pPr>
      <w:pStyle w:val="Header"/>
      <w:jc w:val="right"/>
    </w:pPr>
  </w:p>
  <w:p w14:paraId="5989375C" w14:textId="77777777" w:rsidR="00B1174D" w:rsidRDefault="00B1174D" w:rsidP="00B1174D">
    <w:pPr>
      <w:pStyle w:val="Header"/>
      <w:contextualSpacing/>
      <w:jc w:val="right"/>
      <w:rPr>
        <w:b/>
        <w:color w:val="470A68"/>
        <w:sz w:val="28"/>
      </w:rPr>
    </w:pPr>
    <w:r>
      <w:rPr>
        <w:b/>
        <w:color w:val="470A68"/>
        <w:sz w:val="28"/>
      </w:rPr>
      <w:t>School of Arts, Humanities, and Social Sciences</w:t>
    </w:r>
  </w:p>
  <w:p w14:paraId="001DA7EE" w14:textId="77777777" w:rsidR="00766C4D" w:rsidRPr="00B1174D" w:rsidRDefault="00B1174D" w:rsidP="00B1174D">
    <w:pPr>
      <w:pStyle w:val="Header"/>
      <w:contextualSpacing/>
      <w:jc w:val="right"/>
      <w:rPr>
        <w:b/>
        <w:color w:val="470A68"/>
        <w:sz w:val="28"/>
      </w:rPr>
    </w:pPr>
    <w:r>
      <w:rPr>
        <w:noProof/>
        <w:lang w:eastAsia="en-US"/>
      </w:rPr>
      <mc:AlternateContent>
        <mc:Choice Requires="wps">
          <w:drawing>
            <wp:inline distT="0" distB="0" distL="0" distR="0" wp14:anchorId="562BC6FB" wp14:editId="687D752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55C3EE7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5151F"/>
    <w:multiLevelType w:val="hybridMultilevel"/>
    <w:tmpl w:val="170EC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C000A8"/>
    <w:multiLevelType w:val="hybridMultilevel"/>
    <w:tmpl w:val="174C0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11170"/>
    <w:multiLevelType w:val="multilevel"/>
    <w:tmpl w:val="3DCE6EBA"/>
    <w:lvl w:ilvl="0">
      <w:start w:val="1"/>
      <w:numFmt w:val="bullet"/>
      <w:lvlText w:val=""/>
      <w:lvlJc w:val="left"/>
      <w:pPr>
        <w:tabs>
          <w:tab w:val="num" w:pos="1080"/>
        </w:tabs>
        <w:ind w:left="979" w:hanging="259"/>
      </w:pPr>
      <w:rPr>
        <w:rFonts w:ascii="Symbol" w:hAnsi="Symbol" w:hint="default"/>
      </w:rPr>
    </w:lvl>
    <w:lvl w:ilvl="1">
      <w:start w:val="1"/>
      <w:numFmt w:val="bullet"/>
      <w:lvlText w:val="o"/>
      <w:lvlJc w:val="left"/>
      <w:pPr>
        <w:tabs>
          <w:tab w:val="num" w:pos="1613"/>
        </w:tabs>
        <w:ind w:left="1613" w:hanging="360"/>
      </w:pPr>
      <w:rPr>
        <w:rFonts w:ascii="Courier New" w:hAnsi="Courier New" w:cs="Courier New" w:hint="default"/>
      </w:rPr>
    </w:lvl>
    <w:lvl w:ilvl="2">
      <w:start w:val="1"/>
      <w:numFmt w:val="bullet"/>
      <w:lvlText w:val=""/>
      <w:lvlJc w:val="left"/>
      <w:pPr>
        <w:tabs>
          <w:tab w:val="num" w:pos="2333"/>
        </w:tabs>
        <w:ind w:left="2333" w:hanging="360"/>
      </w:pPr>
      <w:rPr>
        <w:rFonts w:ascii="Wingdings" w:hAnsi="Wingdings" w:cs="Wingdings" w:hint="default"/>
      </w:rPr>
    </w:lvl>
    <w:lvl w:ilvl="3">
      <w:start w:val="1"/>
      <w:numFmt w:val="bullet"/>
      <w:lvlText w:val=""/>
      <w:lvlJc w:val="left"/>
      <w:pPr>
        <w:tabs>
          <w:tab w:val="num" w:pos="3053"/>
        </w:tabs>
        <w:ind w:left="3053" w:hanging="360"/>
      </w:pPr>
      <w:rPr>
        <w:rFonts w:ascii="Symbol" w:hAnsi="Symbol" w:cs="Symbol" w:hint="default"/>
      </w:rPr>
    </w:lvl>
    <w:lvl w:ilvl="4">
      <w:start w:val="1"/>
      <w:numFmt w:val="bullet"/>
      <w:lvlText w:val="o"/>
      <w:lvlJc w:val="left"/>
      <w:pPr>
        <w:tabs>
          <w:tab w:val="num" w:pos="3773"/>
        </w:tabs>
        <w:ind w:left="3773" w:hanging="360"/>
      </w:pPr>
      <w:rPr>
        <w:rFonts w:ascii="Courier New" w:hAnsi="Courier New" w:cs="Courier New" w:hint="default"/>
      </w:rPr>
    </w:lvl>
    <w:lvl w:ilvl="5">
      <w:start w:val="1"/>
      <w:numFmt w:val="bullet"/>
      <w:lvlText w:val=""/>
      <w:lvlJc w:val="left"/>
      <w:pPr>
        <w:tabs>
          <w:tab w:val="num" w:pos="4493"/>
        </w:tabs>
        <w:ind w:left="4493" w:hanging="360"/>
      </w:pPr>
      <w:rPr>
        <w:rFonts w:ascii="Wingdings" w:hAnsi="Wingdings" w:cs="Wingdings" w:hint="default"/>
      </w:rPr>
    </w:lvl>
    <w:lvl w:ilvl="6">
      <w:start w:val="1"/>
      <w:numFmt w:val="bullet"/>
      <w:lvlText w:val=""/>
      <w:lvlJc w:val="left"/>
      <w:pPr>
        <w:tabs>
          <w:tab w:val="num" w:pos="5213"/>
        </w:tabs>
        <w:ind w:left="5213" w:hanging="360"/>
      </w:pPr>
      <w:rPr>
        <w:rFonts w:ascii="Symbol" w:hAnsi="Symbol" w:cs="Symbol" w:hint="default"/>
      </w:rPr>
    </w:lvl>
    <w:lvl w:ilvl="7">
      <w:start w:val="1"/>
      <w:numFmt w:val="bullet"/>
      <w:lvlText w:val="o"/>
      <w:lvlJc w:val="left"/>
      <w:pPr>
        <w:tabs>
          <w:tab w:val="num" w:pos="5933"/>
        </w:tabs>
        <w:ind w:left="5933" w:hanging="360"/>
      </w:pPr>
      <w:rPr>
        <w:rFonts w:ascii="Courier New" w:hAnsi="Courier New" w:cs="Courier New" w:hint="default"/>
      </w:rPr>
    </w:lvl>
    <w:lvl w:ilvl="8">
      <w:start w:val="1"/>
      <w:numFmt w:val="bullet"/>
      <w:lvlText w:val=""/>
      <w:lvlJc w:val="left"/>
      <w:pPr>
        <w:tabs>
          <w:tab w:val="num" w:pos="6653"/>
        </w:tabs>
        <w:ind w:left="6653" w:hanging="360"/>
      </w:pPr>
      <w:rPr>
        <w:rFonts w:ascii="Wingdings" w:hAnsi="Wingdings" w:cs="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FLWaWj+MhbQiqrETbRUT/HVHNGFbWXJFO7XQlZaIyimBPFuvbrJ6754bGh2bKYv6hyncXHUP+uEGrEhBgG4Zg==" w:salt="dQM3XbRfflxes1zUriJn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75B0E"/>
    <w:rsid w:val="0008394A"/>
    <w:rsid w:val="00085A5D"/>
    <w:rsid w:val="00087993"/>
    <w:rsid w:val="00092F31"/>
    <w:rsid w:val="00093691"/>
    <w:rsid w:val="00095F74"/>
    <w:rsid w:val="00096025"/>
    <w:rsid w:val="000A404C"/>
    <w:rsid w:val="000A53CD"/>
    <w:rsid w:val="000A62F4"/>
    <w:rsid w:val="000B478E"/>
    <w:rsid w:val="000C17D1"/>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0F01"/>
    <w:rsid w:val="00164733"/>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5B4F"/>
    <w:rsid w:val="00207968"/>
    <w:rsid w:val="00215550"/>
    <w:rsid w:val="0021773E"/>
    <w:rsid w:val="00220D23"/>
    <w:rsid w:val="002234A9"/>
    <w:rsid w:val="00223F25"/>
    <w:rsid w:val="00224872"/>
    <w:rsid w:val="002253F9"/>
    <w:rsid w:val="002278A4"/>
    <w:rsid w:val="00230E51"/>
    <w:rsid w:val="002339EE"/>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21FF"/>
    <w:rsid w:val="00365CDF"/>
    <w:rsid w:val="00366685"/>
    <w:rsid w:val="003668D0"/>
    <w:rsid w:val="0037116A"/>
    <w:rsid w:val="00374C45"/>
    <w:rsid w:val="00385D8B"/>
    <w:rsid w:val="00386634"/>
    <w:rsid w:val="003907D7"/>
    <w:rsid w:val="003933D9"/>
    <w:rsid w:val="00395B71"/>
    <w:rsid w:val="003A2084"/>
    <w:rsid w:val="003A608C"/>
    <w:rsid w:val="003A6969"/>
    <w:rsid w:val="003B080B"/>
    <w:rsid w:val="003B2797"/>
    <w:rsid w:val="003B3481"/>
    <w:rsid w:val="003B3D09"/>
    <w:rsid w:val="003C1FEF"/>
    <w:rsid w:val="003C5451"/>
    <w:rsid w:val="003C7953"/>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5B14"/>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30C7"/>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38F3"/>
    <w:rsid w:val="0062017D"/>
    <w:rsid w:val="00621DBD"/>
    <w:rsid w:val="006220C5"/>
    <w:rsid w:val="0063630C"/>
    <w:rsid w:val="006376E0"/>
    <w:rsid w:val="00641797"/>
    <w:rsid w:val="006448D4"/>
    <w:rsid w:val="00645758"/>
    <w:rsid w:val="00647098"/>
    <w:rsid w:val="0064797E"/>
    <w:rsid w:val="0065150F"/>
    <w:rsid w:val="00654046"/>
    <w:rsid w:val="00654F2E"/>
    <w:rsid w:val="00657366"/>
    <w:rsid w:val="00660605"/>
    <w:rsid w:val="0067449A"/>
    <w:rsid w:val="00676ED8"/>
    <w:rsid w:val="006818AA"/>
    <w:rsid w:val="00684A86"/>
    <w:rsid w:val="006858F5"/>
    <w:rsid w:val="006874C9"/>
    <w:rsid w:val="006968A2"/>
    <w:rsid w:val="00697816"/>
    <w:rsid w:val="006A3585"/>
    <w:rsid w:val="006B7E2D"/>
    <w:rsid w:val="006C2A31"/>
    <w:rsid w:val="006D401B"/>
    <w:rsid w:val="006D462E"/>
    <w:rsid w:val="006D65C8"/>
    <w:rsid w:val="006D7743"/>
    <w:rsid w:val="006F1FB3"/>
    <w:rsid w:val="006F7A56"/>
    <w:rsid w:val="00700625"/>
    <w:rsid w:val="0070462A"/>
    <w:rsid w:val="00705A2D"/>
    <w:rsid w:val="00710793"/>
    <w:rsid w:val="0072009E"/>
    <w:rsid w:val="007205A7"/>
    <w:rsid w:val="00725F66"/>
    <w:rsid w:val="00730DB3"/>
    <w:rsid w:val="00734B01"/>
    <w:rsid w:val="0074193A"/>
    <w:rsid w:val="00744942"/>
    <w:rsid w:val="00747EF2"/>
    <w:rsid w:val="00751671"/>
    <w:rsid w:val="007547B6"/>
    <w:rsid w:val="0076217E"/>
    <w:rsid w:val="00763CF6"/>
    <w:rsid w:val="00766C4D"/>
    <w:rsid w:val="007805FB"/>
    <w:rsid w:val="0078368F"/>
    <w:rsid w:val="00785D83"/>
    <w:rsid w:val="0079365F"/>
    <w:rsid w:val="007A37D3"/>
    <w:rsid w:val="007A3F44"/>
    <w:rsid w:val="007A6E96"/>
    <w:rsid w:val="007A7888"/>
    <w:rsid w:val="007B1E95"/>
    <w:rsid w:val="007B2F45"/>
    <w:rsid w:val="007B389C"/>
    <w:rsid w:val="007B7558"/>
    <w:rsid w:val="007C0541"/>
    <w:rsid w:val="007C19E4"/>
    <w:rsid w:val="007C3211"/>
    <w:rsid w:val="007C5E2D"/>
    <w:rsid w:val="007C6355"/>
    <w:rsid w:val="007C7F9B"/>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147D"/>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5A0A"/>
    <w:rsid w:val="00927493"/>
    <w:rsid w:val="0093525E"/>
    <w:rsid w:val="009352A2"/>
    <w:rsid w:val="009375A2"/>
    <w:rsid w:val="00951094"/>
    <w:rsid w:val="00955B08"/>
    <w:rsid w:val="009617AB"/>
    <w:rsid w:val="009636AE"/>
    <w:rsid w:val="00970BB6"/>
    <w:rsid w:val="00970E53"/>
    <w:rsid w:val="00972211"/>
    <w:rsid w:val="00973964"/>
    <w:rsid w:val="009739D2"/>
    <w:rsid w:val="0097465D"/>
    <w:rsid w:val="00981C09"/>
    <w:rsid w:val="00984499"/>
    <w:rsid w:val="00984C2A"/>
    <w:rsid w:val="009906C8"/>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1B44"/>
    <w:rsid w:val="00A123EA"/>
    <w:rsid w:val="00A12404"/>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96F22"/>
    <w:rsid w:val="00AA05D3"/>
    <w:rsid w:val="00AB04BE"/>
    <w:rsid w:val="00AB0791"/>
    <w:rsid w:val="00AB28A7"/>
    <w:rsid w:val="00AC103B"/>
    <w:rsid w:val="00AC4537"/>
    <w:rsid w:val="00AD1247"/>
    <w:rsid w:val="00AD350F"/>
    <w:rsid w:val="00AD4D1E"/>
    <w:rsid w:val="00AD5AF2"/>
    <w:rsid w:val="00AD61A5"/>
    <w:rsid w:val="00AE4440"/>
    <w:rsid w:val="00AF291E"/>
    <w:rsid w:val="00AF4029"/>
    <w:rsid w:val="00AF4685"/>
    <w:rsid w:val="00AF562F"/>
    <w:rsid w:val="00AF7F9A"/>
    <w:rsid w:val="00B0012B"/>
    <w:rsid w:val="00B00E41"/>
    <w:rsid w:val="00B03203"/>
    <w:rsid w:val="00B047B7"/>
    <w:rsid w:val="00B04AC2"/>
    <w:rsid w:val="00B110F4"/>
    <w:rsid w:val="00B1174D"/>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5F42"/>
    <w:rsid w:val="00B770E3"/>
    <w:rsid w:val="00BA0AAF"/>
    <w:rsid w:val="00BA1DAD"/>
    <w:rsid w:val="00BA2466"/>
    <w:rsid w:val="00BA3DC3"/>
    <w:rsid w:val="00BA6A1D"/>
    <w:rsid w:val="00BA6FD4"/>
    <w:rsid w:val="00BB3372"/>
    <w:rsid w:val="00BB6092"/>
    <w:rsid w:val="00BC02F9"/>
    <w:rsid w:val="00BC3480"/>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38A6"/>
    <w:rsid w:val="00CA4B5F"/>
    <w:rsid w:val="00CB0437"/>
    <w:rsid w:val="00CB0C30"/>
    <w:rsid w:val="00CB6983"/>
    <w:rsid w:val="00CC22F9"/>
    <w:rsid w:val="00CC4743"/>
    <w:rsid w:val="00CE1C00"/>
    <w:rsid w:val="00CE7F7B"/>
    <w:rsid w:val="00CF114D"/>
    <w:rsid w:val="00CF132F"/>
    <w:rsid w:val="00CF4F04"/>
    <w:rsid w:val="00CF7A26"/>
    <w:rsid w:val="00D01EB8"/>
    <w:rsid w:val="00D05B56"/>
    <w:rsid w:val="00D109F9"/>
    <w:rsid w:val="00D12029"/>
    <w:rsid w:val="00D16F4A"/>
    <w:rsid w:val="00D201B6"/>
    <w:rsid w:val="00D20D9F"/>
    <w:rsid w:val="00D2562E"/>
    <w:rsid w:val="00D256B1"/>
    <w:rsid w:val="00D27ED2"/>
    <w:rsid w:val="00D3026C"/>
    <w:rsid w:val="00D45053"/>
    <w:rsid w:val="00D46A2E"/>
    <w:rsid w:val="00D60620"/>
    <w:rsid w:val="00D61775"/>
    <w:rsid w:val="00D64528"/>
    <w:rsid w:val="00D742A4"/>
    <w:rsid w:val="00D76860"/>
    <w:rsid w:val="00D814A0"/>
    <w:rsid w:val="00D8660E"/>
    <w:rsid w:val="00D95501"/>
    <w:rsid w:val="00DA56E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678F"/>
    <w:rsid w:val="00E04BE9"/>
    <w:rsid w:val="00E17D32"/>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545A"/>
    <w:rsid w:val="00E83CA5"/>
    <w:rsid w:val="00E84695"/>
    <w:rsid w:val="00E92623"/>
    <w:rsid w:val="00E96555"/>
    <w:rsid w:val="00EA1123"/>
    <w:rsid w:val="00EA151B"/>
    <w:rsid w:val="00EA1622"/>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63E45"/>
    <w:rsid w:val="00F670EA"/>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13A9"/>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B3B15"/>
  <w15:chartTrackingRefBased/>
  <w15:docId w15:val="{60EE80E3-0312-4179-96BF-8D3BBD40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1647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45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8FB8A-E4A5-4D45-B41F-3A4A31E1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2021-05-18T11:46:00Z</dcterms:created>
  <dcterms:modified xsi:type="dcterms:W3CDTF">2021-05-18T11:46:00Z</dcterms:modified>
</cp:coreProperties>
</file>