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Default="00BF47EF" w:rsidP="00526CBC">
      <w:pPr>
        <w:pStyle w:val="BodyTextIndent2"/>
        <w:widowControl/>
        <w:tabs>
          <w:tab w:val="left" w:pos="720"/>
          <w:tab w:val="left" w:pos="1170"/>
        </w:tabs>
        <w:spacing w:after="0" w:line="240" w:lineRule="auto"/>
        <w:ind w:left="720"/>
        <w:rPr>
          <w:rFonts w:ascii="Calibri" w:hAnsi="Calibri" w:cs="Arial"/>
          <w:b/>
          <w:noProof/>
          <w:sz w:val="22"/>
          <w:szCs w:val="22"/>
        </w:rPr>
      </w:pPr>
      <w:r w:rsidRPr="00BF47EF">
        <w:rPr>
          <w:rFonts w:ascii="Calibri" w:hAnsi="Calibri" w:cs="Arial"/>
          <w:b/>
          <w:noProof/>
          <w:sz w:val="22"/>
          <w:szCs w:val="22"/>
        </w:rPr>
        <w:t>MVJ 1016 PRE-PRINCIPAL JAZZ SAXOPHONE (2 CREDITS)</w:t>
      </w:r>
    </w:p>
    <w:p w:rsidR="00BF47EF" w:rsidRDefault="00BF47EF" w:rsidP="00526CBC">
      <w:pPr>
        <w:pStyle w:val="BodyTextIndent2"/>
        <w:widowControl/>
        <w:tabs>
          <w:tab w:val="left" w:pos="720"/>
          <w:tab w:val="left" w:pos="1170"/>
        </w:tabs>
        <w:spacing w:after="0" w:line="240" w:lineRule="auto"/>
        <w:ind w:left="720"/>
        <w:rPr>
          <w:rFonts w:ascii="Calibri" w:hAnsi="Calibri" w:cs="Arial"/>
          <w:b/>
          <w:noProof/>
          <w:sz w:val="22"/>
          <w:szCs w:val="22"/>
        </w:rPr>
      </w:pPr>
    </w:p>
    <w:p w:rsidR="00BF47EF" w:rsidRPr="00BF47EF" w:rsidRDefault="00BF47EF"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Private instruction in freshman level jazz instrucments designed to equip the student for continued study leading to greater proficiency in Jazz Saxophone.</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BF47EF" w:rsidP="00927493">
      <w:pPr>
        <w:ind w:left="720"/>
        <w:rPr>
          <w:rFonts w:ascii="Calibri" w:hAnsi="Calibri" w:cs="Arial"/>
          <w:noProof/>
          <w:sz w:val="22"/>
          <w:szCs w:val="22"/>
        </w:rPr>
      </w:pPr>
      <w:r>
        <w:rPr>
          <w:rFonts w:ascii="Calibri" w:hAnsi="Calibri" w:cs="Arial"/>
          <w:noProof/>
          <w:sz w:val="22"/>
          <w:szCs w:val="22"/>
        </w:rPr>
        <w:t>Permission of the instructor</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BF47EF" w:rsidP="00DA66CF">
      <w:pPr>
        <w:ind w:firstLine="720"/>
        <w:rPr>
          <w:rFonts w:ascii="Calibri" w:hAnsi="Calibri" w:cs="Arial"/>
          <w:sz w:val="22"/>
          <w:szCs w:val="22"/>
        </w:rPr>
      </w:pPr>
      <w:r>
        <w:rPr>
          <w:rFonts w:ascii="Calibri" w:hAnsi="Calibri" w:cs="Arial"/>
          <w:noProof/>
          <w:sz w:val="22"/>
          <w:szCs w:val="22"/>
        </w:rPr>
        <w:t>MUS 1010</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821739" w:rsidP="00146CC0">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BF47EF">
        <w:rPr>
          <w:rFonts w:ascii="Calibri" w:hAnsi="Calibri" w:cs="Arial"/>
          <w:noProof/>
          <w:sz w:val="22"/>
          <w:szCs w:val="22"/>
        </w:rPr>
        <w:t>Students will study construction of jazz chords, extensions and substitutions.</w:t>
      </w:r>
    </w:p>
    <w:p w:rsidR="00BF47EF" w:rsidRDefault="00BF47EF" w:rsidP="00BF47EF">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Students will learn the application of jazz scales and modes as to jazz chord progressions.</w:t>
      </w:r>
    </w:p>
    <w:p w:rsidR="00BF47EF" w:rsidRDefault="00BF47EF" w:rsidP="00BF47EF">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Students will apply jazz rhythms an dmotivic figures to the above.</w:t>
      </w:r>
    </w:p>
    <w:p w:rsidR="00BF47EF" w:rsidRPr="00BF47EF" w:rsidRDefault="00BF47EF" w:rsidP="00BF47EF">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Students will analyze jazz standard and apply above to improvisation.</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lastRenderedPageBreak/>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BF47EF">
        <w:rPr>
          <w:rFonts w:asciiTheme="minorHAnsi" w:hAnsiTheme="minorHAnsi"/>
          <w:b/>
          <w:sz w:val="22"/>
          <w:szCs w:val="22"/>
        </w:rPr>
        <w:t>Analyze</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BF47EF" w:rsidRDefault="00BF47EF" w:rsidP="004B060A">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Perform Jazz scales, Blues, and Diminished scales.</w:t>
      </w:r>
    </w:p>
    <w:p w:rsidR="00BF47EF" w:rsidRPr="00BF47EF" w:rsidRDefault="00BF47EF" w:rsidP="004B060A">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Improve technique, intonation, and sensitivity.</w:t>
      </w:r>
    </w:p>
    <w:p w:rsidR="00BF47EF" w:rsidRDefault="00BF47EF" w:rsidP="004B060A">
      <w:pPr>
        <w:pStyle w:val="ListParagraph"/>
        <w:numPr>
          <w:ilvl w:val="0"/>
          <w:numId w:val="4"/>
        </w:numPr>
        <w:shd w:val="clear" w:color="auto" w:fill="FFFFFF"/>
        <w:rPr>
          <w:rFonts w:ascii="Calibri" w:hAnsi="Calibri"/>
          <w:color w:val="000000"/>
          <w:szCs w:val="24"/>
        </w:rPr>
      </w:pPr>
      <w:r>
        <w:rPr>
          <w:rFonts w:ascii="Calibri" w:hAnsi="Calibri"/>
          <w:color w:val="000000"/>
          <w:szCs w:val="24"/>
        </w:rPr>
        <w:t>Apply phrasing within the jazz musical scale.</w:t>
      </w:r>
    </w:p>
    <w:p w:rsidR="00BF47EF" w:rsidRDefault="00BF47EF" w:rsidP="004B060A">
      <w:pPr>
        <w:pStyle w:val="ListParagraph"/>
        <w:numPr>
          <w:ilvl w:val="0"/>
          <w:numId w:val="4"/>
        </w:numPr>
        <w:shd w:val="clear" w:color="auto" w:fill="FFFFFF"/>
        <w:rPr>
          <w:rFonts w:ascii="Calibri" w:hAnsi="Calibri"/>
          <w:color w:val="000000"/>
          <w:szCs w:val="24"/>
        </w:rPr>
      </w:pPr>
      <w:r>
        <w:rPr>
          <w:rFonts w:ascii="Calibri" w:hAnsi="Calibri"/>
          <w:color w:val="000000"/>
          <w:szCs w:val="24"/>
        </w:rPr>
        <w:t>Improve rhythmic accuracy and tonal quality, control of dynamics, and articulation.</w:t>
      </w:r>
    </w:p>
    <w:p w:rsidR="00BF47EF" w:rsidRDefault="00BF47EF" w:rsidP="004B060A">
      <w:pPr>
        <w:pStyle w:val="ListParagraph"/>
        <w:numPr>
          <w:ilvl w:val="0"/>
          <w:numId w:val="4"/>
        </w:numPr>
        <w:shd w:val="clear" w:color="auto" w:fill="FFFFFF"/>
        <w:rPr>
          <w:rFonts w:ascii="Calibri" w:hAnsi="Calibri"/>
          <w:color w:val="000000"/>
          <w:szCs w:val="24"/>
        </w:rPr>
      </w:pPr>
      <w:r>
        <w:rPr>
          <w:rFonts w:ascii="Calibri" w:hAnsi="Calibri"/>
          <w:color w:val="000000"/>
          <w:szCs w:val="24"/>
        </w:rPr>
        <w:t>Analyze specific literature.</w:t>
      </w:r>
    </w:p>
    <w:p w:rsidR="00BF47EF" w:rsidRPr="00BF47EF" w:rsidRDefault="00BF47EF" w:rsidP="004B060A">
      <w:pPr>
        <w:pStyle w:val="ListParagraph"/>
        <w:numPr>
          <w:ilvl w:val="0"/>
          <w:numId w:val="4"/>
        </w:numPr>
        <w:shd w:val="clear" w:color="auto" w:fill="FFFFFF"/>
        <w:rPr>
          <w:rFonts w:ascii="Calibri" w:hAnsi="Calibri"/>
          <w:color w:val="000000"/>
          <w:szCs w:val="24"/>
        </w:rPr>
      </w:pPr>
      <w:r>
        <w:rPr>
          <w:rFonts w:ascii="Calibri" w:hAnsi="Calibri"/>
          <w:color w:val="000000"/>
          <w:szCs w:val="24"/>
        </w:rPr>
        <w:t>Improve stage deportment and apply rectal/performance conduct.</w:t>
      </w:r>
    </w:p>
    <w:p w:rsidR="004B060A" w:rsidRDefault="004B060A" w:rsidP="00DA66CF">
      <w:pPr>
        <w:ind w:left="720"/>
        <w:rPr>
          <w:rFonts w:ascii="Calibri" w:hAnsi="Calibri" w:cs="Arial"/>
          <w:b/>
          <w:sz w:val="22"/>
          <w:szCs w:val="22"/>
          <w:u w:val="single"/>
        </w:rPr>
      </w:pPr>
    </w:p>
    <w:p w:rsidR="004B060A" w:rsidRPr="00BF47EF" w:rsidRDefault="004B060A" w:rsidP="00DA66CF">
      <w:pPr>
        <w:ind w:left="720"/>
        <w:rPr>
          <w:rFonts w:ascii="Calibri" w:hAnsi="Calibri" w:cs="Arial"/>
          <w:sz w:val="22"/>
          <w:szCs w:val="22"/>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490AF7">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90AF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EF" w:rsidRPr="00BF47EF" w:rsidRDefault="00BF47EF" w:rsidP="00BF47EF">
    <w:pPr>
      <w:pStyle w:val="Header"/>
      <w:jc w:val="right"/>
      <w:rPr>
        <w:rFonts w:asciiTheme="minorHAnsi" w:hAnsiTheme="minorHAnsi" w:cstheme="minorHAnsi"/>
      </w:rPr>
    </w:pPr>
    <w:r>
      <w:rPr>
        <w:rFonts w:asciiTheme="minorHAnsi" w:hAnsiTheme="minorHAnsi" w:cstheme="minorHAnsi"/>
      </w:rPr>
      <w:t>MVJ 1016 Pre-Principal Jazz Saxophone</w:t>
    </w:r>
  </w:p>
  <w:p w:rsidR="00BF47EF" w:rsidRDefault="00490AF7" w:rsidP="00BF47EF">
    <w:pPr>
      <w:pStyle w:val="Header"/>
      <w:jc w:val="right"/>
      <w:rPr>
        <w:rFonts w:asciiTheme="minorHAnsi" w:hAnsiTheme="minorHAnsi" w:cstheme="minorHAnsi"/>
      </w:rPr>
    </w:pPr>
    <w:r>
      <w:rPr>
        <w:rFonts w:asciiTheme="minorHAnsi" w:hAnsiTheme="minorHAnsi" w:cstheme="minorHAnsi"/>
        <w:shd w:val="clear" w:color="auto" w:fill="7F7F7F" w:themeFill="text1" w:themeFillTint="80"/>
      </w:rPr>
      <w:pict>
        <v:rect id="_x0000_i1025" style="width:0;height:1.5pt" o:hralign="center" o:hrstd="t" o:hr="t" fillcolor="#a0a0a0" stroked="f"/>
      </w:pict>
    </w:r>
  </w:p>
  <w:p w:rsidR="00BF47EF" w:rsidRDefault="00BF47E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8DC1770"/>
    <w:multiLevelType w:val="hybridMultilevel"/>
    <w:tmpl w:val="938AB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sdqNUT3HjM3HJp96NccrlyHTqKpaT5Pun8Ufwkn0ZUgxQ5TJxJDUv8yQd+zjjMe766XMK2gvOxPEQ8yAnC2Q==" w:salt="LaUMttXCCRdr8UtmIWXV4g=="/>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0AF7"/>
    <w:rsid w:val="00494514"/>
    <w:rsid w:val="00496B9D"/>
    <w:rsid w:val="00496FB8"/>
    <w:rsid w:val="004A261D"/>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4629"/>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47EF"/>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5635F"/>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3355-B3B2-4EAD-8A6D-EA299E05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680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2019-07-26T15:00:00Z</dcterms:created>
  <dcterms:modified xsi:type="dcterms:W3CDTF">2019-07-26T15:01:00Z</dcterms:modified>
</cp:coreProperties>
</file>