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14:paraId="63DB36FA" w14:textId="77777777" w:rsidTr="000608C6">
        <w:trPr>
          <w:trHeight w:val="546"/>
          <w:tblHeader/>
          <w:jc w:val="center"/>
        </w:trPr>
        <w:tc>
          <w:tcPr>
            <w:tcW w:w="5206" w:type="dxa"/>
            <w:vAlign w:val="center"/>
          </w:tcPr>
          <w:p w14:paraId="306D14A1" w14:textId="77777777"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02BF772D" w14:textId="77777777" w:rsidTr="000608C6">
        <w:trPr>
          <w:trHeight w:val="516"/>
          <w:jc w:val="center"/>
        </w:trPr>
        <w:tc>
          <w:tcPr>
            <w:tcW w:w="5206" w:type="dxa"/>
            <w:vAlign w:val="center"/>
          </w:tcPr>
          <w:p w14:paraId="4C7C179F" w14:textId="77777777"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14:paraId="27863B5E" w14:textId="77777777" w:rsidTr="000608C6">
        <w:trPr>
          <w:trHeight w:val="516"/>
          <w:jc w:val="center"/>
        </w:trPr>
        <w:tc>
          <w:tcPr>
            <w:tcW w:w="5206" w:type="dxa"/>
            <w:vAlign w:val="center"/>
          </w:tcPr>
          <w:p w14:paraId="23CE23C6" w14:textId="77777777"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926E85" w:rsidRPr="000B5B19" w:rsidRDefault="00926E85" w:rsidP="00DA66CF">
      <w:pPr>
        <w:rPr>
          <w:rFonts w:ascii="Calibri" w:hAnsi="Calibri" w:cs="Arial"/>
          <w:b/>
          <w:sz w:val="22"/>
          <w:szCs w:val="22"/>
        </w:rPr>
      </w:pPr>
    </w:p>
    <w:p w14:paraId="0A37501D" w14:textId="77777777" w:rsidR="00926E85" w:rsidRPr="000B5B19" w:rsidRDefault="00926E85" w:rsidP="00DA66CF">
      <w:pPr>
        <w:rPr>
          <w:rFonts w:ascii="Calibri" w:hAnsi="Calibri" w:cs="Arial"/>
          <w:b/>
          <w:sz w:val="22"/>
          <w:szCs w:val="22"/>
          <w:u w:val="single"/>
        </w:rPr>
      </w:pPr>
    </w:p>
    <w:p w14:paraId="766A9553" w14:textId="77777777" w:rsidR="00926E85" w:rsidRPr="000B5B19" w:rsidRDefault="00926E85" w:rsidP="000E4FEB">
      <w:pPr>
        <w:numPr>
          <w:ilvl w:val="0"/>
          <w:numId w:val="1"/>
        </w:numPr>
        <w:tabs>
          <w:tab w:val="left" w:pos="720"/>
        </w:tabs>
        <w:spacing w:after="120"/>
        <w:rPr>
          <w:rFonts w:ascii="Calibri" w:hAnsi="Calibri" w:cs="Arial"/>
          <w:b/>
          <w:sz w:val="22"/>
          <w:szCs w:val="22"/>
          <w:u w:val="single"/>
        </w:rPr>
      </w:pPr>
      <w:r w:rsidRPr="000B5B19">
        <w:rPr>
          <w:rFonts w:ascii="Calibri" w:hAnsi="Calibri" w:cs="Arial"/>
          <w:b/>
          <w:sz w:val="22"/>
          <w:szCs w:val="22"/>
          <w:u w:val="single"/>
        </w:rPr>
        <w:t>COURSE NUMBER AND TITLE, CATALOG DESCRIPTION, CREDITS:</w:t>
      </w:r>
    </w:p>
    <w:p w14:paraId="1A37BD7D" w14:textId="77777777" w:rsidR="00926E85" w:rsidRPr="000B5B19" w:rsidRDefault="00926E85" w:rsidP="000E4FEB">
      <w:pPr>
        <w:widowControl/>
        <w:tabs>
          <w:tab w:val="left" w:pos="720"/>
          <w:tab w:val="left" w:pos="1170"/>
        </w:tabs>
        <w:spacing w:after="120"/>
        <w:ind w:firstLine="720"/>
        <w:rPr>
          <w:rFonts w:ascii="Calibri" w:hAnsi="Calibri" w:cs="Arial"/>
          <w:b/>
          <w:sz w:val="22"/>
          <w:szCs w:val="22"/>
        </w:rPr>
      </w:pPr>
      <w:r w:rsidRPr="000B5B19">
        <w:rPr>
          <w:rFonts w:ascii="Calibri" w:hAnsi="Calibri" w:cs="Arial"/>
          <w:b/>
          <w:noProof/>
          <w:sz w:val="22"/>
          <w:szCs w:val="22"/>
        </w:rPr>
        <w:t xml:space="preserve">AMH 2020 </w:t>
      </w:r>
      <w:r w:rsidR="004C3C26">
        <w:rPr>
          <w:rFonts w:ascii="Calibri" w:hAnsi="Calibri" w:cs="Arial"/>
          <w:b/>
          <w:noProof/>
          <w:sz w:val="22"/>
          <w:szCs w:val="22"/>
        </w:rPr>
        <w:t xml:space="preserve">HISTORY OF THE UNITED STATES </w:t>
      </w:r>
      <w:r w:rsidR="005F5211" w:rsidRPr="000B5B19">
        <w:rPr>
          <w:rFonts w:ascii="Calibri" w:hAnsi="Calibri" w:cs="Arial"/>
          <w:b/>
          <w:noProof/>
          <w:sz w:val="22"/>
          <w:szCs w:val="22"/>
        </w:rPr>
        <w:t>SINCE 1877</w:t>
      </w:r>
      <w:proofErr w:type="gramStart"/>
      <w:r w:rsidRPr="000B5B19">
        <w:rPr>
          <w:rFonts w:ascii="Calibri" w:hAnsi="Calibri" w:cs="Arial"/>
          <w:b/>
          <w:sz w:val="22"/>
          <w:szCs w:val="22"/>
        </w:rPr>
        <w:t xml:space="preserve">   (</w:t>
      </w:r>
      <w:proofErr w:type="gramEnd"/>
      <w:r w:rsidRPr="000B5B19">
        <w:rPr>
          <w:rFonts w:ascii="Calibri" w:hAnsi="Calibri" w:cs="Arial"/>
          <w:b/>
          <w:noProof/>
          <w:sz w:val="22"/>
          <w:szCs w:val="22"/>
        </w:rPr>
        <w:t>3</w:t>
      </w:r>
      <w:r w:rsidRPr="000B5B19">
        <w:rPr>
          <w:rFonts w:ascii="Calibri" w:hAnsi="Calibri" w:cs="Arial"/>
          <w:b/>
          <w:sz w:val="22"/>
          <w:szCs w:val="22"/>
        </w:rPr>
        <w:t xml:space="preserve"> CREDITS)</w:t>
      </w:r>
    </w:p>
    <w:p w14:paraId="6A05A809" w14:textId="502E4EAB" w:rsidR="00E50D43" w:rsidRDefault="00E50D43" w:rsidP="000E4FEB">
      <w:pPr>
        <w:pStyle w:val="BodyTextIndent2"/>
        <w:widowControl/>
        <w:tabs>
          <w:tab w:val="left" w:pos="720"/>
          <w:tab w:val="left" w:pos="1170"/>
        </w:tabs>
        <w:spacing w:after="0" w:line="240" w:lineRule="auto"/>
        <w:ind w:left="720"/>
        <w:rPr>
          <w:rFonts w:ascii="Calibri" w:hAnsi="Calibri"/>
          <w:color w:val="000000"/>
          <w:sz w:val="22"/>
          <w:szCs w:val="22"/>
        </w:rPr>
      </w:pPr>
      <w:r w:rsidRPr="000B5B19">
        <w:rPr>
          <w:rFonts w:ascii="Calibri" w:hAnsi="Calibri"/>
          <w:color w:val="000000"/>
          <w:sz w:val="22"/>
          <w:szCs w:val="22"/>
        </w:rPr>
        <w:t xml:space="preserve">This course is a survey of U.S. history from Reconstruction to the present. Emphasis will be on the development of American social, </w:t>
      </w:r>
      <w:r w:rsidR="00395550" w:rsidRPr="000B5B19">
        <w:rPr>
          <w:rFonts w:ascii="Calibri" w:hAnsi="Calibri"/>
          <w:color w:val="000000"/>
          <w:sz w:val="22"/>
          <w:szCs w:val="22"/>
        </w:rPr>
        <w:t>political,</w:t>
      </w:r>
      <w:r w:rsidRPr="000B5B19">
        <w:rPr>
          <w:rFonts w:ascii="Calibri" w:hAnsi="Calibri"/>
          <w:color w:val="000000"/>
          <w:sz w:val="22"/>
          <w:szCs w:val="22"/>
        </w:rPr>
        <w:t xml:space="preserve"> and economic institutions through that time period.</w:t>
      </w:r>
      <w:r w:rsidR="00CC1F62">
        <w:rPr>
          <w:rFonts w:ascii="Calibri" w:hAnsi="Calibri"/>
          <w:color w:val="000000"/>
          <w:sz w:val="22"/>
          <w:szCs w:val="22"/>
        </w:rPr>
        <w:t xml:space="preserve"> This course fulfills the State civics requirement.</w:t>
      </w:r>
    </w:p>
    <w:p w14:paraId="1B8CD56F" w14:textId="77777777" w:rsidR="000E4FEB" w:rsidRPr="000E4FEB" w:rsidRDefault="000E4FEB" w:rsidP="000E4FEB">
      <w:pPr>
        <w:pStyle w:val="BodyTextIndent2"/>
        <w:widowControl/>
        <w:tabs>
          <w:tab w:val="left" w:pos="720"/>
          <w:tab w:val="left" w:pos="1170"/>
        </w:tabs>
        <w:spacing w:after="0" w:line="240" w:lineRule="auto"/>
        <w:ind w:left="720"/>
        <w:rPr>
          <w:rFonts w:ascii="Calibri" w:hAnsi="Calibri"/>
          <w:color w:val="000000"/>
          <w:sz w:val="22"/>
          <w:szCs w:val="22"/>
        </w:rPr>
      </w:pPr>
    </w:p>
    <w:p w14:paraId="48C9DA01" w14:textId="22901AB9" w:rsidR="00926E85" w:rsidRPr="000E4FEB" w:rsidRDefault="00926E85" w:rsidP="000E4FEB">
      <w:pPr>
        <w:numPr>
          <w:ilvl w:val="0"/>
          <w:numId w:val="1"/>
        </w:numPr>
        <w:rPr>
          <w:rFonts w:ascii="Calibri" w:hAnsi="Calibri" w:cs="Arial"/>
          <w:b/>
          <w:sz w:val="22"/>
          <w:szCs w:val="22"/>
        </w:rPr>
      </w:pPr>
      <w:r w:rsidRPr="000B5B19">
        <w:rPr>
          <w:rFonts w:ascii="Calibri" w:hAnsi="Calibri" w:cs="Arial"/>
          <w:b/>
          <w:sz w:val="22"/>
          <w:szCs w:val="22"/>
          <w:u w:val="single"/>
        </w:rPr>
        <w:t>PREREQUISITES FOR THIS COURSE:</w:t>
      </w:r>
      <w:r w:rsidRPr="000B5B19">
        <w:rPr>
          <w:rFonts w:ascii="Calibri" w:hAnsi="Calibri" w:cs="Arial"/>
          <w:b/>
          <w:sz w:val="22"/>
          <w:szCs w:val="22"/>
        </w:rPr>
        <w:t xml:space="preserve">  </w:t>
      </w:r>
      <w:r w:rsidRPr="000E4FEB">
        <w:rPr>
          <w:rFonts w:ascii="Calibri" w:hAnsi="Calibri" w:cs="Arial"/>
          <w:noProof/>
          <w:sz w:val="22"/>
          <w:szCs w:val="22"/>
        </w:rPr>
        <w:t>None</w:t>
      </w:r>
    </w:p>
    <w:p w14:paraId="41C8F396" w14:textId="77777777" w:rsidR="00926E85" w:rsidRPr="000B5B19" w:rsidRDefault="00926E85" w:rsidP="000E4FEB">
      <w:pPr>
        <w:ind w:left="720"/>
        <w:rPr>
          <w:rFonts w:ascii="Calibri" w:hAnsi="Calibri" w:cs="Arial"/>
          <w:sz w:val="22"/>
          <w:szCs w:val="22"/>
        </w:rPr>
      </w:pPr>
    </w:p>
    <w:p w14:paraId="3161A9A1" w14:textId="2E266970" w:rsidR="00926E85" w:rsidRDefault="00E50D43" w:rsidP="000E4FEB">
      <w:pPr>
        <w:ind w:firstLine="720"/>
        <w:rPr>
          <w:rFonts w:ascii="Calibri" w:hAnsi="Calibri" w:cs="Arial"/>
          <w:noProof/>
          <w:sz w:val="22"/>
          <w:szCs w:val="22"/>
        </w:rPr>
      </w:pPr>
      <w:r w:rsidRPr="000B5B19">
        <w:rPr>
          <w:rFonts w:ascii="Calibri" w:hAnsi="Calibri" w:cs="Arial"/>
          <w:b/>
          <w:sz w:val="22"/>
          <w:szCs w:val="22"/>
          <w:u w:val="single"/>
        </w:rPr>
        <w:t>CO-REQUISIT</w:t>
      </w:r>
      <w:r w:rsidR="00926E85" w:rsidRPr="000B5B19">
        <w:rPr>
          <w:rFonts w:ascii="Calibri" w:hAnsi="Calibri" w:cs="Arial"/>
          <w:b/>
          <w:sz w:val="22"/>
          <w:szCs w:val="22"/>
          <w:u w:val="single"/>
        </w:rPr>
        <w:t>ES FOR THIS COURSE:</w:t>
      </w:r>
      <w:r w:rsidR="000E4FEB">
        <w:rPr>
          <w:rFonts w:ascii="Calibri" w:hAnsi="Calibri" w:cs="Arial"/>
          <w:sz w:val="22"/>
          <w:szCs w:val="22"/>
        </w:rPr>
        <w:t xml:space="preserve"> </w:t>
      </w:r>
      <w:r w:rsidR="00926E85" w:rsidRPr="000B5B19">
        <w:rPr>
          <w:rFonts w:ascii="Calibri" w:hAnsi="Calibri" w:cs="Arial"/>
          <w:noProof/>
          <w:sz w:val="22"/>
          <w:szCs w:val="22"/>
        </w:rPr>
        <w:t>None</w:t>
      </w:r>
    </w:p>
    <w:p w14:paraId="0D0B940D" w14:textId="77777777" w:rsidR="00926E85" w:rsidRPr="000B5B19" w:rsidRDefault="00926E85" w:rsidP="00DA66CF">
      <w:pPr>
        <w:ind w:firstLine="720"/>
        <w:rPr>
          <w:rFonts w:ascii="Calibri" w:hAnsi="Calibri" w:cs="Arial"/>
          <w:sz w:val="22"/>
          <w:szCs w:val="22"/>
        </w:rPr>
      </w:pPr>
    </w:p>
    <w:p w14:paraId="28CEB8F7" w14:textId="77777777" w:rsidR="00926E85" w:rsidRPr="000B5B19" w:rsidRDefault="00926E85" w:rsidP="000E4FEB">
      <w:pPr>
        <w:numPr>
          <w:ilvl w:val="0"/>
          <w:numId w:val="1"/>
        </w:numPr>
        <w:tabs>
          <w:tab w:val="left" w:pos="720"/>
        </w:tabs>
        <w:spacing w:after="40"/>
        <w:rPr>
          <w:rFonts w:ascii="Calibri" w:hAnsi="Calibri" w:cs="Arial"/>
          <w:sz w:val="22"/>
          <w:szCs w:val="22"/>
        </w:rPr>
      </w:pPr>
      <w:r w:rsidRPr="000B5B19">
        <w:rPr>
          <w:rFonts w:ascii="Calibri" w:hAnsi="Calibri" w:cs="Arial"/>
          <w:b/>
          <w:sz w:val="22"/>
          <w:szCs w:val="22"/>
          <w:u w:val="single"/>
        </w:rPr>
        <w:t>GENERAL COURSE INFORMATION:</w:t>
      </w:r>
      <w:r w:rsidRPr="000B5B19">
        <w:rPr>
          <w:rFonts w:ascii="Calibri" w:hAnsi="Calibri" w:cs="Arial"/>
          <w:b/>
          <w:sz w:val="22"/>
          <w:szCs w:val="22"/>
        </w:rPr>
        <w:t xml:space="preserve">  </w:t>
      </w:r>
      <w:r w:rsidRPr="000B5B19">
        <w:rPr>
          <w:rFonts w:ascii="Calibri" w:hAnsi="Calibri" w:cs="Arial"/>
          <w:sz w:val="22"/>
          <w:szCs w:val="22"/>
        </w:rPr>
        <w:t>Topic Outline.</w:t>
      </w:r>
    </w:p>
    <w:p w14:paraId="76F04B96"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Industrialization and Westward expansion</w:t>
      </w:r>
    </w:p>
    <w:p w14:paraId="12B32884"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Politics, Urbanizations, and Labor in the Industrial Era</w:t>
      </w:r>
    </w:p>
    <w:p w14:paraId="36F30631"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American Imperialism</w:t>
      </w:r>
    </w:p>
    <w:p w14:paraId="34936E5F"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The Progressive Era</w:t>
      </w:r>
    </w:p>
    <w:p w14:paraId="452DC032"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World War I and the “New Era”</w:t>
      </w:r>
    </w:p>
    <w:p w14:paraId="41EB892D"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The Great Depression and the New Deal</w:t>
      </w:r>
    </w:p>
    <w:p w14:paraId="1833CE3E"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The United States and World War II</w:t>
      </w:r>
    </w:p>
    <w:p w14:paraId="18DA07E1"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The Cold War Era</w:t>
      </w:r>
    </w:p>
    <w:p w14:paraId="57259C04"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Civil Rights, the Student Movement, and the Vietnam War</w:t>
      </w:r>
    </w:p>
    <w:p w14:paraId="42432E80" w14:textId="77777777" w:rsidR="005F5211" w:rsidRPr="000B5B19" w:rsidRDefault="005F5211" w:rsidP="000E4FEB">
      <w:pPr>
        <w:numPr>
          <w:ilvl w:val="0"/>
          <w:numId w:val="5"/>
        </w:numPr>
        <w:spacing w:after="40"/>
        <w:rPr>
          <w:rFonts w:ascii="Calibri" w:hAnsi="Calibri"/>
          <w:sz w:val="22"/>
          <w:szCs w:val="22"/>
        </w:rPr>
      </w:pPr>
      <w:r w:rsidRPr="000B5B19">
        <w:rPr>
          <w:rFonts w:ascii="Calibri" w:hAnsi="Calibri"/>
          <w:sz w:val="22"/>
          <w:szCs w:val="22"/>
        </w:rPr>
        <w:t>The Politics and Economics of the Conservative Era</w:t>
      </w:r>
    </w:p>
    <w:p w14:paraId="78CD05CF" w14:textId="77777777" w:rsidR="00926E85" w:rsidRPr="000B5B19" w:rsidRDefault="005F5211" w:rsidP="005F5211">
      <w:pPr>
        <w:numPr>
          <w:ilvl w:val="0"/>
          <w:numId w:val="5"/>
        </w:numPr>
        <w:rPr>
          <w:rFonts w:ascii="Calibri" w:hAnsi="Calibri"/>
          <w:sz w:val="22"/>
          <w:szCs w:val="22"/>
        </w:rPr>
      </w:pPr>
      <w:r w:rsidRPr="000B5B19">
        <w:rPr>
          <w:rFonts w:ascii="Calibri" w:hAnsi="Calibri"/>
          <w:sz w:val="22"/>
          <w:szCs w:val="22"/>
        </w:rPr>
        <w:t>America and the World since Vietnam</w:t>
      </w:r>
    </w:p>
    <w:p w14:paraId="60061E4C" w14:textId="77777777" w:rsidR="005F5211" w:rsidRPr="000B5B19" w:rsidRDefault="005F5211" w:rsidP="005F5211">
      <w:pPr>
        <w:tabs>
          <w:tab w:val="left" w:pos="1080"/>
        </w:tabs>
        <w:ind w:left="1080" w:hanging="360"/>
        <w:rPr>
          <w:rFonts w:ascii="Calibri" w:hAnsi="Calibri" w:cs="Arial"/>
          <w:sz w:val="22"/>
          <w:szCs w:val="22"/>
        </w:rPr>
      </w:pPr>
    </w:p>
    <w:p w14:paraId="7A671C6F" w14:textId="77777777" w:rsidR="00DE1893" w:rsidRPr="00BA3BB9" w:rsidRDefault="00DE1893" w:rsidP="00DE189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8CD98E6" w14:textId="77777777" w:rsidR="00DE1893" w:rsidRPr="009A197E" w:rsidRDefault="00DE1893" w:rsidP="00DE18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46AC8CD2" w14:textId="77777777" w:rsidR="00DE1893"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94D5A5" w14:textId="77777777" w:rsidR="00C567AA" w:rsidRDefault="00C567AA" w:rsidP="00DA66CF">
      <w:pPr>
        <w:ind w:left="720"/>
        <w:rPr>
          <w:rFonts w:ascii="Calibri" w:hAnsi="Calibri" w:cs="Arial"/>
          <w:b/>
          <w:sz w:val="22"/>
          <w:szCs w:val="22"/>
          <w:u w:val="single"/>
        </w:rPr>
      </w:pPr>
    </w:p>
    <w:p w14:paraId="7050AB83" w14:textId="77777777" w:rsidR="00DE1893" w:rsidRPr="00DE1893" w:rsidRDefault="00DE1893" w:rsidP="000E4FEB">
      <w:pPr>
        <w:shd w:val="clear" w:color="auto" w:fill="FFFFFF"/>
        <w:spacing w:after="120"/>
        <w:ind w:firstLine="720"/>
        <w:rPr>
          <w:rFonts w:asciiTheme="minorHAnsi" w:hAnsiTheme="minorHAnsi"/>
          <w:color w:val="000000"/>
          <w:sz w:val="22"/>
          <w:szCs w:val="22"/>
        </w:rPr>
      </w:pPr>
      <w:r w:rsidRPr="00DE1893">
        <w:rPr>
          <w:rFonts w:asciiTheme="minorHAnsi" w:hAnsiTheme="minorHAnsi"/>
          <w:b/>
          <w:bCs/>
          <w:color w:val="000000"/>
          <w:sz w:val="22"/>
          <w:szCs w:val="22"/>
        </w:rPr>
        <w:t>A.</w:t>
      </w:r>
      <w:r w:rsidRPr="00DE1893">
        <w:rPr>
          <w:rFonts w:asciiTheme="minorHAnsi" w:hAnsiTheme="minorHAnsi"/>
          <w:color w:val="000000"/>
          <w:sz w:val="22"/>
          <w:szCs w:val="22"/>
        </w:rPr>
        <w:t>  </w:t>
      </w:r>
      <w:r w:rsidRPr="00DE1893">
        <w:rPr>
          <w:rFonts w:asciiTheme="minorHAnsi" w:hAnsiTheme="minorHAnsi"/>
          <w:b/>
          <w:bCs/>
          <w:color w:val="000000"/>
          <w:sz w:val="22"/>
          <w:szCs w:val="22"/>
        </w:rPr>
        <w:t>General Education Competencies and </w:t>
      </w:r>
      <w:r w:rsidRPr="00DE1893">
        <w:rPr>
          <w:rFonts w:asciiTheme="minorHAnsi" w:hAnsiTheme="minorHAnsi"/>
          <w:b/>
          <w:bCs/>
          <w:sz w:val="22"/>
          <w:szCs w:val="22"/>
        </w:rPr>
        <w:t>Course</w:t>
      </w:r>
      <w:r w:rsidRPr="00DE1893">
        <w:rPr>
          <w:rFonts w:asciiTheme="minorHAnsi" w:hAnsiTheme="minorHAnsi"/>
          <w:b/>
          <w:bCs/>
          <w:color w:val="FF0000"/>
          <w:sz w:val="22"/>
          <w:szCs w:val="22"/>
        </w:rPr>
        <w:t> </w:t>
      </w:r>
      <w:r w:rsidRPr="00DE1893">
        <w:rPr>
          <w:rFonts w:asciiTheme="minorHAnsi" w:hAnsiTheme="minorHAnsi"/>
          <w:b/>
          <w:bCs/>
          <w:color w:val="000000"/>
          <w:sz w:val="22"/>
          <w:szCs w:val="22"/>
        </w:rPr>
        <w:t>Outcomes</w:t>
      </w:r>
    </w:p>
    <w:p w14:paraId="71C599B0" w14:textId="59D9457D" w:rsidR="00DE1893" w:rsidRPr="00DE1893" w:rsidRDefault="00DE1893" w:rsidP="000E4FEB">
      <w:pPr>
        <w:shd w:val="clear" w:color="auto" w:fill="FFFFFF"/>
        <w:spacing w:after="120"/>
        <w:ind w:left="720"/>
        <w:rPr>
          <w:rFonts w:asciiTheme="minorHAnsi" w:hAnsiTheme="minorHAnsi"/>
          <w:color w:val="000000"/>
          <w:sz w:val="22"/>
          <w:szCs w:val="22"/>
        </w:rPr>
      </w:pPr>
      <w:r w:rsidRPr="00DE1893">
        <w:rPr>
          <w:rFonts w:asciiTheme="minorHAnsi" w:hAnsiTheme="minorHAnsi"/>
          <w:color w:val="000000"/>
          <w:sz w:val="22"/>
          <w:szCs w:val="22"/>
        </w:rPr>
        <w:t>1. Listed here are the outcomes/objectives assessed in this course which play an </w:t>
      </w:r>
      <w:r w:rsidRPr="00DE1893">
        <w:rPr>
          <w:rFonts w:asciiTheme="minorHAnsi" w:hAnsiTheme="minorHAnsi"/>
          <w:i/>
          <w:iCs/>
          <w:color w:val="000000"/>
          <w:sz w:val="22"/>
          <w:szCs w:val="22"/>
        </w:rPr>
        <w:t>integral</w:t>
      </w:r>
      <w:r w:rsidRPr="00DE1893">
        <w:rPr>
          <w:rFonts w:asciiTheme="minorHAnsi" w:hAnsiTheme="minorHAnsi"/>
          <w:color w:val="000000"/>
          <w:sz w:val="22"/>
          <w:szCs w:val="22"/>
        </w:rPr>
        <w:t xml:space="preserve"> part in the student’s general education along with the general education competency </w:t>
      </w:r>
      <w:r w:rsidR="000E4FEB">
        <w:rPr>
          <w:rFonts w:asciiTheme="minorHAnsi" w:hAnsiTheme="minorHAnsi"/>
          <w:color w:val="000000"/>
          <w:sz w:val="22"/>
          <w:szCs w:val="22"/>
        </w:rPr>
        <w:t>they</w:t>
      </w:r>
      <w:r w:rsidRPr="00DE1893">
        <w:rPr>
          <w:rFonts w:asciiTheme="minorHAnsi" w:hAnsiTheme="minorHAnsi"/>
          <w:color w:val="000000"/>
          <w:sz w:val="22"/>
          <w:szCs w:val="22"/>
        </w:rPr>
        <w:t xml:space="preserve"> support.</w:t>
      </w:r>
    </w:p>
    <w:p w14:paraId="0290DAD3" w14:textId="08598BA1" w:rsidR="009851A5" w:rsidRDefault="00DE1893" w:rsidP="000E4FEB">
      <w:pPr>
        <w:shd w:val="clear" w:color="auto" w:fill="FFFFFF"/>
        <w:spacing w:after="120"/>
        <w:rPr>
          <w:rFonts w:asciiTheme="minorHAnsi" w:hAnsiTheme="minorHAnsi"/>
          <w:b/>
          <w:bCs/>
          <w:color w:val="000000" w:themeColor="text1"/>
          <w:sz w:val="22"/>
          <w:szCs w:val="22"/>
        </w:rPr>
      </w:pPr>
      <w:r w:rsidRPr="00DE1893">
        <w:rPr>
          <w:rFonts w:asciiTheme="minorHAnsi" w:hAnsiTheme="minorHAnsi"/>
          <w:color w:val="000000"/>
          <w:sz w:val="22"/>
          <w:szCs w:val="22"/>
        </w:rPr>
        <w:t> </w:t>
      </w:r>
      <w:r w:rsidR="000E4FEB">
        <w:rPr>
          <w:rFonts w:asciiTheme="minorHAnsi" w:hAnsiTheme="minorHAnsi"/>
          <w:color w:val="000000"/>
          <w:sz w:val="22"/>
          <w:szCs w:val="22"/>
        </w:rPr>
        <w:tab/>
      </w:r>
      <w:r w:rsidRPr="2E66FA07">
        <w:rPr>
          <w:rFonts w:asciiTheme="minorHAnsi" w:hAnsiTheme="minorHAnsi"/>
          <w:color w:val="000000" w:themeColor="text1"/>
          <w:sz w:val="22"/>
          <w:szCs w:val="22"/>
        </w:rPr>
        <w:t xml:space="preserve">General Education Competency: </w:t>
      </w:r>
    </w:p>
    <w:p w14:paraId="66E688C6" w14:textId="4E3102B2" w:rsidR="009851A5" w:rsidRPr="000E4FEB" w:rsidRDefault="00DE1893" w:rsidP="000E4FEB">
      <w:pPr>
        <w:shd w:val="clear" w:color="auto" w:fill="FFFFFF" w:themeFill="background1"/>
        <w:spacing w:after="120"/>
        <w:ind w:left="720"/>
        <w:rPr>
          <w:rFonts w:asciiTheme="minorHAnsi" w:hAnsiTheme="minorHAnsi"/>
          <w:color w:val="000000"/>
          <w:sz w:val="22"/>
          <w:szCs w:val="22"/>
        </w:rPr>
      </w:pPr>
      <w:r w:rsidRPr="2E66FA07">
        <w:rPr>
          <w:rFonts w:asciiTheme="minorHAnsi" w:hAnsiTheme="minorHAnsi"/>
          <w:b/>
          <w:bCs/>
          <w:color w:val="000000" w:themeColor="text1"/>
          <w:sz w:val="22"/>
          <w:szCs w:val="22"/>
        </w:rPr>
        <w:t xml:space="preserve">Think </w:t>
      </w:r>
      <w:r w:rsidRPr="000E4FEB">
        <w:rPr>
          <w:rFonts w:asciiTheme="minorHAnsi" w:hAnsiTheme="minorHAnsi"/>
          <w:color w:val="000000" w:themeColor="text1"/>
          <w:sz w:val="22"/>
          <w:szCs w:val="22"/>
        </w:rPr>
        <w:t>critically about questions to yield meaning and value</w:t>
      </w:r>
    </w:p>
    <w:p w14:paraId="3656B9AB" w14:textId="02F15677" w:rsidR="009851A5" w:rsidRPr="00DE1893" w:rsidRDefault="009851A5" w:rsidP="000E4FEB">
      <w:pPr>
        <w:shd w:val="clear" w:color="auto" w:fill="FFFFFF"/>
        <w:spacing w:after="120"/>
        <w:ind w:left="360" w:firstLine="720"/>
        <w:rPr>
          <w:rFonts w:asciiTheme="minorHAnsi" w:hAnsiTheme="minorHAnsi"/>
          <w:color w:val="000000"/>
          <w:sz w:val="22"/>
          <w:szCs w:val="22"/>
        </w:rPr>
      </w:pPr>
      <w:r w:rsidRPr="2E66FA07">
        <w:rPr>
          <w:rFonts w:asciiTheme="minorHAnsi" w:hAnsiTheme="minorHAnsi"/>
          <w:color w:val="000000" w:themeColor="text1"/>
          <w:sz w:val="22"/>
          <w:szCs w:val="22"/>
        </w:rPr>
        <w:t>Course Outcomes or Objectives Supporting the General Education Competency Selected:</w:t>
      </w:r>
    </w:p>
    <w:p w14:paraId="6B34619A" w14:textId="77777777" w:rsidR="009851A5" w:rsidRPr="00DE1893" w:rsidRDefault="009851A5" w:rsidP="000E4FEB">
      <w:pPr>
        <w:pStyle w:val="ListParagraph"/>
        <w:numPr>
          <w:ilvl w:val="0"/>
          <w:numId w:val="8"/>
        </w:numPr>
        <w:spacing w:after="240"/>
        <w:rPr>
          <w:rFonts w:asciiTheme="minorHAnsi" w:hAnsiTheme="minorHAnsi"/>
          <w:sz w:val="22"/>
          <w:szCs w:val="22"/>
        </w:rPr>
      </w:pPr>
      <w:r w:rsidRPr="2E66FA07">
        <w:rPr>
          <w:rFonts w:asciiTheme="minorHAnsi" w:hAnsiTheme="minorHAnsi"/>
          <w:sz w:val="22"/>
          <w:szCs w:val="22"/>
        </w:rPr>
        <w:t>Students will analyze historical evidence, primary sources, and generate arguments and conclusions about major problems, debates, and issues in U.S. history from 1877.</w:t>
      </w:r>
    </w:p>
    <w:p w14:paraId="73B7C2C7" w14:textId="77777777" w:rsidR="00DE1893" w:rsidRPr="000E4FEB" w:rsidRDefault="00521E4E" w:rsidP="000E4FEB">
      <w:pPr>
        <w:shd w:val="clear" w:color="auto" w:fill="FFFFFF" w:themeFill="background1"/>
        <w:spacing w:after="120"/>
        <w:ind w:left="720"/>
        <w:rPr>
          <w:rFonts w:asciiTheme="minorHAnsi" w:hAnsiTheme="minorHAnsi"/>
          <w:b/>
          <w:bCs/>
          <w:color w:val="000000"/>
          <w:sz w:val="22"/>
          <w:szCs w:val="22"/>
        </w:rPr>
      </w:pPr>
      <w:r w:rsidRPr="000E4FEB">
        <w:rPr>
          <w:rFonts w:asciiTheme="minorHAnsi" w:hAnsiTheme="minorHAnsi"/>
          <w:b/>
          <w:bCs/>
          <w:color w:val="000000" w:themeColor="text1"/>
          <w:sz w:val="22"/>
          <w:szCs w:val="22"/>
        </w:rPr>
        <w:t xml:space="preserve">Visualize </w:t>
      </w:r>
      <w:r w:rsidRPr="2E66FA07">
        <w:rPr>
          <w:rFonts w:asciiTheme="minorHAnsi" w:hAnsiTheme="minorHAnsi"/>
          <w:color w:val="000000" w:themeColor="text1"/>
          <w:sz w:val="22"/>
          <w:szCs w:val="22"/>
        </w:rPr>
        <w:t xml:space="preserve">and engage the world from different historical, social, religious, and cultural approaches. </w:t>
      </w:r>
      <w:r w:rsidRPr="000E4FEB">
        <w:rPr>
          <w:rFonts w:asciiTheme="minorHAnsi" w:hAnsiTheme="minorHAnsi"/>
          <w:color w:val="000000" w:themeColor="text1"/>
          <w:sz w:val="22"/>
          <w:szCs w:val="22"/>
        </w:rPr>
        <w:t xml:space="preserve"> </w:t>
      </w:r>
    </w:p>
    <w:p w14:paraId="53128261" w14:textId="6CF21000" w:rsidR="009851A5" w:rsidRDefault="009851A5" w:rsidP="00FE1753">
      <w:pPr>
        <w:shd w:val="clear" w:color="auto" w:fill="FFFFFF" w:themeFill="background1"/>
        <w:spacing w:after="120"/>
        <w:ind w:left="360" w:firstLine="720"/>
        <w:rPr>
          <w:rFonts w:asciiTheme="minorHAnsi" w:hAnsiTheme="minorHAnsi"/>
          <w:color w:val="000000"/>
          <w:sz w:val="22"/>
          <w:szCs w:val="22"/>
        </w:rPr>
      </w:pPr>
      <w:r w:rsidRPr="2E66FA07">
        <w:rPr>
          <w:rFonts w:asciiTheme="minorHAnsi" w:hAnsiTheme="minorHAnsi"/>
          <w:color w:val="000000" w:themeColor="text1"/>
          <w:sz w:val="22"/>
          <w:szCs w:val="22"/>
        </w:rPr>
        <w:t>Course Outcomes or Objectives Supporting the General Education Competency Selected:</w:t>
      </w:r>
    </w:p>
    <w:p w14:paraId="23B062AB" w14:textId="77777777" w:rsidR="009851A5" w:rsidRPr="000E4FEB" w:rsidRDefault="009851A5" w:rsidP="00FE1753">
      <w:pPr>
        <w:pStyle w:val="ListParagraph"/>
        <w:numPr>
          <w:ilvl w:val="0"/>
          <w:numId w:val="8"/>
        </w:numPr>
        <w:shd w:val="clear" w:color="auto" w:fill="FFFFFF" w:themeFill="background1"/>
        <w:spacing w:after="240"/>
        <w:rPr>
          <w:rFonts w:asciiTheme="minorHAnsi" w:hAnsiTheme="minorHAnsi"/>
          <w:color w:val="000000"/>
          <w:sz w:val="22"/>
          <w:szCs w:val="22"/>
        </w:rPr>
      </w:pPr>
      <w:r w:rsidRPr="2E66FA07">
        <w:rPr>
          <w:rFonts w:asciiTheme="minorHAnsi" w:hAnsiTheme="minorHAnsi"/>
          <w:color w:val="000000" w:themeColor="text1"/>
          <w:sz w:val="22"/>
          <w:szCs w:val="22"/>
        </w:rPr>
        <w:t xml:space="preserve">Students will examine the multiple perspectives of </w:t>
      </w:r>
      <w:r w:rsidR="00737E31" w:rsidRPr="2E66FA07">
        <w:rPr>
          <w:rFonts w:asciiTheme="minorHAnsi" w:hAnsiTheme="minorHAnsi"/>
          <w:color w:val="000000" w:themeColor="text1"/>
          <w:sz w:val="22"/>
          <w:szCs w:val="22"/>
        </w:rPr>
        <w:t>different cultural groups and classes</w:t>
      </w:r>
      <w:r w:rsidRPr="2E66FA07">
        <w:rPr>
          <w:rFonts w:asciiTheme="minorHAnsi" w:hAnsiTheme="minorHAnsi"/>
          <w:color w:val="000000" w:themeColor="text1"/>
          <w:sz w:val="22"/>
          <w:szCs w:val="22"/>
        </w:rPr>
        <w:t xml:space="preserve"> in different eras using primary and secondary sources and generate arguments and conclusions about the contributions made and setbacks encountered from those diverse groups in U.S. history since 1877.</w:t>
      </w:r>
    </w:p>
    <w:p w14:paraId="32497952" w14:textId="4AA46012" w:rsidR="003361E5" w:rsidRDefault="00DE1893" w:rsidP="000E4FEB">
      <w:pPr>
        <w:spacing w:after="120"/>
        <w:ind w:left="720"/>
        <w:rPr>
          <w:rFonts w:asciiTheme="minorHAnsi" w:hAnsiTheme="minorHAnsi" w:cs="Arial"/>
          <w:b/>
          <w:color w:val="000000"/>
          <w:sz w:val="22"/>
          <w:szCs w:val="22"/>
        </w:rPr>
      </w:pPr>
      <w:r w:rsidRPr="00DE1893">
        <w:rPr>
          <w:rFonts w:asciiTheme="minorHAnsi" w:hAnsiTheme="minorHAnsi"/>
          <w:b/>
          <w:color w:val="000000"/>
          <w:sz w:val="22"/>
          <w:szCs w:val="22"/>
        </w:rPr>
        <w:t>B</w:t>
      </w:r>
      <w:r w:rsidR="00FE1753">
        <w:rPr>
          <w:rFonts w:asciiTheme="minorHAnsi" w:hAnsiTheme="minorHAnsi"/>
          <w:b/>
          <w:color w:val="000000"/>
          <w:sz w:val="22"/>
          <w:szCs w:val="22"/>
        </w:rPr>
        <w:t xml:space="preserve"> </w:t>
      </w:r>
      <w:r w:rsidR="003361E5">
        <w:rPr>
          <w:rFonts w:asciiTheme="minorHAnsi" w:hAnsiTheme="minorHAnsi"/>
          <w:b/>
          <w:color w:val="000000"/>
          <w:sz w:val="22"/>
          <w:szCs w:val="22"/>
        </w:rPr>
        <w:t>(1)</w:t>
      </w:r>
      <w:r w:rsidRPr="00DE1893">
        <w:rPr>
          <w:rFonts w:asciiTheme="minorHAnsi" w:hAnsiTheme="minorHAnsi"/>
          <w:b/>
          <w:color w:val="000000"/>
          <w:sz w:val="22"/>
          <w:szCs w:val="22"/>
        </w:rPr>
        <w:t>.</w:t>
      </w:r>
      <w:r w:rsidRPr="00DE1893">
        <w:rPr>
          <w:rFonts w:asciiTheme="minorHAnsi" w:hAnsiTheme="minorHAnsi"/>
          <w:color w:val="000000"/>
          <w:sz w:val="22"/>
          <w:szCs w:val="22"/>
        </w:rPr>
        <w:t xml:space="preserve"> </w:t>
      </w:r>
      <w:r w:rsidRPr="00DE1893">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the </w:t>
      </w:r>
      <w:r w:rsidRPr="00DE1893">
        <w:rPr>
          <w:rFonts w:asciiTheme="minorHAnsi" w:hAnsiTheme="minorHAnsi" w:cs="Arial"/>
          <w:b/>
          <w:i/>
          <w:color w:val="000000"/>
          <w:sz w:val="22"/>
          <w:szCs w:val="22"/>
        </w:rPr>
        <w:t>Social Sciences</w:t>
      </w:r>
      <w:r w:rsidR="00FE1753">
        <w:rPr>
          <w:rFonts w:asciiTheme="minorHAnsi" w:hAnsiTheme="minorHAnsi" w:cs="Arial"/>
          <w:b/>
          <w:i/>
          <w:color w:val="000000"/>
          <w:sz w:val="22"/>
          <w:szCs w:val="22"/>
        </w:rPr>
        <w:t>:</w:t>
      </w:r>
    </w:p>
    <w:p w14:paraId="2869A63C" w14:textId="77777777" w:rsidR="003361E5" w:rsidRPr="003361E5" w:rsidRDefault="003361E5" w:rsidP="00FE1753">
      <w:pPr>
        <w:pStyle w:val="ListParagraph"/>
        <w:numPr>
          <w:ilvl w:val="0"/>
          <w:numId w:val="8"/>
        </w:numPr>
        <w:spacing w:after="60"/>
        <w:rPr>
          <w:rFonts w:asciiTheme="minorHAnsi" w:hAnsiTheme="minorHAnsi" w:cs="Arial"/>
          <w:b/>
          <w:bCs/>
          <w:color w:val="000000"/>
          <w:sz w:val="22"/>
          <w:szCs w:val="22"/>
        </w:rPr>
      </w:pPr>
      <w:r w:rsidRPr="2E66FA07">
        <w:rPr>
          <w:rFonts w:asciiTheme="minorHAnsi" w:hAnsiTheme="minorHAnsi" w:cs="Arial"/>
          <w:color w:val="000000" w:themeColor="text1"/>
          <w:sz w:val="22"/>
          <w:szCs w:val="22"/>
        </w:rPr>
        <w:t>Students will demonstrate the ability to examine behavioral, social, and cultural issues from a variety of points of view.</w:t>
      </w:r>
    </w:p>
    <w:p w14:paraId="34443534" w14:textId="77777777" w:rsidR="003361E5" w:rsidRPr="003361E5" w:rsidRDefault="003361E5" w:rsidP="000E4FEB">
      <w:pPr>
        <w:pStyle w:val="ListParagraph"/>
        <w:numPr>
          <w:ilvl w:val="0"/>
          <w:numId w:val="8"/>
        </w:numPr>
        <w:spacing w:after="120"/>
        <w:rPr>
          <w:rFonts w:asciiTheme="minorHAnsi" w:hAnsiTheme="minorHAnsi" w:cs="Arial"/>
          <w:b/>
          <w:bCs/>
          <w:color w:val="000000"/>
          <w:sz w:val="22"/>
          <w:szCs w:val="22"/>
        </w:rPr>
      </w:pPr>
      <w:r w:rsidRPr="2E66FA07">
        <w:rPr>
          <w:rFonts w:asciiTheme="minorHAnsi" w:hAnsiTheme="minorHAnsi" w:cs="Arial"/>
          <w:color w:val="000000" w:themeColor="text1"/>
          <w:sz w:val="22"/>
          <w:szCs w:val="22"/>
        </w:rPr>
        <w:t>Students will demonstrate an understanding of basic social and behavioral science concepts and principles used the analysis of behavioral, social, and cultural issues, past and present, local and global.</w:t>
      </w:r>
    </w:p>
    <w:p w14:paraId="1465BD7A" w14:textId="5495559E" w:rsidR="004C3C26" w:rsidRPr="00DE1893" w:rsidRDefault="004C3C26" w:rsidP="000E4FEB">
      <w:pPr>
        <w:spacing w:after="120"/>
        <w:ind w:left="720"/>
        <w:rPr>
          <w:rFonts w:asciiTheme="minorHAnsi" w:hAnsiTheme="minorHAnsi" w:cs="Arial"/>
          <w:b/>
          <w:color w:val="000000"/>
          <w:sz w:val="22"/>
          <w:szCs w:val="22"/>
        </w:rPr>
      </w:pPr>
      <w:r>
        <w:rPr>
          <w:rFonts w:asciiTheme="minorHAnsi" w:hAnsiTheme="minorHAnsi"/>
          <w:b/>
          <w:color w:val="000000"/>
          <w:sz w:val="22"/>
          <w:szCs w:val="22"/>
        </w:rPr>
        <w:t>B</w:t>
      </w:r>
      <w:r w:rsidR="00FE1753">
        <w:rPr>
          <w:rFonts w:asciiTheme="minorHAnsi" w:hAnsiTheme="minorHAnsi"/>
          <w:b/>
          <w:color w:val="000000"/>
          <w:sz w:val="22"/>
          <w:szCs w:val="22"/>
        </w:rPr>
        <w:t xml:space="preserve"> </w:t>
      </w:r>
      <w:r>
        <w:rPr>
          <w:rFonts w:asciiTheme="minorHAnsi" w:hAnsiTheme="minorHAnsi"/>
          <w:b/>
          <w:color w:val="000000"/>
          <w:sz w:val="22"/>
          <w:szCs w:val="22"/>
        </w:rPr>
        <w:t>(2).</w:t>
      </w:r>
      <w:r w:rsidR="00382BEE">
        <w:rPr>
          <w:rFonts w:asciiTheme="minorHAnsi" w:hAnsiTheme="minorHAnsi" w:cs="Arial"/>
          <w:b/>
          <w:color w:val="000000"/>
          <w:sz w:val="22"/>
          <w:szCs w:val="22"/>
        </w:rPr>
        <w:t xml:space="preserve"> In accordance with Florida Statute 1007.25 concerning the state’s requirement to demonstrate civics literacy, this course meets the learning outcomes</w:t>
      </w:r>
      <w:r w:rsidR="00FE1753">
        <w:rPr>
          <w:rFonts w:asciiTheme="minorHAnsi" w:hAnsiTheme="minorHAnsi" w:cs="Arial"/>
          <w:b/>
          <w:color w:val="000000"/>
          <w:sz w:val="22"/>
          <w:szCs w:val="22"/>
        </w:rPr>
        <w:t>:</w:t>
      </w:r>
    </w:p>
    <w:p w14:paraId="3EB768FB" w14:textId="77777777" w:rsidR="00DE1893" w:rsidRDefault="00382BEE" w:rsidP="00FE1753">
      <w:pPr>
        <w:pStyle w:val="ListParagraph"/>
        <w:numPr>
          <w:ilvl w:val="0"/>
          <w:numId w:val="6"/>
        </w:numPr>
        <w:spacing w:after="60"/>
        <w:rPr>
          <w:rFonts w:asciiTheme="minorHAnsi" w:hAnsiTheme="minorHAnsi"/>
          <w:sz w:val="22"/>
          <w:szCs w:val="22"/>
        </w:rPr>
      </w:pPr>
      <w:r>
        <w:rPr>
          <w:rFonts w:asciiTheme="minorHAnsi" w:hAnsiTheme="minorHAnsi"/>
          <w:sz w:val="22"/>
          <w:szCs w:val="22"/>
        </w:rPr>
        <w:t>An understanding of basic principles and practices of American democracy and how they are applied in our republican form of government.</w:t>
      </w:r>
    </w:p>
    <w:p w14:paraId="1B45DA7C" w14:textId="77777777" w:rsidR="00382BEE" w:rsidRDefault="00382BEE" w:rsidP="00FE1753">
      <w:pPr>
        <w:pStyle w:val="ListParagraph"/>
        <w:numPr>
          <w:ilvl w:val="0"/>
          <w:numId w:val="6"/>
        </w:numPr>
        <w:spacing w:after="60"/>
        <w:rPr>
          <w:rFonts w:asciiTheme="minorHAnsi" w:hAnsiTheme="minorHAnsi"/>
          <w:sz w:val="22"/>
          <w:szCs w:val="22"/>
        </w:rPr>
      </w:pPr>
      <w:r>
        <w:rPr>
          <w:rFonts w:asciiTheme="minorHAnsi" w:hAnsiTheme="minorHAnsi"/>
          <w:sz w:val="22"/>
          <w:szCs w:val="22"/>
        </w:rPr>
        <w:t>An understanding of the United States Constitution.</w:t>
      </w:r>
    </w:p>
    <w:p w14:paraId="68C4062E" w14:textId="77777777" w:rsidR="00DE1893" w:rsidRPr="00382BEE" w:rsidRDefault="00382BEE" w:rsidP="00FE1753">
      <w:pPr>
        <w:pStyle w:val="ListParagraph"/>
        <w:numPr>
          <w:ilvl w:val="0"/>
          <w:numId w:val="6"/>
        </w:numPr>
        <w:spacing w:after="60"/>
        <w:rPr>
          <w:rFonts w:asciiTheme="minorHAnsi" w:hAnsiTheme="minorHAnsi"/>
          <w:sz w:val="22"/>
          <w:szCs w:val="22"/>
        </w:rPr>
      </w:pPr>
      <w:r w:rsidRPr="00382BEE">
        <w:rPr>
          <w:rFonts w:asciiTheme="minorHAnsi" w:hAnsiTheme="minorHAnsi"/>
          <w:sz w:val="22"/>
          <w:szCs w:val="22"/>
        </w:rPr>
        <w:t>Knowledge of the founding documents and how they have shaped the nature and functions of our institutions of self-governance.</w:t>
      </w:r>
    </w:p>
    <w:p w14:paraId="24F94C34" w14:textId="77777777" w:rsidR="00DE1893" w:rsidRPr="00DE1893" w:rsidRDefault="00382BEE" w:rsidP="00FE1753">
      <w:pPr>
        <w:pStyle w:val="ListParagraph"/>
        <w:numPr>
          <w:ilvl w:val="0"/>
          <w:numId w:val="6"/>
        </w:numPr>
        <w:spacing w:after="240"/>
        <w:rPr>
          <w:rFonts w:asciiTheme="minorHAnsi" w:hAnsiTheme="minorHAnsi"/>
          <w:sz w:val="22"/>
          <w:szCs w:val="22"/>
        </w:rPr>
      </w:pPr>
      <w:r>
        <w:rPr>
          <w:rFonts w:asciiTheme="minorHAnsi" w:hAnsiTheme="minorHAnsi"/>
          <w:sz w:val="22"/>
          <w:szCs w:val="22"/>
        </w:rPr>
        <w:t xml:space="preserve">An understanding of landmark Supreme Court cases, landmark legislation, and landmark executive actions, and </w:t>
      </w:r>
      <w:r w:rsidR="00586D82">
        <w:rPr>
          <w:rFonts w:asciiTheme="minorHAnsi" w:hAnsiTheme="minorHAnsi"/>
          <w:sz w:val="22"/>
          <w:szCs w:val="22"/>
        </w:rPr>
        <w:t>their impact on law and society</w:t>
      </w:r>
      <w:r w:rsidR="00DE1893" w:rsidRPr="00DE1893">
        <w:rPr>
          <w:rFonts w:asciiTheme="minorHAnsi" w:hAnsiTheme="minorHAnsi"/>
          <w:i/>
          <w:sz w:val="22"/>
          <w:szCs w:val="22"/>
        </w:rPr>
        <w:t>.</w:t>
      </w:r>
    </w:p>
    <w:p w14:paraId="25C2571A" w14:textId="3B47702A" w:rsidR="00DE1893" w:rsidRPr="00DE1893" w:rsidRDefault="00DE1893" w:rsidP="00FE1753">
      <w:pPr>
        <w:shd w:val="clear" w:color="auto" w:fill="FFFFFF"/>
        <w:spacing w:after="120"/>
        <w:ind w:firstLine="30"/>
        <w:rPr>
          <w:rFonts w:asciiTheme="minorHAnsi" w:hAnsiTheme="minorHAnsi"/>
          <w:b/>
          <w:sz w:val="22"/>
          <w:szCs w:val="22"/>
        </w:rPr>
      </w:pPr>
      <w:r w:rsidRPr="00DE1893">
        <w:rPr>
          <w:rFonts w:asciiTheme="minorHAnsi" w:hAnsiTheme="minorHAnsi"/>
          <w:color w:val="000000"/>
          <w:sz w:val="22"/>
          <w:szCs w:val="22"/>
        </w:rPr>
        <w:tab/>
      </w:r>
      <w:r w:rsidRPr="00DE1893">
        <w:rPr>
          <w:rFonts w:asciiTheme="minorHAnsi" w:hAnsiTheme="minorHAnsi"/>
          <w:b/>
          <w:color w:val="000000"/>
          <w:sz w:val="22"/>
          <w:szCs w:val="22"/>
        </w:rPr>
        <w:t>C.</w:t>
      </w:r>
      <w:r w:rsidRPr="00DE1893">
        <w:rPr>
          <w:rFonts w:asciiTheme="minorHAnsi" w:hAnsiTheme="minorHAnsi"/>
          <w:color w:val="000000"/>
          <w:sz w:val="22"/>
          <w:szCs w:val="22"/>
        </w:rPr>
        <w:t xml:space="preserve"> </w:t>
      </w:r>
      <w:r w:rsidRPr="00DE1893">
        <w:rPr>
          <w:rFonts w:asciiTheme="minorHAnsi" w:hAnsiTheme="minorHAnsi"/>
          <w:b/>
          <w:sz w:val="22"/>
          <w:szCs w:val="22"/>
        </w:rPr>
        <w:t>Other Course Objectives/Standards</w:t>
      </w:r>
    </w:p>
    <w:p w14:paraId="5B9D4588" w14:textId="77777777" w:rsidR="00FE1753" w:rsidRDefault="00DE1893" w:rsidP="00954AF0">
      <w:pPr>
        <w:pStyle w:val="ListParagraph"/>
        <w:numPr>
          <w:ilvl w:val="0"/>
          <w:numId w:val="7"/>
        </w:numPr>
        <w:spacing w:after="120"/>
        <w:ind w:left="1440"/>
        <w:rPr>
          <w:rFonts w:asciiTheme="minorHAnsi" w:hAnsiTheme="minorHAnsi"/>
          <w:sz w:val="22"/>
          <w:szCs w:val="22"/>
        </w:rPr>
      </w:pPr>
      <w:r w:rsidRPr="00FE1753">
        <w:rPr>
          <w:rFonts w:asciiTheme="minorHAnsi" w:hAnsiTheme="minorHAnsi"/>
          <w:sz w:val="22"/>
          <w:szCs w:val="22"/>
        </w:rPr>
        <w:t>Students will analyze the impact of industrialization on the nation’s political economy since 1877 and compare and contrast the American people’s response to the transformation of the nation’s economy during the Progressive Era, the Great Depression, and the 1960s.</w:t>
      </w:r>
    </w:p>
    <w:p w14:paraId="1FC39945" w14:textId="41BBE612" w:rsidR="00DE1893" w:rsidRPr="00FE1753" w:rsidRDefault="00DE1893" w:rsidP="00954AF0">
      <w:pPr>
        <w:pStyle w:val="ListParagraph"/>
        <w:numPr>
          <w:ilvl w:val="0"/>
          <w:numId w:val="7"/>
        </w:numPr>
        <w:spacing w:after="120"/>
        <w:ind w:left="1440"/>
        <w:rPr>
          <w:rFonts w:asciiTheme="minorHAnsi" w:hAnsiTheme="minorHAnsi"/>
          <w:sz w:val="22"/>
          <w:szCs w:val="22"/>
        </w:rPr>
      </w:pPr>
      <w:r w:rsidRPr="00FE1753">
        <w:rPr>
          <w:rFonts w:asciiTheme="minorHAnsi" w:hAnsiTheme="minorHAnsi"/>
          <w:sz w:val="22"/>
          <w:szCs w:val="22"/>
        </w:rPr>
        <w:t xml:space="preserve">Students will describe the transformation the United States place in world affairs and analyze the impact of the Spanish-American War, World War I and World War II, and the Cold War on domestic and foreign relations in the twentieth century and new challenges in the twenty-first </w:t>
      </w:r>
      <w:r w:rsidRPr="00FE1753">
        <w:rPr>
          <w:rFonts w:asciiTheme="minorHAnsi" w:hAnsiTheme="minorHAnsi"/>
          <w:sz w:val="22"/>
          <w:szCs w:val="22"/>
        </w:rPr>
        <w:lastRenderedPageBreak/>
        <w:t>century.</w:t>
      </w:r>
    </w:p>
    <w:p w14:paraId="0562CB0E" w14:textId="332F8171" w:rsidR="00DE1893" w:rsidRPr="00FE1753" w:rsidRDefault="00DE1893" w:rsidP="00954AF0">
      <w:pPr>
        <w:pStyle w:val="ListParagraph"/>
        <w:numPr>
          <w:ilvl w:val="0"/>
          <w:numId w:val="7"/>
        </w:numPr>
        <w:spacing w:after="120"/>
        <w:ind w:left="1440"/>
        <w:rPr>
          <w:rFonts w:asciiTheme="minorHAnsi" w:hAnsiTheme="minorHAnsi"/>
          <w:sz w:val="22"/>
          <w:szCs w:val="22"/>
        </w:rPr>
      </w:pPr>
      <w:r w:rsidRPr="00DE1893">
        <w:rPr>
          <w:rFonts w:asciiTheme="minorHAnsi" w:hAnsiTheme="minorHAnsi"/>
          <w:sz w:val="22"/>
          <w:szCs w:val="22"/>
        </w:rPr>
        <w:t>Students will describe the transformation of race, class, or gender relations in the twentieth century and analyze these changes in relation to the present day.</w:t>
      </w:r>
    </w:p>
    <w:p w14:paraId="7194C851" w14:textId="77777777" w:rsidR="00DE1893" w:rsidRPr="00DE1893" w:rsidRDefault="00DE1893" w:rsidP="00954AF0">
      <w:pPr>
        <w:pStyle w:val="ListParagraph"/>
        <w:numPr>
          <w:ilvl w:val="0"/>
          <w:numId w:val="7"/>
        </w:numPr>
        <w:spacing w:after="120"/>
        <w:ind w:left="1440"/>
        <w:rPr>
          <w:rFonts w:asciiTheme="minorHAnsi" w:hAnsiTheme="minorHAnsi"/>
          <w:sz w:val="22"/>
          <w:szCs w:val="22"/>
        </w:rPr>
      </w:pPr>
      <w:r w:rsidRPr="00DE1893">
        <w:rPr>
          <w:rFonts w:asciiTheme="minorHAnsi" w:hAnsiTheme="minorHAnsi"/>
          <w:sz w:val="22"/>
          <w:szCs w:val="22"/>
        </w:rPr>
        <w:t>Students will examine the political and social debates of the 1950s and 1960s and evaluate the transformation of American politics from the 1970s to the twenty-first century.</w:t>
      </w:r>
    </w:p>
    <w:p w14:paraId="34CE0A41" w14:textId="77777777" w:rsidR="00C567AA" w:rsidRPr="000B5B19" w:rsidRDefault="00C567AA" w:rsidP="00DA66CF">
      <w:pPr>
        <w:ind w:left="720"/>
        <w:rPr>
          <w:rFonts w:ascii="Calibri" w:hAnsi="Calibri" w:cs="Arial"/>
          <w:b/>
          <w:sz w:val="22"/>
          <w:szCs w:val="22"/>
          <w:u w:val="single"/>
        </w:rPr>
      </w:pPr>
    </w:p>
    <w:p w14:paraId="2E94BFCC" w14:textId="77777777" w:rsidR="00926E85" w:rsidRPr="000B5B19" w:rsidRDefault="00926E85" w:rsidP="003C5451">
      <w:pPr>
        <w:numPr>
          <w:ilvl w:val="0"/>
          <w:numId w:val="3"/>
        </w:numPr>
        <w:rPr>
          <w:rFonts w:ascii="Calibri" w:hAnsi="Calibri" w:cs="Arial"/>
          <w:sz w:val="22"/>
          <w:szCs w:val="22"/>
        </w:rPr>
      </w:pPr>
      <w:r w:rsidRPr="000B5B19">
        <w:rPr>
          <w:rFonts w:ascii="Calibri" w:hAnsi="Calibri" w:cs="Arial"/>
          <w:b/>
          <w:sz w:val="22"/>
          <w:szCs w:val="22"/>
          <w:u w:val="single"/>
        </w:rPr>
        <w:t>DISTRICT-WIDE POLICIES:</w:t>
      </w:r>
    </w:p>
    <w:p w14:paraId="62EBF3C5" w14:textId="77777777" w:rsidR="00926E85" w:rsidRPr="000B5B19" w:rsidRDefault="00926E85" w:rsidP="00DA66CF">
      <w:pPr>
        <w:tabs>
          <w:tab w:val="left" w:pos="720"/>
        </w:tabs>
        <w:ind w:left="720"/>
        <w:rPr>
          <w:rFonts w:ascii="Calibri" w:hAnsi="Calibri" w:cs="Arial"/>
          <w:sz w:val="22"/>
          <w:szCs w:val="22"/>
        </w:rPr>
      </w:pPr>
    </w:p>
    <w:p w14:paraId="4D8E7D79" w14:textId="77777777" w:rsidR="00926E85" w:rsidRPr="000B5B19" w:rsidRDefault="00926E85" w:rsidP="00DA66CF">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14:paraId="60693630" w14:textId="77777777" w:rsidR="006B69BC" w:rsidRPr="000B5B19" w:rsidRDefault="006B69BC" w:rsidP="006B69BC">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14:paraId="6D98A12B" w14:textId="77777777" w:rsidR="004550C4" w:rsidRPr="000B5B19" w:rsidRDefault="004550C4" w:rsidP="006B69BC">
      <w:pPr>
        <w:tabs>
          <w:tab w:val="left" w:pos="720"/>
        </w:tabs>
        <w:ind w:left="720"/>
        <w:rPr>
          <w:rFonts w:ascii="Calibri" w:hAnsi="Calibri" w:cs="Arial"/>
          <w:bCs/>
          <w:iCs/>
          <w:sz w:val="22"/>
          <w:szCs w:val="22"/>
        </w:rPr>
      </w:pPr>
    </w:p>
    <w:p w14:paraId="7B61A84A" w14:textId="77777777" w:rsidR="004550C4" w:rsidRPr="000B5B19" w:rsidRDefault="004550C4" w:rsidP="004550C4">
      <w:pPr>
        <w:ind w:left="720"/>
        <w:rPr>
          <w:rFonts w:ascii="Calibri" w:hAnsi="Calibri"/>
          <w:b/>
          <w:bCs/>
          <w:caps/>
          <w:sz w:val="22"/>
          <w:szCs w:val="22"/>
        </w:rPr>
      </w:pPr>
      <w:r w:rsidRPr="000B5B19">
        <w:rPr>
          <w:rFonts w:ascii="Calibri" w:hAnsi="Calibri"/>
          <w:b/>
          <w:bCs/>
          <w:caps/>
          <w:sz w:val="22"/>
          <w:szCs w:val="22"/>
        </w:rPr>
        <w:t>REPORTING TITLE IX VIOLATIONS</w:t>
      </w:r>
    </w:p>
    <w:p w14:paraId="3410C811" w14:textId="77777777" w:rsidR="004550C4" w:rsidRPr="000B5B19" w:rsidRDefault="004550C4" w:rsidP="004550C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
          <w:sz w:val="22"/>
          <w:szCs w:val="22"/>
        </w:rPr>
        <w:t>.</w:t>
      </w:r>
    </w:p>
    <w:p w14:paraId="2946DB82" w14:textId="77777777" w:rsidR="00926E85" w:rsidRPr="000B5B19" w:rsidRDefault="00926E85" w:rsidP="00DA66CF">
      <w:pPr>
        <w:tabs>
          <w:tab w:val="left" w:pos="720"/>
        </w:tabs>
        <w:ind w:left="720"/>
        <w:rPr>
          <w:rFonts w:ascii="Calibri" w:hAnsi="Calibri" w:cs="Arial"/>
          <w:bCs/>
          <w:iCs/>
          <w:sz w:val="22"/>
          <w:szCs w:val="22"/>
        </w:rPr>
      </w:pPr>
    </w:p>
    <w:p w14:paraId="5997CC1D" w14:textId="77777777" w:rsidR="00C567AA" w:rsidRPr="000B5B19" w:rsidRDefault="00C567AA" w:rsidP="00DA66CF">
      <w:pPr>
        <w:tabs>
          <w:tab w:val="left" w:pos="720"/>
        </w:tabs>
        <w:ind w:left="720"/>
        <w:rPr>
          <w:rFonts w:ascii="Calibri" w:hAnsi="Calibri" w:cs="Arial"/>
          <w:bCs/>
          <w:iCs/>
          <w:sz w:val="22"/>
          <w:szCs w:val="22"/>
        </w:rPr>
        <w:sectPr w:rsidR="00C567AA" w:rsidRPr="000B5B19" w:rsidSect="00DE18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926E85" w:rsidRPr="000B5B19" w:rsidRDefault="00926E85" w:rsidP="005A5CD8">
      <w:pPr>
        <w:numPr>
          <w:ilvl w:val="0"/>
          <w:numId w:val="3"/>
        </w:numPr>
        <w:suppressAutoHyphens w:val="0"/>
        <w:rPr>
          <w:rFonts w:ascii="Calibri" w:hAnsi="Calibri" w:cs="Arial"/>
          <w:sz w:val="22"/>
          <w:szCs w:val="22"/>
        </w:rPr>
      </w:pPr>
      <w:r w:rsidRPr="000B5B19">
        <w:rPr>
          <w:rFonts w:ascii="Calibri" w:hAnsi="Calibri" w:cs="Arial"/>
          <w:b/>
          <w:sz w:val="22"/>
          <w:szCs w:val="22"/>
          <w:u w:val="single"/>
        </w:rPr>
        <w:t>REQUIREMENTS FOR THE STUDENTS:</w:t>
      </w:r>
      <w:r w:rsidRPr="000B5B19">
        <w:rPr>
          <w:rFonts w:ascii="Calibri" w:hAnsi="Calibri" w:cs="Arial"/>
          <w:sz w:val="22"/>
          <w:szCs w:val="22"/>
        </w:rPr>
        <w:tab/>
      </w:r>
    </w:p>
    <w:p w14:paraId="2260C595"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List specific course assessments such as class participation, tests, homework assignments, make-up procedures, etc.</w:t>
      </w:r>
    </w:p>
    <w:p w14:paraId="110FFD37" w14:textId="77777777" w:rsidR="00926E85" w:rsidRPr="000B5B19" w:rsidRDefault="00926E85" w:rsidP="00DA66CF">
      <w:pPr>
        <w:ind w:left="720"/>
        <w:rPr>
          <w:rFonts w:ascii="Calibri" w:hAnsi="Calibri" w:cs="Arial"/>
          <w:sz w:val="22"/>
          <w:szCs w:val="22"/>
        </w:rPr>
      </w:pPr>
    </w:p>
    <w:p w14:paraId="01DA0F26"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ATTENDANCE POLICY:</w:t>
      </w:r>
      <w:r w:rsidRPr="000B5B19">
        <w:rPr>
          <w:rFonts w:ascii="Calibri" w:hAnsi="Calibri" w:cs="Arial"/>
          <w:sz w:val="22"/>
          <w:szCs w:val="22"/>
        </w:rPr>
        <w:t xml:space="preserve">   </w:t>
      </w:r>
    </w:p>
    <w:p w14:paraId="0B9470C5"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The professor’s specific policy concerning absence. (The College policy on attendance is in the Catalog, and defers to the professor.)</w:t>
      </w:r>
    </w:p>
    <w:p w14:paraId="6B699379" w14:textId="77777777" w:rsidR="00926E85" w:rsidRPr="000B5B19" w:rsidRDefault="00926E85" w:rsidP="00DA66CF">
      <w:pPr>
        <w:ind w:left="720"/>
        <w:rPr>
          <w:rFonts w:ascii="Calibri" w:hAnsi="Calibri" w:cs="Arial"/>
          <w:sz w:val="22"/>
          <w:szCs w:val="22"/>
        </w:rPr>
      </w:pPr>
    </w:p>
    <w:p w14:paraId="4BF2BC38"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GRADING POLICY:</w:t>
      </w:r>
      <w:r w:rsidRPr="000B5B19">
        <w:rPr>
          <w:rFonts w:ascii="Calibri" w:hAnsi="Calibri" w:cs="Arial"/>
          <w:sz w:val="22"/>
          <w:szCs w:val="22"/>
        </w:rPr>
        <w:t xml:space="preserve">  </w:t>
      </w:r>
    </w:p>
    <w:p w14:paraId="153A7DAC"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Include numerical ranges for letter grades; the following is a range commonly used by many </w:t>
      </w:r>
      <w:proofErr w:type="gramStart"/>
      <w:r w:rsidRPr="000B5B19">
        <w:rPr>
          <w:rFonts w:ascii="Calibri" w:hAnsi="Calibri" w:cs="Arial"/>
          <w:sz w:val="22"/>
          <w:szCs w:val="22"/>
        </w:rPr>
        <w:t>faculty</w:t>
      </w:r>
      <w:proofErr w:type="gramEnd"/>
      <w:r w:rsidRPr="000B5B19">
        <w:rPr>
          <w:rFonts w:ascii="Calibri" w:hAnsi="Calibri" w:cs="Arial"/>
          <w:sz w:val="22"/>
          <w:szCs w:val="22"/>
        </w:rPr>
        <w:t>:</w:t>
      </w:r>
    </w:p>
    <w:p w14:paraId="3FE9F23F" w14:textId="77777777" w:rsidR="00926E85" w:rsidRPr="000B5B19" w:rsidRDefault="00926E8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E1893" w14:paraId="47C0ABEA" w14:textId="77777777" w:rsidTr="000608C6">
        <w:trPr>
          <w:trHeight w:val="262"/>
          <w:tblHeader/>
          <w:jc w:val="center"/>
        </w:trPr>
        <w:tc>
          <w:tcPr>
            <w:tcW w:w="1075" w:type="dxa"/>
          </w:tcPr>
          <w:p w14:paraId="1C1235E2" w14:textId="77777777" w:rsidR="00DE1893" w:rsidRDefault="00DE1893" w:rsidP="000608C6">
            <w:pPr>
              <w:rPr>
                <w:rFonts w:ascii="Calibri" w:hAnsi="Calibri" w:cs="Arial"/>
                <w:sz w:val="22"/>
                <w:szCs w:val="22"/>
              </w:rPr>
            </w:pPr>
            <w:r>
              <w:rPr>
                <w:rFonts w:ascii="Calibri" w:hAnsi="Calibri" w:cs="Arial"/>
                <w:sz w:val="22"/>
                <w:szCs w:val="22"/>
              </w:rPr>
              <w:t>90 - 100</w:t>
            </w:r>
          </w:p>
        </w:tc>
        <w:tc>
          <w:tcPr>
            <w:tcW w:w="630" w:type="dxa"/>
          </w:tcPr>
          <w:p w14:paraId="0318042B" w14:textId="77777777"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DE1893" w:rsidRDefault="00DE1893" w:rsidP="000608C6">
            <w:pPr>
              <w:jc w:val="center"/>
              <w:rPr>
                <w:rFonts w:ascii="Calibri" w:hAnsi="Calibri" w:cs="Arial"/>
                <w:sz w:val="22"/>
                <w:szCs w:val="22"/>
              </w:rPr>
            </w:pPr>
            <w:r>
              <w:rPr>
                <w:rFonts w:ascii="Calibri" w:hAnsi="Calibri" w:cs="Arial"/>
                <w:sz w:val="22"/>
                <w:szCs w:val="22"/>
              </w:rPr>
              <w:t>A</w:t>
            </w:r>
          </w:p>
        </w:tc>
      </w:tr>
      <w:tr w:rsidR="00DE1893" w14:paraId="21CF3DF1" w14:textId="77777777" w:rsidTr="000608C6">
        <w:trPr>
          <w:trHeight w:val="248"/>
          <w:jc w:val="center"/>
        </w:trPr>
        <w:tc>
          <w:tcPr>
            <w:tcW w:w="1075" w:type="dxa"/>
          </w:tcPr>
          <w:p w14:paraId="3D7DAA6D" w14:textId="77777777" w:rsidR="00DE1893" w:rsidRDefault="00DE1893" w:rsidP="000608C6">
            <w:pPr>
              <w:rPr>
                <w:rFonts w:ascii="Calibri" w:hAnsi="Calibri" w:cs="Arial"/>
                <w:sz w:val="22"/>
                <w:szCs w:val="22"/>
              </w:rPr>
            </w:pPr>
            <w:r>
              <w:rPr>
                <w:rFonts w:ascii="Calibri" w:hAnsi="Calibri" w:cs="Arial"/>
                <w:sz w:val="22"/>
                <w:szCs w:val="22"/>
              </w:rPr>
              <w:t>80 - 89</w:t>
            </w:r>
          </w:p>
        </w:tc>
        <w:tc>
          <w:tcPr>
            <w:tcW w:w="630" w:type="dxa"/>
          </w:tcPr>
          <w:p w14:paraId="12174E8E" w14:textId="77777777"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DE1893" w:rsidRDefault="00DE1893" w:rsidP="000608C6">
            <w:pPr>
              <w:jc w:val="center"/>
              <w:rPr>
                <w:rFonts w:ascii="Calibri" w:hAnsi="Calibri" w:cs="Arial"/>
                <w:sz w:val="22"/>
                <w:szCs w:val="22"/>
              </w:rPr>
            </w:pPr>
            <w:r>
              <w:rPr>
                <w:rFonts w:ascii="Calibri" w:hAnsi="Calibri" w:cs="Arial"/>
                <w:sz w:val="22"/>
                <w:szCs w:val="22"/>
              </w:rPr>
              <w:t>B</w:t>
            </w:r>
          </w:p>
        </w:tc>
      </w:tr>
      <w:tr w:rsidR="00DE1893" w14:paraId="47E9CA76" w14:textId="77777777" w:rsidTr="000608C6">
        <w:trPr>
          <w:trHeight w:val="262"/>
          <w:jc w:val="center"/>
        </w:trPr>
        <w:tc>
          <w:tcPr>
            <w:tcW w:w="1075" w:type="dxa"/>
          </w:tcPr>
          <w:p w14:paraId="14508A75" w14:textId="77777777" w:rsidR="00DE1893" w:rsidRDefault="00DE1893" w:rsidP="000608C6">
            <w:pPr>
              <w:rPr>
                <w:rFonts w:ascii="Calibri" w:hAnsi="Calibri" w:cs="Arial"/>
                <w:sz w:val="22"/>
                <w:szCs w:val="22"/>
              </w:rPr>
            </w:pPr>
            <w:r>
              <w:rPr>
                <w:rFonts w:ascii="Calibri" w:hAnsi="Calibri" w:cs="Arial"/>
                <w:sz w:val="22"/>
                <w:szCs w:val="22"/>
              </w:rPr>
              <w:t>70 - 79</w:t>
            </w:r>
          </w:p>
        </w:tc>
        <w:tc>
          <w:tcPr>
            <w:tcW w:w="630" w:type="dxa"/>
          </w:tcPr>
          <w:p w14:paraId="4B0789A0" w14:textId="77777777"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DE1893" w:rsidRDefault="00DE1893" w:rsidP="000608C6">
            <w:pPr>
              <w:jc w:val="center"/>
              <w:rPr>
                <w:rFonts w:ascii="Calibri" w:hAnsi="Calibri" w:cs="Arial"/>
                <w:sz w:val="22"/>
                <w:szCs w:val="22"/>
              </w:rPr>
            </w:pPr>
            <w:r>
              <w:rPr>
                <w:rFonts w:ascii="Calibri" w:hAnsi="Calibri" w:cs="Arial"/>
                <w:sz w:val="22"/>
                <w:szCs w:val="22"/>
              </w:rPr>
              <w:t>C</w:t>
            </w:r>
          </w:p>
        </w:tc>
      </w:tr>
      <w:tr w:rsidR="00DE1893" w14:paraId="0819862F" w14:textId="77777777" w:rsidTr="000608C6">
        <w:trPr>
          <w:trHeight w:val="248"/>
          <w:jc w:val="center"/>
        </w:trPr>
        <w:tc>
          <w:tcPr>
            <w:tcW w:w="1075" w:type="dxa"/>
          </w:tcPr>
          <w:p w14:paraId="20E26B6F" w14:textId="77777777" w:rsidR="00DE1893" w:rsidRDefault="00DE1893" w:rsidP="000608C6">
            <w:pPr>
              <w:rPr>
                <w:rFonts w:ascii="Calibri" w:hAnsi="Calibri" w:cs="Arial"/>
                <w:sz w:val="22"/>
                <w:szCs w:val="22"/>
              </w:rPr>
            </w:pPr>
            <w:r>
              <w:rPr>
                <w:rFonts w:ascii="Calibri" w:hAnsi="Calibri" w:cs="Arial"/>
                <w:sz w:val="22"/>
                <w:szCs w:val="22"/>
              </w:rPr>
              <w:t>60 - 69</w:t>
            </w:r>
          </w:p>
        </w:tc>
        <w:tc>
          <w:tcPr>
            <w:tcW w:w="630" w:type="dxa"/>
          </w:tcPr>
          <w:p w14:paraId="01721AFC" w14:textId="77777777"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DE1893" w:rsidRDefault="00DE1893" w:rsidP="000608C6">
            <w:pPr>
              <w:jc w:val="center"/>
              <w:rPr>
                <w:rFonts w:ascii="Calibri" w:hAnsi="Calibri" w:cs="Arial"/>
                <w:sz w:val="22"/>
                <w:szCs w:val="22"/>
              </w:rPr>
            </w:pPr>
            <w:r>
              <w:rPr>
                <w:rFonts w:ascii="Calibri" w:hAnsi="Calibri" w:cs="Arial"/>
                <w:sz w:val="22"/>
                <w:szCs w:val="22"/>
              </w:rPr>
              <w:t>D</w:t>
            </w:r>
          </w:p>
        </w:tc>
      </w:tr>
      <w:tr w:rsidR="00DE1893" w14:paraId="05856F76" w14:textId="77777777" w:rsidTr="000608C6">
        <w:trPr>
          <w:trHeight w:val="262"/>
          <w:jc w:val="center"/>
        </w:trPr>
        <w:tc>
          <w:tcPr>
            <w:tcW w:w="1075" w:type="dxa"/>
          </w:tcPr>
          <w:p w14:paraId="751662A4" w14:textId="77777777" w:rsidR="00DE1893" w:rsidRDefault="00DE1893" w:rsidP="000608C6">
            <w:pPr>
              <w:rPr>
                <w:rFonts w:ascii="Calibri" w:hAnsi="Calibri" w:cs="Arial"/>
                <w:sz w:val="22"/>
                <w:szCs w:val="22"/>
              </w:rPr>
            </w:pPr>
            <w:r>
              <w:rPr>
                <w:rFonts w:ascii="Calibri" w:hAnsi="Calibri" w:cs="Arial"/>
                <w:sz w:val="22"/>
                <w:szCs w:val="22"/>
              </w:rPr>
              <w:t>Below 60</w:t>
            </w:r>
          </w:p>
        </w:tc>
        <w:tc>
          <w:tcPr>
            <w:tcW w:w="630" w:type="dxa"/>
          </w:tcPr>
          <w:p w14:paraId="6CC69794" w14:textId="77777777"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DE1893" w:rsidRDefault="00DE1893" w:rsidP="000608C6">
            <w:pPr>
              <w:jc w:val="center"/>
              <w:rPr>
                <w:rFonts w:ascii="Calibri" w:hAnsi="Calibri" w:cs="Arial"/>
                <w:sz w:val="22"/>
                <w:szCs w:val="22"/>
              </w:rPr>
            </w:pPr>
            <w:r>
              <w:rPr>
                <w:rFonts w:ascii="Calibri" w:hAnsi="Calibri" w:cs="Arial"/>
                <w:sz w:val="22"/>
                <w:szCs w:val="22"/>
              </w:rPr>
              <w:t>F</w:t>
            </w:r>
          </w:p>
        </w:tc>
      </w:tr>
    </w:tbl>
    <w:p w14:paraId="1F72F646" w14:textId="77777777" w:rsidR="00926E85" w:rsidRPr="000B5B19" w:rsidRDefault="00926E85" w:rsidP="00DA66CF">
      <w:pPr>
        <w:ind w:left="720"/>
        <w:rPr>
          <w:rFonts w:ascii="Calibri" w:hAnsi="Calibri" w:cs="Arial"/>
          <w:sz w:val="22"/>
          <w:szCs w:val="22"/>
        </w:rPr>
      </w:pPr>
    </w:p>
    <w:p w14:paraId="5CCC8A00"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(Note:  The “incomplete” grade [“I”] should be given only when unusual circumstances warrant. An “incomplete” is not a substitute for a “D,” “F,” or “W.” Refer to the policy on “incomplete grades.)</w:t>
      </w:r>
    </w:p>
    <w:p w14:paraId="08CE6F91" w14:textId="77777777" w:rsidR="00926E85" w:rsidRPr="000B5B19" w:rsidRDefault="00926E85" w:rsidP="00DA66CF">
      <w:pPr>
        <w:ind w:left="720"/>
        <w:rPr>
          <w:rFonts w:ascii="Calibri" w:hAnsi="Calibri" w:cs="Arial"/>
          <w:b/>
          <w:sz w:val="22"/>
          <w:szCs w:val="22"/>
        </w:rPr>
      </w:pPr>
    </w:p>
    <w:p w14:paraId="33E068EE"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REQUIRED COURSE MATERIALS:</w:t>
      </w:r>
      <w:r w:rsidRPr="000B5B19">
        <w:rPr>
          <w:rFonts w:ascii="Calibri" w:hAnsi="Calibri" w:cs="Arial"/>
          <w:sz w:val="22"/>
          <w:szCs w:val="22"/>
        </w:rPr>
        <w:t xml:space="preserve">  </w:t>
      </w:r>
    </w:p>
    <w:p w14:paraId="2454422C"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(In correct bibliographic format.)</w:t>
      </w:r>
    </w:p>
    <w:p w14:paraId="61CDCEAD" w14:textId="77777777" w:rsidR="00926E85" w:rsidRPr="000B5B19" w:rsidRDefault="00926E85" w:rsidP="00DA66CF">
      <w:pPr>
        <w:ind w:left="720"/>
        <w:rPr>
          <w:rFonts w:ascii="Calibri" w:hAnsi="Calibri" w:cs="Arial"/>
          <w:sz w:val="22"/>
          <w:szCs w:val="22"/>
        </w:rPr>
      </w:pPr>
    </w:p>
    <w:p w14:paraId="42C957AB"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14:paraId="594B70F3"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lastRenderedPageBreak/>
        <w:t>Other special learning resources.</w:t>
      </w:r>
    </w:p>
    <w:p w14:paraId="6BB9E253" w14:textId="77777777" w:rsidR="00926E85" w:rsidRPr="000B5B19" w:rsidRDefault="00926E85" w:rsidP="00DA66CF">
      <w:pPr>
        <w:ind w:left="720"/>
        <w:rPr>
          <w:rFonts w:ascii="Calibri" w:hAnsi="Calibri" w:cs="Arial"/>
          <w:sz w:val="22"/>
          <w:szCs w:val="22"/>
        </w:rPr>
      </w:pPr>
    </w:p>
    <w:p w14:paraId="611FFBC0"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14:paraId="51E1210C"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14:paraId="23DE523C" w14:textId="77777777" w:rsidR="00926E85" w:rsidRPr="000B5B19" w:rsidRDefault="00926E85" w:rsidP="00DA66CF">
      <w:pPr>
        <w:ind w:left="720"/>
        <w:rPr>
          <w:rFonts w:ascii="Calibri" w:hAnsi="Calibri" w:cs="Arial"/>
          <w:sz w:val="22"/>
          <w:szCs w:val="22"/>
        </w:rPr>
      </w:pPr>
    </w:p>
    <w:p w14:paraId="342B881B" w14:textId="77777777"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14:paraId="4770CC16" w14:textId="77777777"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253AB" w14:textId="77777777" w:rsidR="003959E1" w:rsidRDefault="003959E1" w:rsidP="003A608C">
      <w:r>
        <w:separator/>
      </w:r>
    </w:p>
  </w:endnote>
  <w:endnote w:type="continuationSeparator" w:id="0">
    <w:p w14:paraId="08D0BD49" w14:textId="77777777" w:rsidR="003959E1" w:rsidRDefault="003959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FCE5" w14:textId="77777777"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737E31">
      <w:rPr>
        <w:rFonts w:ascii="Calibri" w:hAnsi="Calibri" w:cs="Arial"/>
        <w:noProof/>
        <w:sz w:val="22"/>
        <w:szCs w:val="22"/>
      </w:rPr>
      <w:t>2</w:t>
    </w:r>
    <w:r w:rsidR="00926E8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18AF" w14:textId="77777777"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7E3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4B2DD" w14:textId="77777777" w:rsidR="003959E1" w:rsidRDefault="003959E1" w:rsidP="003A608C">
      <w:r>
        <w:separator/>
      </w:r>
    </w:p>
  </w:footnote>
  <w:footnote w:type="continuationSeparator" w:id="0">
    <w:p w14:paraId="7EE5701C" w14:textId="77777777" w:rsidR="003959E1" w:rsidRDefault="003959E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61BF" w14:textId="77777777"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14:paraId="44E871BC" w14:textId="77777777" w:rsidR="00926E85" w:rsidRPr="00F85861" w:rsidRDefault="00926E8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DE1893" w:rsidRDefault="2E66FA07" w:rsidP="00DE1893">
    <w:pPr>
      <w:pStyle w:val="Header"/>
      <w:jc w:val="right"/>
    </w:pPr>
    <w:r>
      <w:rPr>
        <w:noProof/>
      </w:rPr>
      <w:drawing>
        <wp:inline distT="0" distB="0" distL="0" distR="0" wp14:anchorId="7A92FED5" wp14:editId="01BF05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07547A01" w14:textId="77777777" w:rsidR="00DE1893" w:rsidRDefault="00DE1893" w:rsidP="00DE1893">
    <w:pPr>
      <w:pStyle w:val="Header"/>
      <w:jc w:val="right"/>
    </w:pPr>
  </w:p>
  <w:p w14:paraId="163F1EBC" w14:textId="77777777" w:rsidR="00DE1893" w:rsidRDefault="00DE1893" w:rsidP="00DE1893">
    <w:pPr>
      <w:pStyle w:val="Header"/>
      <w:contextualSpacing/>
      <w:jc w:val="right"/>
      <w:rPr>
        <w:b/>
        <w:color w:val="470A68"/>
        <w:sz w:val="28"/>
      </w:rPr>
    </w:pPr>
    <w:r>
      <w:rPr>
        <w:b/>
        <w:color w:val="470A68"/>
        <w:sz w:val="28"/>
      </w:rPr>
      <w:t>School of Arts, Humanities, and Social Sciences</w:t>
    </w:r>
  </w:p>
  <w:p w14:paraId="5043CB0F" w14:textId="77777777"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BBE8202" wp14:editId="068E6B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363A3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DA0F1C"/>
    <w:multiLevelType w:val="hybridMultilevel"/>
    <w:tmpl w:val="CE262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B197C"/>
    <w:multiLevelType w:val="hybridMultilevel"/>
    <w:tmpl w:val="A2202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7D34EF"/>
    <w:multiLevelType w:val="hybridMultilevel"/>
    <w:tmpl w:val="0DAA9ABA"/>
    <w:lvl w:ilvl="0" w:tplc="23502D1E">
      <w:start w:val="1"/>
      <w:numFmt w:val="bullet"/>
      <w:lvlText w:val=""/>
      <w:lvlJc w:val="left"/>
      <w:pPr>
        <w:ind w:left="1440" w:hanging="360"/>
      </w:pPr>
      <w:rPr>
        <w:rFonts w:ascii="Symbol" w:hAnsi="Symbol" w:hint="default"/>
      </w:rPr>
    </w:lvl>
    <w:lvl w:ilvl="1" w:tplc="31282B38" w:tentative="1">
      <w:start w:val="1"/>
      <w:numFmt w:val="bullet"/>
      <w:lvlText w:val="o"/>
      <w:lvlJc w:val="left"/>
      <w:pPr>
        <w:ind w:left="2160" w:hanging="360"/>
      </w:pPr>
      <w:rPr>
        <w:rFonts w:ascii="Courier New" w:hAnsi="Courier New" w:hint="default"/>
      </w:rPr>
    </w:lvl>
    <w:lvl w:ilvl="2" w:tplc="789C7918" w:tentative="1">
      <w:start w:val="1"/>
      <w:numFmt w:val="bullet"/>
      <w:lvlText w:val=""/>
      <w:lvlJc w:val="left"/>
      <w:pPr>
        <w:ind w:left="2880" w:hanging="360"/>
      </w:pPr>
      <w:rPr>
        <w:rFonts w:ascii="Wingdings" w:hAnsi="Wingdings" w:hint="default"/>
      </w:rPr>
    </w:lvl>
    <w:lvl w:ilvl="3" w:tplc="1B92F8F6" w:tentative="1">
      <w:start w:val="1"/>
      <w:numFmt w:val="bullet"/>
      <w:lvlText w:val=""/>
      <w:lvlJc w:val="left"/>
      <w:pPr>
        <w:ind w:left="3600" w:hanging="360"/>
      </w:pPr>
      <w:rPr>
        <w:rFonts w:ascii="Symbol" w:hAnsi="Symbol" w:hint="default"/>
      </w:rPr>
    </w:lvl>
    <w:lvl w:ilvl="4" w:tplc="998E5C9C" w:tentative="1">
      <w:start w:val="1"/>
      <w:numFmt w:val="bullet"/>
      <w:lvlText w:val="o"/>
      <w:lvlJc w:val="left"/>
      <w:pPr>
        <w:ind w:left="4320" w:hanging="360"/>
      </w:pPr>
      <w:rPr>
        <w:rFonts w:ascii="Courier New" w:hAnsi="Courier New" w:hint="default"/>
      </w:rPr>
    </w:lvl>
    <w:lvl w:ilvl="5" w:tplc="686A03CC" w:tentative="1">
      <w:start w:val="1"/>
      <w:numFmt w:val="bullet"/>
      <w:lvlText w:val=""/>
      <w:lvlJc w:val="left"/>
      <w:pPr>
        <w:ind w:left="5040" w:hanging="360"/>
      </w:pPr>
      <w:rPr>
        <w:rFonts w:ascii="Wingdings" w:hAnsi="Wingdings" w:hint="default"/>
      </w:rPr>
    </w:lvl>
    <w:lvl w:ilvl="6" w:tplc="1888847A" w:tentative="1">
      <w:start w:val="1"/>
      <w:numFmt w:val="bullet"/>
      <w:lvlText w:val=""/>
      <w:lvlJc w:val="left"/>
      <w:pPr>
        <w:ind w:left="5760" w:hanging="360"/>
      </w:pPr>
      <w:rPr>
        <w:rFonts w:ascii="Symbol" w:hAnsi="Symbol" w:hint="default"/>
      </w:rPr>
    </w:lvl>
    <w:lvl w:ilvl="7" w:tplc="A5B6D0FE" w:tentative="1">
      <w:start w:val="1"/>
      <w:numFmt w:val="bullet"/>
      <w:lvlText w:val="o"/>
      <w:lvlJc w:val="left"/>
      <w:pPr>
        <w:ind w:left="6480" w:hanging="360"/>
      </w:pPr>
      <w:rPr>
        <w:rFonts w:ascii="Courier New" w:hAnsi="Courier New" w:hint="default"/>
      </w:rPr>
    </w:lvl>
    <w:lvl w:ilvl="8" w:tplc="2ABCC362"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5tMfNG+mXkv+9cJaDe+GT8ka7jIk05ikr6a2NA5gZSvi97h4Eh8QGhwfQbPtjwwWdjrgPIbt1XnJGEW9RVjw==" w:salt="/lrjKnVTb8DLYp287JOqB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35F5D"/>
    <w:rsid w:val="00046692"/>
    <w:rsid w:val="0005025E"/>
    <w:rsid w:val="00051D9C"/>
    <w:rsid w:val="00072433"/>
    <w:rsid w:val="0008312D"/>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4FEB"/>
    <w:rsid w:val="000E745E"/>
    <w:rsid w:val="00100CC3"/>
    <w:rsid w:val="00103753"/>
    <w:rsid w:val="00107D75"/>
    <w:rsid w:val="00107FCD"/>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2EE1"/>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61E5"/>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9E1"/>
    <w:rsid w:val="00395B71"/>
    <w:rsid w:val="00395FBB"/>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0F7"/>
    <w:rsid w:val="004E0BC8"/>
    <w:rsid w:val="004E6778"/>
    <w:rsid w:val="004F0F13"/>
    <w:rsid w:val="0050005C"/>
    <w:rsid w:val="005028D8"/>
    <w:rsid w:val="0050348A"/>
    <w:rsid w:val="00503776"/>
    <w:rsid w:val="00503F8D"/>
    <w:rsid w:val="00506C45"/>
    <w:rsid w:val="00506D00"/>
    <w:rsid w:val="005110B5"/>
    <w:rsid w:val="0051455B"/>
    <w:rsid w:val="00517935"/>
    <w:rsid w:val="00521E4E"/>
    <w:rsid w:val="00526CBC"/>
    <w:rsid w:val="005325EC"/>
    <w:rsid w:val="00532D7D"/>
    <w:rsid w:val="00543F79"/>
    <w:rsid w:val="00555DC1"/>
    <w:rsid w:val="00560932"/>
    <w:rsid w:val="00571E14"/>
    <w:rsid w:val="00574526"/>
    <w:rsid w:val="00581C6E"/>
    <w:rsid w:val="00586D82"/>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30DB3"/>
    <w:rsid w:val="00737E31"/>
    <w:rsid w:val="00744942"/>
    <w:rsid w:val="00744E4D"/>
    <w:rsid w:val="00747EF2"/>
    <w:rsid w:val="007547B6"/>
    <w:rsid w:val="0076217E"/>
    <w:rsid w:val="00763CF6"/>
    <w:rsid w:val="007735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A7335"/>
    <w:rsid w:val="008B4D58"/>
    <w:rsid w:val="008B7FE2"/>
    <w:rsid w:val="008C37F3"/>
    <w:rsid w:val="008C3DF6"/>
    <w:rsid w:val="008D0387"/>
    <w:rsid w:val="008D136B"/>
    <w:rsid w:val="008E0214"/>
    <w:rsid w:val="008E08DD"/>
    <w:rsid w:val="008F66E1"/>
    <w:rsid w:val="00901FCC"/>
    <w:rsid w:val="009116FF"/>
    <w:rsid w:val="00926E85"/>
    <w:rsid w:val="00927493"/>
    <w:rsid w:val="009352A2"/>
    <w:rsid w:val="009375A2"/>
    <w:rsid w:val="00954AF0"/>
    <w:rsid w:val="00955B08"/>
    <w:rsid w:val="009617AB"/>
    <w:rsid w:val="009636AE"/>
    <w:rsid w:val="00970BB6"/>
    <w:rsid w:val="00970E53"/>
    <w:rsid w:val="00972211"/>
    <w:rsid w:val="00973964"/>
    <w:rsid w:val="0097465D"/>
    <w:rsid w:val="00981C09"/>
    <w:rsid w:val="00984499"/>
    <w:rsid w:val="00984C2A"/>
    <w:rsid w:val="009851A5"/>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20A"/>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7F2"/>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671C0"/>
    <w:rsid w:val="00C7377C"/>
    <w:rsid w:val="00C761D5"/>
    <w:rsid w:val="00C90486"/>
    <w:rsid w:val="00C9122C"/>
    <w:rsid w:val="00CA1FB8"/>
    <w:rsid w:val="00CB0437"/>
    <w:rsid w:val="00CB0C30"/>
    <w:rsid w:val="00CB5386"/>
    <w:rsid w:val="00CB6983"/>
    <w:rsid w:val="00CC1F62"/>
    <w:rsid w:val="00CC4743"/>
    <w:rsid w:val="00CE278B"/>
    <w:rsid w:val="00CF114D"/>
    <w:rsid w:val="00CF132F"/>
    <w:rsid w:val="00CF4F04"/>
    <w:rsid w:val="00CF7A26"/>
    <w:rsid w:val="00D01EB8"/>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735A"/>
    <w:rsid w:val="00FE1753"/>
    <w:rsid w:val="00FE2071"/>
    <w:rsid w:val="00FE2818"/>
    <w:rsid w:val="00FE4858"/>
    <w:rsid w:val="00FE6A0F"/>
    <w:rsid w:val="00FF21DB"/>
    <w:rsid w:val="00FF2E0C"/>
    <w:rsid w:val="00FF66FA"/>
    <w:rsid w:val="2E66FA07"/>
    <w:rsid w:val="73B4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9EC7"/>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 w:type="paragraph" w:styleId="BalloonText">
    <w:name w:val="Balloon Text"/>
    <w:basedOn w:val="Normal"/>
    <w:link w:val="BalloonTextChar"/>
    <w:rsid w:val="009851A5"/>
    <w:rPr>
      <w:rFonts w:ascii="Segoe UI" w:hAnsi="Segoe UI" w:cs="Segoe UI"/>
      <w:sz w:val="18"/>
      <w:szCs w:val="18"/>
    </w:rPr>
  </w:style>
  <w:style w:type="character" w:customStyle="1" w:styleId="BalloonTextChar">
    <w:name w:val="Balloon Text Char"/>
    <w:basedOn w:val="DefaultParagraphFont"/>
    <w:link w:val="BalloonText"/>
    <w:rsid w:val="009851A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8636-070E-4EBF-84C0-F3D96D89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2021-05-17T19:49:00Z</dcterms:created>
  <dcterms:modified xsi:type="dcterms:W3CDTF">2021-05-17T19:49:00Z</dcterms:modified>
</cp:coreProperties>
</file>