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318"/>
        <w:gridCol w:w="5318"/>
      </w:tblGrid>
      <w:tr w:rsidR="00BB4B2E" w14:paraId="63DB36FA" w14:textId="77777777" w:rsidTr="00F03A6B">
        <w:trPr>
          <w:trHeight w:val="701"/>
          <w:tblHeader/>
          <w:jc w:val="center"/>
        </w:trPr>
        <w:tc>
          <w:tcPr>
            <w:tcW w:w="5318" w:type="dxa"/>
            <w:vAlign w:val="center"/>
          </w:tcPr>
          <w:p w14:paraId="306D14A1" w14:textId="77777777" w:rsidR="00BB4B2E" w:rsidRDefault="00BB4B2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318" w:type="dxa"/>
            <w:vAlign w:val="center"/>
          </w:tcPr>
          <w:p w14:paraId="1B0A4705" w14:textId="77777777" w:rsidR="00BB4B2E" w:rsidRDefault="00BB4B2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14:paraId="02BF772D" w14:textId="77777777" w:rsidTr="00F03A6B">
        <w:trPr>
          <w:trHeight w:val="662"/>
          <w:jc w:val="center"/>
        </w:trPr>
        <w:tc>
          <w:tcPr>
            <w:tcW w:w="5318" w:type="dxa"/>
            <w:vAlign w:val="center"/>
          </w:tcPr>
          <w:p w14:paraId="4C7C179F" w14:textId="77777777" w:rsidR="00BB4B2E" w:rsidRDefault="00BB4B2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318" w:type="dxa"/>
            <w:vAlign w:val="center"/>
          </w:tcPr>
          <w:p w14:paraId="4D42584D" w14:textId="77777777" w:rsidR="00BB4B2E" w:rsidRDefault="00BB4B2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14:paraId="27863B5E" w14:textId="77777777" w:rsidTr="00F03A6B">
        <w:trPr>
          <w:trHeight w:val="662"/>
          <w:jc w:val="center"/>
        </w:trPr>
        <w:tc>
          <w:tcPr>
            <w:tcW w:w="5318" w:type="dxa"/>
            <w:vAlign w:val="center"/>
          </w:tcPr>
          <w:p w14:paraId="23CE23C6" w14:textId="77777777" w:rsidR="00BB4B2E" w:rsidRDefault="00BB4B2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318" w:type="dxa"/>
            <w:vAlign w:val="center"/>
          </w:tcPr>
          <w:p w14:paraId="426DA981" w14:textId="77777777" w:rsidR="00BB4B2E" w:rsidRDefault="00BB4B2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5271D0" w:rsidRPr="00D41B9B" w:rsidRDefault="005271D0" w:rsidP="00DA66CF">
      <w:pPr>
        <w:rPr>
          <w:rFonts w:ascii="Calibri" w:hAnsi="Calibri" w:cs="Arial"/>
          <w:b/>
          <w:sz w:val="22"/>
          <w:szCs w:val="22"/>
          <w:u w:val="single"/>
        </w:rPr>
      </w:pPr>
    </w:p>
    <w:p w14:paraId="766A9553" w14:textId="77777777" w:rsidR="005271D0" w:rsidRPr="00D41B9B" w:rsidRDefault="005271D0" w:rsidP="00F03A6B">
      <w:pPr>
        <w:numPr>
          <w:ilvl w:val="0"/>
          <w:numId w:val="1"/>
        </w:numPr>
        <w:tabs>
          <w:tab w:val="left" w:pos="720"/>
        </w:tabs>
        <w:spacing w:after="240"/>
        <w:rPr>
          <w:rFonts w:ascii="Calibri" w:hAnsi="Calibri" w:cs="Arial"/>
          <w:b/>
          <w:sz w:val="22"/>
          <w:szCs w:val="22"/>
          <w:u w:val="single"/>
        </w:rPr>
      </w:pPr>
      <w:r w:rsidRPr="00D41B9B">
        <w:rPr>
          <w:rFonts w:ascii="Calibri" w:hAnsi="Calibri" w:cs="Arial"/>
          <w:b/>
          <w:sz w:val="22"/>
          <w:szCs w:val="22"/>
          <w:u w:val="single"/>
        </w:rPr>
        <w:t>COURSE NUMBER AND TITLE, CATALOG DESCRIPTION, CREDITS:</w:t>
      </w:r>
    </w:p>
    <w:p w14:paraId="4E56D78A" w14:textId="77777777" w:rsidR="005271D0" w:rsidRPr="00D41B9B" w:rsidRDefault="005271D0" w:rsidP="00F03A6B">
      <w:pPr>
        <w:widowControl/>
        <w:tabs>
          <w:tab w:val="left" w:pos="720"/>
          <w:tab w:val="left" w:pos="1170"/>
        </w:tabs>
        <w:spacing w:after="120"/>
        <w:ind w:left="720"/>
        <w:rPr>
          <w:rFonts w:ascii="Calibri" w:hAnsi="Calibri" w:cs="Arial"/>
          <w:b/>
          <w:noProof/>
          <w:sz w:val="22"/>
          <w:szCs w:val="22"/>
        </w:rPr>
      </w:pPr>
      <w:r w:rsidRPr="00D41B9B">
        <w:rPr>
          <w:rFonts w:ascii="Calibri" w:hAnsi="Calibri" w:cs="Arial"/>
          <w:b/>
          <w:noProof/>
          <w:sz w:val="22"/>
          <w:szCs w:val="22"/>
        </w:rPr>
        <w:t>ENL 2012 BRITISH LITERATURE AND CULTURE I</w:t>
      </w:r>
      <w:r w:rsidR="00F078AE" w:rsidRPr="00D41B9B">
        <w:rPr>
          <w:rFonts w:ascii="Calibri" w:hAnsi="Calibri" w:cs="Arial"/>
          <w:b/>
          <w:noProof/>
          <w:sz w:val="22"/>
          <w:szCs w:val="22"/>
        </w:rPr>
        <w:t>, to 1780</w:t>
      </w:r>
      <w:r w:rsidR="00CC0762" w:rsidRPr="00D41B9B">
        <w:rPr>
          <w:rFonts w:ascii="Calibri" w:hAnsi="Calibri" w:cs="Arial"/>
          <w:b/>
          <w:noProof/>
          <w:sz w:val="22"/>
          <w:szCs w:val="22"/>
        </w:rPr>
        <w:t xml:space="preserve"> (I)</w:t>
      </w:r>
      <w:proofErr w:type="gramStart"/>
      <w:r w:rsidR="00CC0762" w:rsidRPr="00D41B9B">
        <w:rPr>
          <w:rFonts w:ascii="Calibri" w:hAnsi="Calibri" w:cs="Arial"/>
          <w:b/>
          <w:noProof/>
          <w:sz w:val="22"/>
          <w:szCs w:val="22"/>
        </w:rPr>
        <w:t xml:space="preserve">  </w:t>
      </w:r>
      <w:r w:rsidRPr="00D41B9B">
        <w:rPr>
          <w:rFonts w:ascii="Calibri" w:hAnsi="Calibri" w:cs="Arial"/>
          <w:b/>
          <w:sz w:val="22"/>
          <w:szCs w:val="22"/>
        </w:rPr>
        <w:t xml:space="preserve"> (</w:t>
      </w:r>
      <w:proofErr w:type="gramEnd"/>
      <w:r w:rsidRPr="00D41B9B">
        <w:rPr>
          <w:rFonts w:ascii="Calibri" w:hAnsi="Calibri" w:cs="Arial"/>
          <w:b/>
          <w:noProof/>
          <w:sz w:val="22"/>
          <w:szCs w:val="22"/>
        </w:rPr>
        <w:t>3</w:t>
      </w:r>
      <w:r w:rsidRPr="00D41B9B">
        <w:rPr>
          <w:rFonts w:ascii="Calibri" w:hAnsi="Calibri" w:cs="Arial"/>
          <w:b/>
          <w:sz w:val="22"/>
          <w:szCs w:val="22"/>
        </w:rPr>
        <w:t xml:space="preserve"> CREDITS)</w:t>
      </w:r>
    </w:p>
    <w:p w14:paraId="66960DAB" w14:textId="77777777" w:rsidR="005271D0" w:rsidRPr="00D41B9B" w:rsidRDefault="00463D6F" w:rsidP="00F03A6B">
      <w:pPr>
        <w:pStyle w:val="BodyTextIndent2"/>
        <w:widowControl/>
        <w:tabs>
          <w:tab w:val="left" w:pos="720"/>
          <w:tab w:val="left" w:pos="1170"/>
        </w:tabs>
        <w:spacing w:line="240" w:lineRule="auto"/>
        <w:ind w:left="720"/>
        <w:rPr>
          <w:rFonts w:ascii="Calibri" w:hAnsi="Calibri"/>
          <w:sz w:val="22"/>
          <w:szCs w:val="22"/>
        </w:rPr>
      </w:pPr>
      <w:r w:rsidRPr="4E6D7008">
        <w:rPr>
          <w:rFonts w:ascii="Calibri" w:hAnsi="Calibri"/>
          <w:sz w:val="22"/>
          <w:szCs w:val="22"/>
        </w:rPr>
        <w:t xml:space="preserve">This course is a survey of the literature of Great Britain as it is reflected and influenced culture from the beginnings of English literature until the late 18th century. </w:t>
      </w:r>
      <w:r w:rsidR="00D30B3C" w:rsidRPr="4E6D7008">
        <w:rPr>
          <w:rFonts w:ascii="Calibri" w:hAnsi="Calibri" w:cs="Arial"/>
          <w:noProof/>
          <w:color w:val="FF0000"/>
          <w:sz w:val="22"/>
          <w:szCs w:val="22"/>
        </w:rPr>
        <w:t xml:space="preserve"> </w:t>
      </w:r>
      <w:r w:rsidR="00D30B3C" w:rsidRPr="4E6D7008">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77777777" w:rsidR="00CC0762" w:rsidRPr="00D41B9B" w:rsidRDefault="00CC0762" w:rsidP="00F03A6B">
      <w:pPr>
        <w:pStyle w:val="BodyTextIndent2"/>
        <w:widowControl/>
        <w:tabs>
          <w:tab w:val="left" w:pos="720"/>
          <w:tab w:val="left" w:pos="1170"/>
        </w:tabs>
        <w:spacing w:line="240" w:lineRule="auto"/>
        <w:ind w:left="720"/>
        <w:rPr>
          <w:rFonts w:ascii="Calibri" w:hAnsi="Calibri" w:cs="Arial"/>
          <w:sz w:val="22"/>
          <w:szCs w:val="22"/>
        </w:rPr>
      </w:pPr>
      <w:r w:rsidRPr="00D41B9B">
        <w:rPr>
          <w:rFonts w:ascii="Calibri" w:hAnsi="Calibri"/>
          <w:sz w:val="22"/>
          <w:szCs w:val="22"/>
        </w:rPr>
        <w:t>(I) International or diversity focus</w:t>
      </w:r>
    </w:p>
    <w:p w14:paraId="6A05A809" w14:textId="77777777"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p>
    <w:p w14:paraId="75CF8E79" w14:textId="6B6366B6" w:rsidR="005271D0" w:rsidRPr="00F03A6B" w:rsidRDefault="005271D0" w:rsidP="00F03A6B">
      <w:pPr>
        <w:numPr>
          <w:ilvl w:val="0"/>
          <w:numId w:val="1"/>
        </w:numPr>
        <w:rPr>
          <w:rFonts w:ascii="Calibri" w:hAnsi="Calibri" w:cs="Arial"/>
          <w:b/>
          <w:sz w:val="22"/>
          <w:szCs w:val="22"/>
        </w:rPr>
      </w:pPr>
      <w:r w:rsidRPr="00D41B9B">
        <w:rPr>
          <w:rFonts w:ascii="Calibri" w:hAnsi="Calibri" w:cs="Arial"/>
          <w:b/>
          <w:sz w:val="22"/>
          <w:szCs w:val="22"/>
          <w:u w:val="single"/>
        </w:rPr>
        <w:t>PREREQUISITES FOR THIS COURSE:</w:t>
      </w:r>
      <w:r w:rsidRPr="00D41B9B">
        <w:rPr>
          <w:rFonts w:ascii="Calibri" w:hAnsi="Calibri" w:cs="Arial"/>
          <w:b/>
          <w:sz w:val="22"/>
          <w:szCs w:val="22"/>
        </w:rPr>
        <w:t xml:space="preserve">  </w:t>
      </w:r>
      <w:r w:rsidRPr="00F03A6B">
        <w:rPr>
          <w:rFonts w:ascii="Calibri" w:hAnsi="Calibri" w:cs="Arial"/>
          <w:noProof/>
          <w:sz w:val="22"/>
          <w:szCs w:val="22"/>
        </w:rPr>
        <w:t>ENC 1101</w:t>
      </w:r>
    </w:p>
    <w:p w14:paraId="41C8F396" w14:textId="77777777" w:rsidR="005271D0" w:rsidRPr="00D41B9B" w:rsidRDefault="005271D0" w:rsidP="00927493">
      <w:pPr>
        <w:ind w:left="720"/>
        <w:rPr>
          <w:rFonts w:ascii="Calibri" w:hAnsi="Calibri" w:cs="Arial"/>
          <w:sz w:val="22"/>
          <w:szCs w:val="22"/>
        </w:rPr>
      </w:pPr>
    </w:p>
    <w:p w14:paraId="48C9DA01" w14:textId="12949807" w:rsidR="005271D0" w:rsidRPr="00D41B9B" w:rsidRDefault="00F078AE" w:rsidP="00F03A6B">
      <w:pPr>
        <w:spacing w:after="120"/>
        <w:ind w:firstLine="720"/>
        <w:rPr>
          <w:rFonts w:ascii="Calibri" w:hAnsi="Calibri" w:cs="Arial"/>
          <w:sz w:val="22"/>
          <w:szCs w:val="22"/>
        </w:rPr>
      </w:pPr>
      <w:r w:rsidRPr="00D41B9B">
        <w:rPr>
          <w:rFonts w:ascii="Calibri" w:hAnsi="Calibri" w:cs="Arial"/>
          <w:b/>
          <w:sz w:val="22"/>
          <w:szCs w:val="22"/>
          <w:u w:val="single"/>
        </w:rPr>
        <w:t>CO-REQUISIT</w:t>
      </w:r>
      <w:r w:rsidR="005271D0" w:rsidRPr="00D41B9B">
        <w:rPr>
          <w:rFonts w:ascii="Calibri" w:hAnsi="Calibri" w:cs="Arial"/>
          <w:b/>
          <w:sz w:val="22"/>
          <w:szCs w:val="22"/>
          <w:u w:val="single"/>
        </w:rPr>
        <w:t>ES FOR THIS COURSE:</w:t>
      </w:r>
      <w:r w:rsidR="00F03A6B">
        <w:rPr>
          <w:rFonts w:ascii="Calibri" w:hAnsi="Calibri" w:cs="Arial"/>
          <w:sz w:val="22"/>
          <w:szCs w:val="22"/>
        </w:rPr>
        <w:t xml:space="preserve">  </w:t>
      </w:r>
      <w:r w:rsidR="005271D0" w:rsidRPr="00D41B9B">
        <w:rPr>
          <w:rFonts w:ascii="Calibri" w:hAnsi="Calibri" w:cs="Arial"/>
          <w:noProof/>
          <w:sz w:val="22"/>
          <w:szCs w:val="22"/>
        </w:rPr>
        <w:t>None</w:t>
      </w:r>
    </w:p>
    <w:p w14:paraId="0D0B940D" w14:textId="77777777" w:rsidR="005271D0" w:rsidRPr="00D41B9B" w:rsidRDefault="005271D0" w:rsidP="00DA66CF">
      <w:pPr>
        <w:ind w:firstLine="720"/>
        <w:rPr>
          <w:rFonts w:ascii="Calibri" w:hAnsi="Calibri" w:cs="Arial"/>
          <w:sz w:val="22"/>
          <w:szCs w:val="22"/>
        </w:rPr>
      </w:pPr>
    </w:p>
    <w:p w14:paraId="28CEB8F7" w14:textId="77777777" w:rsidR="005271D0" w:rsidRPr="00D41B9B" w:rsidRDefault="005271D0" w:rsidP="00F03A6B">
      <w:pPr>
        <w:numPr>
          <w:ilvl w:val="0"/>
          <w:numId w:val="1"/>
        </w:numPr>
        <w:spacing w:after="120"/>
        <w:rPr>
          <w:rFonts w:ascii="Calibri" w:hAnsi="Calibri" w:cs="Arial"/>
          <w:sz w:val="22"/>
          <w:szCs w:val="22"/>
        </w:rPr>
      </w:pPr>
      <w:r w:rsidRPr="00D41B9B">
        <w:rPr>
          <w:rFonts w:ascii="Calibri" w:hAnsi="Calibri" w:cs="Arial"/>
          <w:b/>
          <w:sz w:val="22"/>
          <w:szCs w:val="22"/>
          <w:u w:val="single"/>
        </w:rPr>
        <w:t>GENERAL COURSE INFORMATION:</w:t>
      </w:r>
      <w:r w:rsidRPr="00D41B9B">
        <w:rPr>
          <w:rFonts w:ascii="Calibri" w:hAnsi="Calibri" w:cs="Arial"/>
          <w:b/>
          <w:sz w:val="22"/>
          <w:szCs w:val="22"/>
        </w:rPr>
        <w:t xml:space="preserve">  </w:t>
      </w:r>
      <w:r w:rsidRPr="00D41B9B">
        <w:rPr>
          <w:rFonts w:ascii="Calibri" w:hAnsi="Calibri" w:cs="Arial"/>
          <w:sz w:val="22"/>
          <w:szCs w:val="22"/>
        </w:rPr>
        <w:t>Topic Outline.</w:t>
      </w:r>
    </w:p>
    <w:p w14:paraId="3676FAD0"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Themes within the works of each period:  Old English, Medieval, Renaissance, 17th century, Neo-Classic.</w:t>
      </w:r>
    </w:p>
    <w:p w14:paraId="3467FD7F"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 xml:space="preserve">Various genres used by different authors in the separate time periods (e.g., poem, drama, novel, short story, essay, etc.). </w:t>
      </w:r>
    </w:p>
    <w:p w14:paraId="38CF198A"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Literary techniques represented in each period (e.g. sonnet, lyric, kenning, epic).</w:t>
      </w:r>
    </w:p>
    <w:p w14:paraId="51F92937"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Biographies of major writers of the time period (such as Chaucer, Shakespeare, Milton, Swift).</w:t>
      </w:r>
    </w:p>
    <w:p w14:paraId="6224BFD9"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Interrelationships between author, works, history and culture of the various periods.</w:t>
      </w:r>
    </w:p>
    <w:p w14:paraId="4C8C73FF" w14:textId="77777777" w:rsidR="005271D0" w:rsidRPr="00D41B9B" w:rsidRDefault="005271D0" w:rsidP="00F03A6B">
      <w:pPr>
        <w:tabs>
          <w:tab w:val="left" w:pos="1080"/>
        </w:tabs>
        <w:spacing w:after="120"/>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Various critical approaches for the understanding of the literature: historical, sociological, psychological, formalist, and mythopoeic/archetypal, and others.</w:t>
      </w:r>
    </w:p>
    <w:p w14:paraId="60061E4C" w14:textId="77777777" w:rsidR="005271D0" w:rsidRPr="00D41B9B" w:rsidRDefault="005271D0" w:rsidP="0023397D">
      <w:pPr>
        <w:tabs>
          <w:tab w:val="left" w:pos="1080"/>
        </w:tabs>
        <w:ind w:left="1080" w:hanging="360"/>
        <w:rPr>
          <w:rFonts w:ascii="Calibri" w:hAnsi="Calibri" w:cs="Arial"/>
          <w:sz w:val="22"/>
          <w:szCs w:val="22"/>
        </w:rPr>
      </w:pPr>
    </w:p>
    <w:p w14:paraId="7A671C6F" w14:textId="77777777" w:rsidR="00BB4B2E" w:rsidRPr="00BA3BB9" w:rsidRDefault="00BB4B2E" w:rsidP="00BB4B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BB4B2E" w:rsidRDefault="00BB4B2E" w:rsidP="00BB4B2E">
      <w:pPr>
        <w:rPr>
          <w:rFonts w:ascii="Calibri" w:hAnsi="Calibri" w:cs="Arial"/>
          <w:b/>
          <w:sz w:val="22"/>
          <w:szCs w:val="22"/>
          <w:u w:val="single"/>
        </w:rPr>
      </w:pPr>
    </w:p>
    <w:p w14:paraId="28CD98E6" w14:textId="77777777" w:rsidR="00BB4B2E" w:rsidRPr="009A197E" w:rsidRDefault="00BB4B2E" w:rsidP="00BB4B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0C72500A"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BB4B2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84800F5" w14:textId="77777777" w:rsidR="00F03A6B" w:rsidRDefault="00F03A6B" w:rsidP="00BB4B2E">
      <w:pPr>
        <w:shd w:val="clear" w:color="auto" w:fill="FFFFFF"/>
        <w:ind w:firstLine="720"/>
        <w:rPr>
          <w:rFonts w:asciiTheme="minorHAnsi" w:hAnsiTheme="minorHAnsi"/>
          <w:b/>
          <w:bCs/>
          <w:color w:val="000000"/>
          <w:sz w:val="22"/>
          <w:szCs w:val="22"/>
        </w:rPr>
      </w:pPr>
    </w:p>
    <w:p w14:paraId="7050AB83" w14:textId="6F54838F" w:rsidR="00BB4B2E" w:rsidRPr="00F03A6B" w:rsidRDefault="00BB4B2E" w:rsidP="00F03A6B">
      <w:pPr>
        <w:shd w:val="clear" w:color="auto" w:fill="FFFFFF"/>
        <w:spacing w:after="120"/>
        <w:ind w:firstLine="720"/>
        <w:rPr>
          <w:rFonts w:asciiTheme="minorHAnsi" w:hAnsiTheme="minorHAnsi"/>
          <w:color w:val="000000"/>
          <w:szCs w:val="24"/>
        </w:rPr>
      </w:pPr>
      <w:r w:rsidRPr="00F03A6B">
        <w:rPr>
          <w:rFonts w:asciiTheme="minorHAnsi" w:hAnsiTheme="minorHAnsi"/>
          <w:b/>
          <w:bCs/>
          <w:color w:val="000000"/>
          <w:szCs w:val="24"/>
        </w:rPr>
        <w:t>A.</w:t>
      </w:r>
      <w:r w:rsidRPr="00F03A6B">
        <w:rPr>
          <w:rFonts w:asciiTheme="minorHAnsi" w:hAnsiTheme="minorHAnsi"/>
          <w:color w:val="000000"/>
          <w:szCs w:val="24"/>
        </w:rPr>
        <w:t>  </w:t>
      </w:r>
      <w:r w:rsidRPr="00F03A6B">
        <w:rPr>
          <w:rFonts w:asciiTheme="minorHAnsi" w:hAnsiTheme="minorHAnsi"/>
          <w:b/>
          <w:bCs/>
          <w:color w:val="000000"/>
          <w:szCs w:val="24"/>
        </w:rPr>
        <w:t>General Education Competencies and </w:t>
      </w:r>
      <w:r w:rsidRPr="00F03A6B">
        <w:rPr>
          <w:rFonts w:asciiTheme="minorHAnsi" w:hAnsiTheme="minorHAnsi"/>
          <w:b/>
          <w:bCs/>
          <w:szCs w:val="24"/>
        </w:rPr>
        <w:t>Course</w:t>
      </w:r>
      <w:r w:rsidRPr="00F03A6B">
        <w:rPr>
          <w:rFonts w:asciiTheme="minorHAnsi" w:hAnsiTheme="minorHAnsi"/>
          <w:b/>
          <w:bCs/>
          <w:color w:val="FF0000"/>
          <w:szCs w:val="24"/>
        </w:rPr>
        <w:t> </w:t>
      </w:r>
      <w:r w:rsidRPr="00F03A6B">
        <w:rPr>
          <w:rFonts w:asciiTheme="minorHAnsi" w:hAnsiTheme="minorHAnsi"/>
          <w:b/>
          <w:bCs/>
          <w:color w:val="000000"/>
          <w:szCs w:val="24"/>
        </w:rPr>
        <w:t>Outcomes</w:t>
      </w:r>
    </w:p>
    <w:p w14:paraId="71C599B0" w14:textId="57AE2102" w:rsidR="00BB4B2E" w:rsidRPr="00BB4B2E" w:rsidRDefault="00BB4B2E" w:rsidP="00E53D8F">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xml:space="preserve"> part in contributing to the student’s general education along with the general education competency </w:t>
      </w:r>
      <w:r w:rsidR="00F03A6B">
        <w:rPr>
          <w:rFonts w:asciiTheme="minorHAnsi" w:hAnsiTheme="minorHAnsi"/>
          <w:color w:val="000000"/>
          <w:sz w:val="22"/>
          <w:szCs w:val="22"/>
        </w:rPr>
        <w:t>they</w:t>
      </w:r>
      <w:r w:rsidRPr="00BB4B2E">
        <w:rPr>
          <w:rFonts w:asciiTheme="minorHAnsi" w:hAnsiTheme="minorHAnsi"/>
          <w:color w:val="000000"/>
          <w:sz w:val="22"/>
          <w:szCs w:val="22"/>
        </w:rPr>
        <w:t xml:space="preserve"> support.</w:t>
      </w:r>
    </w:p>
    <w:p w14:paraId="76655CFF" w14:textId="77777777" w:rsidR="00E53D8F" w:rsidRDefault="00BB4B2E" w:rsidP="00F03A6B">
      <w:pPr>
        <w:shd w:val="clear" w:color="auto" w:fill="FFFFFF"/>
        <w:spacing w:after="120"/>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w:t>
      </w:r>
    </w:p>
    <w:p w14:paraId="7332CEF8" w14:textId="5B1147C9" w:rsidR="00BB4B2E" w:rsidRDefault="00BB4B2E" w:rsidP="00E53D8F">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04E60727" w14:textId="77777777" w:rsidR="00E53D8F" w:rsidRPr="00BB4B2E" w:rsidRDefault="00E53D8F" w:rsidP="00E53D8F">
      <w:pPr>
        <w:shd w:val="clear" w:color="auto" w:fill="FFFFFF"/>
        <w:spacing w:after="120"/>
        <w:ind w:left="360" w:firstLine="720"/>
        <w:jc w:val="both"/>
        <w:rPr>
          <w:rFonts w:asciiTheme="minorHAnsi" w:hAnsiTheme="minorHAnsi"/>
          <w:color w:val="000000"/>
          <w:sz w:val="22"/>
          <w:szCs w:val="22"/>
        </w:rPr>
      </w:pPr>
      <w:r w:rsidRPr="00BB4B2E">
        <w:rPr>
          <w:rFonts w:asciiTheme="minorHAnsi" w:hAnsiTheme="minorHAnsi"/>
          <w:i/>
          <w:color w:val="000000"/>
          <w:sz w:val="22"/>
          <w:szCs w:val="22"/>
        </w:rPr>
        <w:t>Course Outcomes or Objectives Supporting the General Education Competency Selected:</w:t>
      </w:r>
    </w:p>
    <w:p w14:paraId="2833C762" w14:textId="77777777" w:rsidR="00BB4B2E" w:rsidRPr="00E53D8F" w:rsidRDefault="00BB4B2E" w:rsidP="00E53D8F">
      <w:pPr>
        <w:pStyle w:val="ListParagraph"/>
        <w:widowControl/>
        <w:numPr>
          <w:ilvl w:val="0"/>
          <w:numId w:val="10"/>
        </w:numPr>
        <w:shd w:val="clear" w:color="auto" w:fill="FFFFFF"/>
        <w:spacing w:after="120"/>
        <w:rPr>
          <w:rFonts w:asciiTheme="minorHAnsi" w:hAnsiTheme="minorHAnsi"/>
          <w:color w:val="000000"/>
          <w:sz w:val="22"/>
          <w:szCs w:val="22"/>
        </w:rPr>
      </w:pPr>
      <w:r w:rsidRPr="00E53D8F">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14:paraId="7F7568EA" w14:textId="77777777" w:rsidR="00BB4B2E" w:rsidRPr="00E53D8F" w:rsidRDefault="00BB4B2E" w:rsidP="00E53D8F">
      <w:pPr>
        <w:pStyle w:val="ListParagraph"/>
        <w:widowControl/>
        <w:numPr>
          <w:ilvl w:val="0"/>
          <w:numId w:val="10"/>
        </w:numPr>
        <w:shd w:val="clear" w:color="auto" w:fill="FFFFFF"/>
        <w:spacing w:after="120"/>
        <w:rPr>
          <w:rFonts w:asciiTheme="minorHAnsi" w:hAnsiTheme="minorHAnsi"/>
          <w:color w:val="000000"/>
          <w:sz w:val="22"/>
          <w:szCs w:val="22"/>
        </w:rPr>
      </w:pPr>
      <w:r w:rsidRPr="00E53D8F">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14:paraId="35422588" w14:textId="7251859E" w:rsidR="00BB4B2E" w:rsidRDefault="00BB4B2E" w:rsidP="00E53D8F">
      <w:pPr>
        <w:pStyle w:val="ListParagraph"/>
        <w:widowControl/>
        <w:numPr>
          <w:ilvl w:val="0"/>
          <w:numId w:val="10"/>
        </w:numPr>
        <w:shd w:val="clear" w:color="auto" w:fill="FFFFFF"/>
        <w:spacing w:after="240"/>
        <w:rPr>
          <w:rFonts w:asciiTheme="minorHAnsi" w:hAnsiTheme="minorHAnsi"/>
          <w:color w:val="000000"/>
          <w:sz w:val="22"/>
          <w:szCs w:val="22"/>
        </w:rPr>
      </w:pPr>
      <w:r w:rsidRPr="00E53D8F">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14:paraId="6B557F7B" w14:textId="3B5743BD" w:rsidR="00BB4B2E" w:rsidRPr="00BB4B2E" w:rsidRDefault="00BB4B2E" w:rsidP="00E53D8F">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w:t>
      </w:r>
      <w:r w:rsidR="00E53D8F">
        <w:rPr>
          <w:rFonts w:asciiTheme="minorHAnsi" w:hAnsiTheme="minorHAnsi"/>
          <w:color w:val="000000"/>
          <w:sz w:val="22"/>
          <w:szCs w:val="22"/>
        </w:rPr>
        <w:t xml:space="preserve"> they</w:t>
      </w:r>
      <w:r w:rsidRPr="00BB4B2E">
        <w:rPr>
          <w:rFonts w:asciiTheme="minorHAnsi" w:hAnsiTheme="minorHAnsi"/>
          <w:color w:val="000000"/>
          <w:sz w:val="22"/>
          <w:szCs w:val="22"/>
        </w:rPr>
        <w:t xml:space="preserve"> support.</w:t>
      </w:r>
    </w:p>
    <w:p w14:paraId="7C0598E6" w14:textId="77777777" w:rsidR="00E53D8F" w:rsidRDefault="00BB4B2E" w:rsidP="00F03A6B">
      <w:pPr>
        <w:shd w:val="clear" w:color="auto" w:fill="FFFFFF"/>
        <w:spacing w:after="120"/>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xml:space="preserve">. </w:t>
      </w:r>
    </w:p>
    <w:p w14:paraId="69061719" w14:textId="1A0CE6F9" w:rsidR="00BB4B2E" w:rsidRPr="00BB4B2E" w:rsidRDefault="00BB4B2E" w:rsidP="00E53D8F">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4B0D34FD" w14:textId="77777777" w:rsidR="00BB4B2E" w:rsidRPr="00BB4B2E" w:rsidRDefault="00BB4B2E" w:rsidP="00E53D8F">
      <w:pPr>
        <w:shd w:val="clear" w:color="auto" w:fill="FFFFFF"/>
        <w:spacing w:after="120"/>
        <w:ind w:left="360"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14:paraId="53128261" w14:textId="77777777" w:rsidR="00BB4B2E" w:rsidRPr="00BB4B2E" w:rsidRDefault="00BB4B2E" w:rsidP="00F03A6B">
      <w:pPr>
        <w:shd w:val="clear" w:color="auto" w:fill="FFFFFF"/>
        <w:spacing w:after="120"/>
        <w:rPr>
          <w:rFonts w:asciiTheme="minorHAnsi" w:hAnsiTheme="minorHAnsi"/>
          <w:i/>
          <w:color w:val="000000"/>
          <w:sz w:val="22"/>
          <w:szCs w:val="22"/>
        </w:rPr>
      </w:pPr>
    </w:p>
    <w:p w14:paraId="42752F9C" w14:textId="77777777" w:rsidR="00BB4B2E" w:rsidRPr="00E53D8F" w:rsidRDefault="00BB4B2E" w:rsidP="00E53D8F">
      <w:pPr>
        <w:pStyle w:val="ListParagraph"/>
        <w:widowControl/>
        <w:numPr>
          <w:ilvl w:val="0"/>
          <w:numId w:val="11"/>
        </w:numPr>
        <w:spacing w:after="120"/>
        <w:rPr>
          <w:rFonts w:asciiTheme="minorHAnsi" w:hAnsiTheme="minorHAnsi"/>
          <w:color w:val="000000"/>
          <w:sz w:val="22"/>
          <w:szCs w:val="22"/>
        </w:rPr>
      </w:pPr>
      <w:r w:rsidRPr="00E53D8F">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BB4B2E" w:rsidRPr="00E53D8F" w:rsidRDefault="00BB4B2E" w:rsidP="00E53D8F">
      <w:pPr>
        <w:pStyle w:val="ListParagraph"/>
        <w:widowControl/>
        <w:numPr>
          <w:ilvl w:val="0"/>
          <w:numId w:val="11"/>
        </w:numPr>
        <w:spacing w:after="120"/>
        <w:rPr>
          <w:rFonts w:asciiTheme="minorHAnsi" w:hAnsiTheme="minorHAnsi"/>
          <w:color w:val="000000"/>
          <w:sz w:val="22"/>
          <w:szCs w:val="22"/>
        </w:rPr>
      </w:pPr>
      <w:r w:rsidRPr="00E53D8F">
        <w:rPr>
          <w:rFonts w:asciiTheme="minorHAnsi" w:hAnsiTheme="minorHAnsi"/>
          <w:color w:val="000000"/>
          <w:sz w:val="22"/>
          <w:szCs w:val="22"/>
        </w:rPr>
        <w:t>Students must demonstrate continuing mastery of correct grammar, usage, and diction.</w:t>
      </w:r>
    </w:p>
    <w:p w14:paraId="4819EACE" w14:textId="77777777" w:rsidR="00BB4B2E" w:rsidRPr="00E53D8F" w:rsidRDefault="00BB4B2E" w:rsidP="00E53D8F">
      <w:pPr>
        <w:pStyle w:val="ListParagraph"/>
        <w:widowControl/>
        <w:numPr>
          <w:ilvl w:val="0"/>
          <w:numId w:val="11"/>
        </w:numPr>
        <w:spacing w:after="240"/>
        <w:rPr>
          <w:rFonts w:asciiTheme="minorHAnsi" w:hAnsiTheme="minorHAnsi"/>
          <w:color w:val="000000"/>
          <w:sz w:val="22"/>
          <w:szCs w:val="22"/>
        </w:rPr>
      </w:pPr>
      <w:r w:rsidRPr="00E53D8F">
        <w:rPr>
          <w:rFonts w:asciiTheme="minorHAnsi" w:hAnsiTheme="minorHAnsi"/>
          <w:color w:val="000000"/>
          <w:sz w:val="22"/>
          <w:szCs w:val="22"/>
        </w:rPr>
        <w:t>Students must analyze information within the style of academic prose writing, and, in general, develop their ability to join a scholarly conversation.</w:t>
      </w:r>
    </w:p>
    <w:p w14:paraId="2A089E04" w14:textId="77777777" w:rsidR="00BB4B2E" w:rsidRPr="00BB4B2E" w:rsidRDefault="00BB4B2E" w:rsidP="00F03A6B">
      <w:pPr>
        <w:spacing w:after="120"/>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14:paraId="4DADA033" w14:textId="77777777" w:rsidR="00BB4B2E" w:rsidRPr="00E53D8F" w:rsidRDefault="00BB4B2E" w:rsidP="00E53D8F">
      <w:pPr>
        <w:pStyle w:val="ListParagraph"/>
        <w:widowControl/>
        <w:numPr>
          <w:ilvl w:val="0"/>
          <w:numId w:val="12"/>
        </w:numPr>
        <w:spacing w:after="120"/>
        <w:rPr>
          <w:rFonts w:asciiTheme="minorHAnsi" w:hAnsiTheme="minorHAnsi"/>
          <w:iCs/>
          <w:sz w:val="22"/>
          <w:szCs w:val="22"/>
        </w:rPr>
      </w:pPr>
      <w:r w:rsidRPr="00E53D8F">
        <w:rPr>
          <w:rFonts w:asciiTheme="minorHAnsi" w:hAnsiTheme="minorHAnsi"/>
          <w:iCs/>
          <w:sz w:val="22"/>
          <w:szCs w:val="22"/>
        </w:rPr>
        <w:t>Students will demonstrate the ability to communicate effectively.</w:t>
      </w:r>
    </w:p>
    <w:p w14:paraId="55A54F97" w14:textId="77777777" w:rsidR="00BB4B2E" w:rsidRPr="00E53D8F" w:rsidRDefault="00BB4B2E" w:rsidP="00E53D8F">
      <w:pPr>
        <w:pStyle w:val="ListParagraph"/>
        <w:widowControl/>
        <w:numPr>
          <w:ilvl w:val="0"/>
          <w:numId w:val="12"/>
        </w:numPr>
        <w:spacing w:after="120"/>
        <w:rPr>
          <w:rFonts w:asciiTheme="minorHAnsi" w:hAnsiTheme="minorHAnsi"/>
          <w:iCs/>
          <w:sz w:val="22"/>
          <w:szCs w:val="22"/>
        </w:rPr>
      </w:pPr>
      <w:r w:rsidRPr="00E53D8F">
        <w:rPr>
          <w:rFonts w:asciiTheme="minorHAnsi" w:hAnsiTheme="minorHAnsi"/>
          <w:iCs/>
          <w:sz w:val="22"/>
          <w:szCs w:val="22"/>
        </w:rPr>
        <w:t>Students will demonstrate the ability to analyze communication critically.</w:t>
      </w:r>
      <w:r w:rsidRPr="00E53D8F">
        <w:rPr>
          <w:rFonts w:asciiTheme="minorHAnsi" w:hAnsiTheme="minorHAnsi"/>
          <w:iCs/>
          <w:color w:val="FF0000"/>
          <w:sz w:val="22"/>
          <w:szCs w:val="22"/>
        </w:rPr>
        <w:t xml:space="preserve"> </w:t>
      </w:r>
    </w:p>
    <w:p w14:paraId="4101652C" w14:textId="77777777" w:rsidR="00580770" w:rsidRPr="00D41B9B" w:rsidRDefault="00580770" w:rsidP="00BD147A">
      <w:pPr>
        <w:ind w:left="720"/>
        <w:rPr>
          <w:rFonts w:ascii="Calibri" w:hAnsi="Calibri" w:cs="Arial"/>
          <w:b/>
          <w:sz w:val="22"/>
          <w:szCs w:val="22"/>
          <w:u w:val="single"/>
        </w:rPr>
      </w:pPr>
    </w:p>
    <w:p w14:paraId="2E94BFCC" w14:textId="77777777" w:rsidR="005271D0" w:rsidRPr="00D41B9B" w:rsidRDefault="005271D0" w:rsidP="00BE594D">
      <w:pPr>
        <w:numPr>
          <w:ilvl w:val="0"/>
          <w:numId w:val="3"/>
        </w:numPr>
        <w:rPr>
          <w:rFonts w:ascii="Calibri" w:hAnsi="Calibri" w:cs="Arial"/>
          <w:sz w:val="22"/>
          <w:szCs w:val="22"/>
        </w:rPr>
      </w:pPr>
      <w:r w:rsidRPr="00D41B9B">
        <w:rPr>
          <w:rFonts w:ascii="Calibri" w:hAnsi="Calibri" w:cs="Arial"/>
          <w:b/>
          <w:sz w:val="22"/>
          <w:szCs w:val="22"/>
          <w:u w:val="single"/>
        </w:rPr>
        <w:t>DISTRICT-WIDE POLICIES:</w:t>
      </w:r>
    </w:p>
    <w:p w14:paraId="4B99056E" w14:textId="77777777" w:rsidR="005271D0" w:rsidRPr="00D41B9B" w:rsidRDefault="005271D0" w:rsidP="00DA66CF">
      <w:pPr>
        <w:tabs>
          <w:tab w:val="left" w:pos="720"/>
        </w:tabs>
        <w:ind w:left="720"/>
        <w:rPr>
          <w:rFonts w:ascii="Calibri" w:hAnsi="Calibri" w:cs="Arial"/>
          <w:sz w:val="22"/>
          <w:szCs w:val="22"/>
        </w:rPr>
      </w:pPr>
    </w:p>
    <w:p w14:paraId="4D8E7D79" w14:textId="77777777" w:rsidR="005271D0" w:rsidRPr="00D41B9B" w:rsidRDefault="005271D0" w:rsidP="00DA66CF">
      <w:pPr>
        <w:ind w:left="720"/>
        <w:rPr>
          <w:rFonts w:ascii="Calibri" w:hAnsi="Calibri" w:cs="Arial"/>
          <w:b/>
          <w:bCs/>
          <w:iCs/>
          <w:caps/>
          <w:sz w:val="22"/>
          <w:szCs w:val="22"/>
        </w:rPr>
      </w:pPr>
      <w:r w:rsidRPr="00D41B9B">
        <w:rPr>
          <w:rFonts w:ascii="Calibri" w:hAnsi="Calibri" w:cs="Arial"/>
          <w:b/>
          <w:bCs/>
          <w:iCs/>
          <w:caps/>
          <w:sz w:val="22"/>
          <w:szCs w:val="22"/>
        </w:rPr>
        <w:t>Programs for Students with Disabilities</w:t>
      </w:r>
    </w:p>
    <w:p w14:paraId="60693630" w14:textId="77777777" w:rsidR="00D56E93" w:rsidRPr="00D41B9B" w:rsidRDefault="00580770" w:rsidP="00D56E93">
      <w:pPr>
        <w:tabs>
          <w:tab w:val="left" w:pos="720"/>
        </w:tabs>
        <w:ind w:left="720"/>
        <w:rPr>
          <w:rFonts w:ascii="Calibri" w:hAnsi="Calibri" w:cs="Calibri"/>
          <w:bCs/>
          <w:iCs/>
          <w:sz w:val="22"/>
          <w:szCs w:val="22"/>
        </w:rPr>
      </w:pPr>
      <w:r w:rsidRPr="00D41B9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B9B">
          <w:rPr>
            <w:rStyle w:val="Hyperlink"/>
            <w:rFonts w:ascii="Calibri" w:hAnsi="Calibri" w:cs="Calibri"/>
            <w:bCs/>
            <w:iCs/>
            <w:sz w:val="22"/>
            <w:szCs w:val="22"/>
          </w:rPr>
          <w:t>http://www.fsw.edu/adaptiveservices</w:t>
        </w:r>
      </w:hyperlink>
      <w:r w:rsidRPr="00D41B9B">
        <w:rPr>
          <w:rFonts w:ascii="Calibri" w:hAnsi="Calibri" w:cs="Calibri"/>
          <w:bCs/>
          <w:iCs/>
          <w:sz w:val="22"/>
          <w:szCs w:val="22"/>
        </w:rPr>
        <w:t>.</w:t>
      </w:r>
    </w:p>
    <w:p w14:paraId="1299C43A" w14:textId="77777777" w:rsidR="00463D6F" w:rsidRPr="00D41B9B" w:rsidRDefault="00463D6F" w:rsidP="00D56E93">
      <w:pPr>
        <w:tabs>
          <w:tab w:val="left" w:pos="720"/>
        </w:tabs>
        <w:ind w:left="720"/>
        <w:rPr>
          <w:rFonts w:ascii="Calibri" w:hAnsi="Calibri" w:cs="Calibri"/>
          <w:bCs/>
          <w:iCs/>
          <w:sz w:val="22"/>
          <w:szCs w:val="22"/>
        </w:rPr>
      </w:pPr>
    </w:p>
    <w:p w14:paraId="7B61A84A" w14:textId="77777777" w:rsidR="00463D6F" w:rsidRPr="00D41B9B" w:rsidRDefault="00463D6F" w:rsidP="00463D6F">
      <w:pPr>
        <w:ind w:left="720"/>
        <w:rPr>
          <w:rFonts w:ascii="Calibri" w:hAnsi="Calibri"/>
          <w:b/>
          <w:bCs/>
          <w:caps/>
          <w:sz w:val="22"/>
          <w:szCs w:val="22"/>
        </w:rPr>
      </w:pPr>
      <w:r w:rsidRPr="00D41B9B">
        <w:rPr>
          <w:rFonts w:ascii="Calibri" w:hAnsi="Calibri"/>
          <w:b/>
          <w:bCs/>
          <w:caps/>
          <w:sz w:val="22"/>
          <w:szCs w:val="22"/>
        </w:rPr>
        <w:t>REPORTING TITLE IX VIOLATIONS</w:t>
      </w:r>
    </w:p>
    <w:p w14:paraId="6FB006F4" w14:textId="77777777" w:rsidR="00463D6F" w:rsidRPr="00D41B9B" w:rsidRDefault="00463D6F" w:rsidP="00463D6F">
      <w:pPr>
        <w:ind w:left="720"/>
        <w:rPr>
          <w:rFonts w:ascii="Calibri" w:hAnsi="Calibri"/>
          <w:sz w:val="22"/>
          <w:szCs w:val="22"/>
        </w:rPr>
      </w:pPr>
      <w:r w:rsidRPr="00D41B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B9B">
          <w:rPr>
            <w:rStyle w:val="Hyperlink"/>
            <w:rFonts w:ascii="Calibri" w:hAnsi="Calibri"/>
            <w:sz w:val="22"/>
            <w:szCs w:val="22"/>
          </w:rPr>
          <w:t>equity@fsw.edu</w:t>
        </w:r>
      </w:hyperlink>
      <w:r w:rsidRPr="00D41B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B9B">
          <w:rPr>
            <w:rStyle w:val="Hyperlink"/>
            <w:rFonts w:ascii="Calibri" w:hAnsi="Calibri"/>
            <w:sz w:val="22"/>
            <w:szCs w:val="22"/>
          </w:rPr>
          <w:t>http://www.fsw.edu/sexualassault</w:t>
        </w:r>
      </w:hyperlink>
      <w:r w:rsidRPr="00D41B9B">
        <w:rPr>
          <w:rFonts w:ascii="Calibri" w:hAnsi="Calibri"/>
          <w:sz w:val="22"/>
          <w:szCs w:val="22"/>
        </w:rPr>
        <w:t>.   </w:t>
      </w:r>
    </w:p>
    <w:p w14:paraId="4DDBEF00" w14:textId="77777777" w:rsidR="005271D0" w:rsidRPr="00D41B9B" w:rsidRDefault="005271D0" w:rsidP="00DA66CF">
      <w:pPr>
        <w:tabs>
          <w:tab w:val="left" w:pos="720"/>
        </w:tabs>
        <w:ind w:left="720"/>
        <w:rPr>
          <w:rFonts w:ascii="Calibri" w:hAnsi="Calibri" w:cs="Arial"/>
          <w:bCs/>
          <w:iCs/>
          <w:sz w:val="22"/>
          <w:szCs w:val="22"/>
        </w:rPr>
      </w:pPr>
    </w:p>
    <w:p w14:paraId="3461D779" w14:textId="77777777" w:rsidR="005271D0" w:rsidRPr="00D41B9B" w:rsidRDefault="005271D0" w:rsidP="00DA66CF">
      <w:pPr>
        <w:ind w:left="720" w:firstLine="720"/>
        <w:rPr>
          <w:rFonts w:ascii="Calibri" w:hAnsi="Calibri" w:cs="Arial"/>
          <w:b/>
          <w:sz w:val="22"/>
          <w:szCs w:val="22"/>
        </w:rPr>
        <w:sectPr w:rsidR="005271D0" w:rsidRPr="00D41B9B" w:rsidSect="002A50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5271D0" w:rsidRPr="00D41B9B" w:rsidRDefault="005271D0" w:rsidP="00DB3299">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REQUIREMENTS FOR THE STUDENTS:</w:t>
      </w:r>
      <w:r w:rsidRPr="00D41B9B">
        <w:rPr>
          <w:rFonts w:ascii="Calibri" w:hAnsi="Calibri" w:cs="Arial"/>
          <w:sz w:val="22"/>
          <w:szCs w:val="22"/>
        </w:rPr>
        <w:tab/>
      </w:r>
    </w:p>
    <w:p w14:paraId="2260C595"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List specific course assessments such as class participation, tests, homework assignments, make-up procedures, etc.</w:t>
      </w:r>
    </w:p>
    <w:p w14:paraId="3CF2D8B6" w14:textId="77777777" w:rsidR="005271D0" w:rsidRPr="00D41B9B" w:rsidRDefault="005271D0" w:rsidP="00DA66CF">
      <w:pPr>
        <w:ind w:left="720"/>
        <w:rPr>
          <w:rFonts w:ascii="Calibri" w:hAnsi="Calibri" w:cs="Arial"/>
          <w:sz w:val="22"/>
          <w:szCs w:val="22"/>
        </w:rPr>
      </w:pPr>
    </w:p>
    <w:p w14:paraId="01DA0F26"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ATTENDANCE POLICY:</w:t>
      </w:r>
      <w:r w:rsidRPr="00D41B9B">
        <w:rPr>
          <w:rFonts w:ascii="Calibri" w:hAnsi="Calibri" w:cs="Arial"/>
          <w:sz w:val="22"/>
          <w:szCs w:val="22"/>
        </w:rPr>
        <w:t xml:space="preserve">   </w:t>
      </w:r>
    </w:p>
    <w:p w14:paraId="0B9470C5"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The professor’s specific policy concerning absence. (The College policy on attendance is in the Catalog, and defers to the professor.)</w:t>
      </w:r>
    </w:p>
    <w:p w14:paraId="0FB78278" w14:textId="77777777" w:rsidR="005271D0" w:rsidRPr="00D41B9B" w:rsidRDefault="005271D0" w:rsidP="00DA66CF">
      <w:pPr>
        <w:ind w:left="720"/>
        <w:rPr>
          <w:rFonts w:ascii="Calibri" w:hAnsi="Calibri" w:cs="Arial"/>
          <w:sz w:val="22"/>
          <w:szCs w:val="22"/>
        </w:rPr>
      </w:pPr>
    </w:p>
    <w:p w14:paraId="4BF2BC38"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GRADING POLICY:</w:t>
      </w:r>
      <w:r w:rsidRPr="00D41B9B">
        <w:rPr>
          <w:rFonts w:ascii="Calibri" w:hAnsi="Calibri" w:cs="Arial"/>
          <w:sz w:val="22"/>
          <w:szCs w:val="22"/>
        </w:rPr>
        <w:t xml:space="preserve">  </w:t>
      </w:r>
    </w:p>
    <w:p w14:paraId="153A7DAC"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 xml:space="preserve">Include numerical ranges for letter grades; the following is a range commonly used by many </w:t>
      </w:r>
      <w:proofErr w:type="gramStart"/>
      <w:r w:rsidRPr="00D41B9B">
        <w:rPr>
          <w:rFonts w:ascii="Calibri" w:hAnsi="Calibri" w:cs="Arial"/>
          <w:sz w:val="22"/>
          <w:szCs w:val="22"/>
        </w:rPr>
        <w:t>faculty</w:t>
      </w:r>
      <w:proofErr w:type="gramEnd"/>
      <w:r w:rsidRPr="00D41B9B">
        <w:rPr>
          <w:rFonts w:ascii="Calibri" w:hAnsi="Calibri" w:cs="Arial"/>
          <w:sz w:val="22"/>
          <w:szCs w:val="22"/>
        </w:rPr>
        <w:t>:</w:t>
      </w:r>
    </w:p>
    <w:p w14:paraId="1FC39945" w14:textId="77777777" w:rsidR="005271D0" w:rsidRPr="00D41B9B" w:rsidRDefault="005271D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4B2E" w14:paraId="47C0ABEA" w14:textId="77777777" w:rsidTr="006223F1">
        <w:trPr>
          <w:trHeight w:val="262"/>
          <w:tblHeader/>
          <w:jc w:val="center"/>
        </w:trPr>
        <w:tc>
          <w:tcPr>
            <w:tcW w:w="1075" w:type="dxa"/>
          </w:tcPr>
          <w:p w14:paraId="1C1235E2" w14:textId="77777777" w:rsidR="00BB4B2E" w:rsidRDefault="00BB4B2E"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BB4B2E" w:rsidRDefault="00BB4B2E" w:rsidP="006223F1">
            <w:pPr>
              <w:jc w:val="center"/>
              <w:rPr>
                <w:rFonts w:ascii="Calibri" w:hAnsi="Calibri" w:cs="Arial"/>
                <w:sz w:val="22"/>
                <w:szCs w:val="22"/>
              </w:rPr>
            </w:pPr>
            <w:r>
              <w:rPr>
                <w:rFonts w:ascii="Calibri" w:hAnsi="Calibri" w:cs="Arial"/>
                <w:sz w:val="22"/>
                <w:szCs w:val="22"/>
              </w:rPr>
              <w:t>A</w:t>
            </w:r>
          </w:p>
        </w:tc>
      </w:tr>
      <w:tr w:rsidR="00BB4B2E" w14:paraId="21CF3DF1" w14:textId="77777777" w:rsidTr="006223F1">
        <w:trPr>
          <w:trHeight w:val="248"/>
          <w:jc w:val="center"/>
        </w:trPr>
        <w:tc>
          <w:tcPr>
            <w:tcW w:w="1075" w:type="dxa"/>
          </w:tcPr>
          <w:p w14:paraId="3D7DAA6D" w14:textId="77777777" w:rsidR="00BB4B2E" w:rsidRDefault="00BB4B2E"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BB4B2E" w:rsidRDefault="00BB4B2E" w:rsidP="006223F1">
            <w:pPr>
              <w:jc w:val="center"/>
              <w:rPr>
                <w:rFonts w:ascii="Calibri" w:hAnsi="Calibri" w:cs="Arial"/>
                <w:sz w:val="22"/>
                <w:szCs w:val="22"/>
              </w:rPr>
            </w:pPr>
            <w:r>
              <w:rPr>
                <w:rFonts w:ascii="Calibri" w:hAnsi="Calibri" w:cs="Arial"/>
                <w:sz w:val="22"/>
                <w:szCs w:val="22"/>
              </w:rPr>
              <w:t>B</w:t>
            </w:r>
          </w:p>
        </w:tc>
      </w:tr>
      <w:tr w:rsidR="00BB4B2E" w14:paraId="47E9CA76" w14:textId="77777777" w:rsidTr="006223F1">
        <w:trPr>
          <w:trHeight w:val="262"/>
          <w:jc w:val="center"/>
        </w:trPr>
        <w:tc>
          <w:tcPr>
            <w:tcW w:w="1075" w:type="dxa"/>
          </w:tcPr>
          <w:p w14:paraId="14508A75" w14:textId="77777777" w:rsidR="00BB4B2E" w:rsidRDefault="00BB4B2E"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BB4B2E" w:rsidRDefault="00BB4B2E" w:rsidP="006223F1">
            <w:pPr>
              <w:jc w:val="center"/>
              <w:rPr>
                <w:rFonts w:ascii="Calibri" w:hAnsi="Calibri" w:cs="Arial"/>
                <w:sz w:val="22"/>
                <w:szCs w:val="22"/>
              </w:rPr>
            </w:pPr>
            <w:r>
              <w:rPr>
                <w:rFonts w:ascii="Calibri" w:hAnsi="Calibri" w:cs="Arial"/>
                <w:sz w:val="22"/>
                <w:szCs w:val="22"/>
              </w:rPr>
              <w:t>C</w:t>
            </w:r>
          </w:p>
        </w:tc>
      </w:tr>
      <w:tr w:rsidR="00BB4B2E" w14:paraId="0819862F" w14:textId="77777777" w:rsidTr="006223F1">
        <w:trPr>
          <w:trHeight w:val="248"/>
          <w:jc w:val="center"/>
        </w:trPr>
        <w:tc>
          <w:tcPr>
            <w:tcW w:w="1075" w:type="dxa"/>
          </w:tcPr>
          <w:p w14:paraId="20E26B6F" w14:textId="77777777" w:rsidR="00BB4B2E" w:rsidRDefault="00BB4B2E"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BB4B2E" w:rsidRDefault="00BB4B2E" w:rsidP="006223F1">
            <w:pPr>
              <w:jc w:val="center"/>
              <w:rPr>
                <w:rFonts w:ascii="Calibri" w:hAnsi="Calibri" w:cs="Arial"/>
                <w:sz w:val="22"/>
                <w:szCs w:val="22"/>
              </w:rPr>
            </w:pPr>
            <w:r>
              <w:rPr>
                <w:rFonts w:ascii="Calibri" w:hAnsi="Calibri" w:cs="Arial"/>
                <w:sz w:val="22"/>
                <w:szCs w:val="22"/>
              </w:rPr>
              <w:t>D</w:t>
            </w:r>
          </w:p>
        </w:tc>
      </w:tr>
      <w:tr w:rsidR="00BB4B2E" w14:paraId="05856F76" w14:textId="77777777" w:rsidTr="006223F1">
        <w:trPr>
          <w:trHeight w:val="262"/>
          <w:jc w:val="center"/>
        </w:trPr>
        <w:tc>
          <w:tcPr>
            <w:tcW w:w="1075" w:type="dxa"/>
          </w:tcPr>
          <w:p w14:paraId="751662A4" w14:textId="77777777" w:rsidR="00BB4B2E" w:rsidRDefault="00BB4B2E"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BB4B2E" w:rsidRDefault="00BB4B2E" w:rsidP="006223F1">
            <w:pPr>
              <w:jc w:val="center"/>
              <w:rPr>
                <w:rFonts w:ascii="Calibri" w:hAnsi="Calibri" w:cs="Arial"/>
                <w:sz w:val="22"/>
                <w:szCs w:val="22"/>
              </w:rPr>
            </w:pPr>
            <w:r>
              <w:rPr>
                <w:rFonts w:ascii="Calibri" w:hAnsi="Calibri" w:cs="Arial"/>
                <w:sz w:val="22"/>
                <w:szCs w:val="22"/>
              </w:rPr>
              <w:t>F</w:t>
            </w:r>
          </w:p>
        </w:tc>
      </w:tr>
    </w:tbl>
    <w:p w14:paraId="0562CB0E" w14:textId="77777777" w:rsidR="005271D0" w:rsidRPr="00D41B9B" w:rsidRDefault="005271D0" w:rsidP="00DA66CF">
      <w:pPr>
        <w:ind w:left="720"/>
        <w:rPr>
          <w:rFonts w:ascii="Calibri" w:hAnsi="Calibri" w:cs="Arial"/>
          <w:sz w:val="22"/>
          <w:szCs w:val="22"/>
        </w:rPr>
      </w:pPr>
    </w:p>
    <w:p w14:paraId="5CCC8A00"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(Note:  The “incomplete” grade [“I”] should be given only when unusual circumstances warrant. An “incomplete” is not a substitute for a “D,” “F,” or “W.” Refer to the policy on “incomplete grades.)</w:t>
      </w:r>
    </w:p>
    <w:p w14:paraId="34CE0A41" w14:textId="77777777" w:rsidR="005271D0" w:rsidRPr="00D41B9B" w:rsidRDefault="005271D0" w:rsidP="00DA66CF">
      <w:pPr>
        <w:ind w:left="720"/>
        <w:rPr>
          <w:rFonts w:ascii="Calibri" w:hAnsi="Calibri" w:cs="Arial"/>
          <w:b/>
          <w:sz w:val="22"/>
          <w:szCs w:val="22"/>
        </w:rPr>
      </w:pPr>
    </w:p>
    <w:p w14:paraId="33E068EE"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REQUIRED COURSE MATERIALS:</w:t>
      </w:r>
      <w:r w:rsidRPr="00D41B9B">
        <w:rPr>
          <w:rFonts w:ascii="Calibri" w:hAnsi="Calibri" w:cs="Arial"/>
          <w:sz w:val="22"/>
          <w:szCs w:val="22"/>
        </w:rPr>
        <w:t xml:space="preserve">  </w:t>
      </w:r>
    </w:p>
    <w:p w14:paraId="2454422C"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(In correct bibliographic format.)</w:t>
      </w:r>
    </w:p>
    <w:p w14:paraId="62EBF3C5" w14:textId="77777777" w:rsidR="005271D0" w:rsidRPr="00D41B9B" w:rsidRDefault="005271D0" w:rsidP="00DA66CF">
      <w:pPr>
        <w:ind w:left="720"/>
        <w:rPr>
          <w:rFonts w:ascii="Calibri" w:hAnsi="Calibri" w:cs="Arial"/>
          <w:sz w:val="22"/>
          <w:szCs w:val="22"/>
        </w:rPr>
      </w:pPr>
    </w:p>
    <w:p w14:paraId="42C957AB"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RESERVED MATERIALS FOR THE COURSE:</w:t>
      </w:r>
      <w:r w:rsidRPr="00D41B9B">
        <w:rPr>
          <w:rFonts w:ascii="Calibri" w:hAnsi="Calibri" w:cs="Arial"/>
          <w:sz w:val="22"/>
          <w:szCs w:val="22"/>
        </w:rPr>
        <w:t xml:space="preserve">  </w:t>
      </w:r>
    </w:p>
    <w:p w14:paraId="594B70F3"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Other special learning resources.</w:t>
      </w:r>
    </w:p>
    <w:p w14:paraId="6D98A12B" w14:textId="77777777" w:rsidR="005271D0" w:rsidRPr="00D41B9B" w:rsidRDefault="005271D0" w:rsidP="00DA66CF">
      <w:pPr>
        <w:ind w:left="720"/>
        <w:rPr>
          <w:rFonts w:ascii="Calibri" w:hAnsi="Calibri" w:cs="Arial"/>
          <w:sz w:val="22"/>
          <w:szCs w:val="22"/>
        </w:rPr>
      </w:pPr>
    </w:p>
    <w:p w14:paraId="611FFBC0"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CLASS SCHEDULE:</w:t>
      </w:r>
      <w:r w:rsidRPr="00D41B9B">
        <w:rPr>
          <w:rFonts w:ascii="Calibri" w:hAnsi="Calibri" w:cs="Arial"/>
          <w:sz w:val="22"/>
          <w:szCs w:val="22"/>
        </w:rPr>
        <w:t xml:space="preserve">  </w:t>
      </w:r>
    </w:p>
    <w:p w14:paraId="51E1210C"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 xml:space="preserve">This section includes assignments for each class meeting or unit, along with scheduled </w:t>
      </w:r>
      <w:r w:rsidR="00580770" w:rsidRPr="00D41B9B">
        <w:rPr>
          <w:rFonts w:ascii="Calibri" w:hAnsi="Calibri" w:cs="Arial"/>
          <w:sz w:val="22"/>
          <w:szCs w:val="22"/>
        </w:rPr>
        <w:t>Library activities</w:t>
      </w:r>
      <w:r w:rsidRPr="00D41B9B">
        <w:rPr>
          <w:rFonts w:ascii="Calibri" w:hAnsi="Calibri" w:cs="Arial"/>
          <w:sz w:val="22"/>
          <w:szCs w:val="22"/>
        </w:rPr>
        <w:t xml:space="preserve"> and other scheduled support, including scheduled tests.</w:t>
      </w:r>
    </w:p>
    <w:p w14:paraId="2946DB82" w14:textId="77777777" w:rsidR="005271D0" w:rsidRPr="00D41B9B" w:rsidRDefault="005271D0" w:rsidP="00DA66CF">
      <w:pPr>
        <w:ind w:left="720"/>
        <w:rPr>
          <w:rFonts w:ascii="Calibri" w:hAnsi="Calibri" w:cs="Arial"/>
          <w:sz w:val="22"/>
          <w:szCs w:val="22"/>
        </w:rPr>
      </w:pPr>
    </w:p>
    <w:p w14:paraId="342B881B" w14:textId="77777777"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ANY OTHER INFORMATION OR CLASS PROCEDURES OR POLICIES:</w:t>
      </w:r>
      <w:r w:rsidRPr="00D41B9B">
        <w:rPr>
          <w:rFonts w:ascii="Calibri" w:hAnsi="Calibri" w:cs="Arial"/>
          <w:sz w:val="22"/>
          <w:szCs w:val="22"/>
        </w:rPr>
        <w:t xml:space="preserve">  </w:t>
      </w:r>
    </w:p>
    <w:p w14:paraId="4770CC16" w14:textId="77777777" w:rsidR="005271D0" w:rsidRPr="00D41B9B" w:rsidRDefault="005271D0" w:rsidP="00DA66CF">
      <w:pPr>
        <w:ind w:left="720"/>
        <w:rPr>
          <w:rFonts w:ascii="Calibri" w:hAnsi="Calibri" w:cs="Arial"/>
          <w:sz w:val="22"/>
          <w:szCs w:val="22"/>
        </w:rPr>
      </w:pPr>
      <w:r w:rsidRPr="00D41B9B">
        <w:rPr>
          <w:rFonts w:ascii="Calibri" w:hAnsi="Calibri" w:cs="Arial"/>
          <w:sz w:val="22"/>
          <w:szCs w:val="22"/>
        </w:rPr>
        <w:t>(Which would be useful to the students in the class.)</w:t>
      </w:r>
    </w:p>
    <w:sectPr w:rsidR="005271D0" w:rsidRPr="00D41B9B" w:rsidSect="005271D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211" w14:textId="77777777" w:rsidR="00E333A1" w:rsidRDefault="00E333A1" w:rsidP="003A608C">
      <w:r>
        <w:separator/>
      </w:r>
    </w:p>
  </w:endnote>
  <w:endnote w:type="continuationSeparator" w:id="0">
    <w:p w14:paraId="73EB4497" w14:textId="77777777" w:rsidR="00E333A1" w:rsidRDefault="00E333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5349" w14:textId="77777777" w:rsidR="005271D0" w:rsidRPr="0056733A" w:rsidRDefault="00BB4B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5271D0" w:rsidRPr="00583E5E">
      <w:rPr>
        <w:rFonts w:ascii="Calibri" w:hAnsi="Calibri" w:cs="Arial"/>
        <w:sz w:val="22"/>
        <w:szCs w:val="22"/>
      </w:rPr>
      <w:tab/>
    </w:r>
    <w:r w:rsidR="005271D0" w:rsidRPr="00583E5E">
      <w:rPr>
        <w:rFonts w:ascii="Calibri" w:hAnsi="Calibri" w:cs="Arial"/>
        <w:sz w:val="22"/>
        <w:szCs w:val="22"/>
      </w:rPr>
      <w:tab/>
      <w:t xml:space="preserve">Page </w:t>
    </w:r>
    <w:r w:rsidR="005271D0" w:rsidRPr="00583E5E">
      <w:rPr>
        <w:rFonts w:ascii="Calibri" w:hAnsi="Calibri" w:cs="Arial"/>
        <w:sz w:val="22"/>
        <w:szCs w:val="22"/>
      </w:rPr>
      <w:fldChar w:fldCharType="begin"/>
    </w:r>
    <w:r w:rsidR="005271D0" w:rsidRPr="00583E5E">
      <w:rPr>
        <w:rFonts w:ascii="Calibri" w:hAnsi="Calibri" w:cs="Arial"/>
        <w:sz w:val="22"/>
        <w:szCs w:val="22"/>
      </w:rPr>
      <w:instrText xml:space="preserve"> PAGE   \* MERGEFORMAT </w:instrText>
    </w:r>
    <w:r w:rsidR="005271D0" w:rsidRPr="00583E5E">
      <w:rPr>
        <w:rFonts w:ascii="Calibri" w:hAnsi="Calibri" w:cs="Arial"/>
        <w:sz w:val="22"/>
        <w:szCs w:val="22"/>
      </w:rPr>
      <w:fldChar w:fldCharType="separate"/>
    </w:r>
    <w:r w:rsidR="002A50FD">
      <w:rPr>
        <w:rFonts w:ascii="Calibri" w:hAnsi="Calibri" w:cs="Arial"/>
        <w:noProof/>
        <w:sz w:val="22"/>
        <w:szCs w:val="22"/>
      </w:rPr>
      <w:t>4</w:t>
    </w:r>
    <w:r w:rsidR="005271D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205F" w14:textId="77777777" w:rsidR="005271D0" w:rsidRPr="002A50FD" w:rsidRDefault="002A50FD" w:rsidP="002A50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69029" w14:textId="77777777" w:rsidR="00E333A1" w:rsidRDefault="00E333A1" w:rsidP="003A608C">
      <w:r>
        <w:separator/>
      </w:r>
    </w:p>
  </w:footnote>
  <w:footnote w:type="continuationSeparator" w:id="0">
    <w:p w14:paraId="0222819C" w14:textId="77777777" w:rsidR="00E333A1" w:rsidRDefault="00E333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5827" w14:textId="77777777" w:rsidR="005271D0" w:rsidRPr="005B1FB3" w:rsidRDefault="005271D0" w:rsidP="00747EF2">
    <w:pPr>
      <w:pStyle w:val="Header"/>
      <w:pBdr>
        <w:bottom w:val="thinThickSmallGap" w:sz="18" w:space="1" w:color="0D0D0D"/>
      </w:pBdr>
      <w:jc w:val="right"/>
    </w:pPr>
    <w:r w:rsidRPr="001B7877">
      <w:rPr>
        <w:rFonts w:ascii="Calibri" w:hAnsi="Calibri" w:cs="Arial"/>
        <w:noProof/>
        <w:sz w:val="22"/>
        <w:szCs w:val="22"/>
      </w:rPr>
      <w:t>ENL 2012 BRITISH LITERATURE AND CULTURE I</w:t>
    </w:r>
    <w:r w:rsidR="00F078AE">
      <w:rPr>
        <w:rFonts w:ascii="Calibri" w:hAnsi="Calibri" w:cs="Arial"/>
        <w:noProof/>
        <w:sz w:val="22"/>
        <w:szCs w:val="22"/>
      </w:rPr>
      <w:t>, to 1780</w:t>
    </w:r>
  </w:p>
  <w:p w14:paraId="6BB9E253" w14:textId="77777777" w:rsidR="005271D0" w:rsidRPr="00F85861" w:rsidRDefault="005271D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2A50FD" w:rsidRDefault="2E913DB4" w:rsidP="002A50FD">
    <w:pPr>
      <w:pStyle w:val="Header"/>
      <w:jc w:val="right"/>
    </w:pPr>
    <w:r>
      <w:rPr>
        <w:noProof/>
      </w:rPr>
      <w:drawing>
        <wp:inline distT="0" distB="0" distL="0" distR="0" wp14:anchorId="1FDC1E53" wp14:editId="4382C0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10FFD37" w14:textId="77777777" w:rsidR="002A50FD" w:rsidRDefault="002A50FD" w:rsidP="002A50FD">
    <w:pPr>
      <w:pStyle w:val="Header"/>
      <w:jc w:val="right"/>
    </w:pPr>
  </w:p>
  <w:p w14:paraId="163F1EBC" w14:textId="77777777" w:rsidR="002A50FD" w:rsidRDefault="002A50FD" w:rsidP="002A50FD">
    <w:pPr>
      <w:pStyle w:val="Header"/>
      <w:contextualSpacing/>
      <w:jc w:val="right"/>
      <w:rPr>
        <w:b/>
        <w:color w:val="470A68"/>
        <w:sz w:val="28"/>
      </w:rPr>
    </w:pPr>
    <w:r>
      <w:rPr>
        <w:b/>
        <w:color w:val="470A68"/>
        <w:sz w:val="28"/>
      </w:rPr>
      <w:t>School of Arts, Humanities, and Social Sciences</w:t>
    </w:r>
  </w:p>
  <w:p w14:paraId="6B699379" w14:textId="77777777" w:rsidR="005271D0" w:rsidRPr="002A50FD" w:rsidRDefault="002A50FD" w:rsidP="002A50FD">
    <w:pPr>
      <w:pStyle w:val="Header"/>
      <w:contextualSpacing/>
      <w:jc w:val="right"/>
      <w:rPr>
        <w:b/>
        <w:color w:val="470A68"/>
        <w:sz w:val="28"/>
      </w:rPr>
    </w:pPr>
    <w:r>
      <w:rPr>
        <w:noProof/>
        <w:lang w:eastAsia="en-US"/>
      </w:rPr>
      <mc:AlternateContent>
        <mc:Choice Requires="wps">
          <w:drawing>
            <wp:inline distT="0" distB="0" distL="0" distR="0" wp14:anchorId="16FF10D3" wp14:editId="52353D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789DCAC9">
            <v:shapetype id="_x0000_t32" coordsize="21600,21600" o:oned="t" filled="f" o:spt="32" path="m,l21600,21600e" w14:anchorId="7C034BBE">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A3090A"/>
    <w:multiLevelType w:val="hybridMultilevel"/>
    <w:tmpl w:val="08CA7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09A8"/>
    <w:multiLevelType w:val="hybridMultilevel"/>
    <w:tmpl w:val="4E4C3B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C178EE"/>
    <w:multiLevelType w:val="hybridMultilevel"/>
    <w:tmpl w:val="35CE9C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9758B2"/>
    <w:multiLevelType w:val="multilevel"/>
    <w:tmpl w:val="ABD4643C"/>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9"/>
  </w:num>
  <w:num w:numId="6">
    <w:abstractNumId w:val="10"/>
  </w:num>
  <w:num w:numId="7">
    <w:abstractNumId w:val="8"/>
  </w:num>
  <w:num w:numId="8">
    <w:abstractNumId w:val="7"/>
  </w:num>
  <w:num w:numId="9">
    <w:abstractNumId w:val="11"/>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iews9r0Og8+UET/Lq0hV7vmHgw3BIiT0VnRXa0g9aCpe5PgVNOmZmc8UqqB+wMK+P6EjSWl7LgoyrT927TTQ==" w:salt="0eTXyBV10oldj5niAiqWn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27F3"/>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F27"/>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40B"/>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A1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8B5"/>
    <w:rsid w:val="002A4A08"/>
    <w:rsid w:val="002A50FD"/>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484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A76A2"/>
    <w:rsid w:val="003B080B"/>
    <w:rsid w:val="003B2797"/>
    <w:rsid w:val="003B3D09"/>
    <w:rsid w:val="003C1FEF"/>
    <w:rsid w:val="003C5451"/>
    <w:rsid w:val="003D05C5"/>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D6F"/>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0C15"/>
    <w:rsid w:val="004E4FEE"/>
    <w:rsid w:val="004E6778"/>
    <w:rsid w:val="004F0F13"/>
    <w:rsid w:val="004F457A"/>
    <w:rsid w:val="004F6752"/>
    <w:rsid w:val="0050005C"/>
    <w:rsid w:val="00501236"/>
    <w:rsid w:val="005028D8"/>
    <w:rsid w:val="0050348A"/>
    <w:rsid w:val="00503776"/>
    <w:rsid w:val="00503F8D"/>
    <w:rsid w:val="00506140"/>
    <w:rsid w:val="00506D00"/>
    <w:rsid w:val="005110B5"/>
    <w:rsid w:val="00512E68"/>
    <w:rsid w:val="0051455B"/>
    <w:rsid w:val="00517935"/>
    <w:rsid w:val="00526CBC"/>
    <w:rsid w:val="005271D0"/>
    <w:rsid w:val="00532D7D"/>
    <w:rsid w:val="005338D4"/>
    <w:rsid w:val="00543F79"/>
    <w:rsid w:val="00555DC1"/>
    <w:rsid w:val="00560932"/>
    <w:rsid w:val="005645D9"/>
    <w:rsid w:val="00571E14"/>
    <w:rsid w:val="0057304F"/>
    <w:rsid w:val="00577D3F"/>
    <w:rsid w:val="00580770"/>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1E2F"/>
    <w:rsid w:val="00634CE6"/>
    <w:rsid w:val="0063630C"/>
    <w:rsid w:val="006376E0"/>
    <w:rsid w:val="00641797"/>
    <w:rsid w:val="006448D4"/>
    <w:rsid w:val="00645758"/>
    <w:rsid w:val="00646D65"/>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47CD"/>
    <w:rsid w:val="0072009E"/>
    <w:rsid w:val="007205A7"/>
    <w:rsid w:val="00725F66"/>
    <w:rsid w:val="00730DB3"/>
    <w:rsid w:val="00734B01"/>
    <w:rsid w:val="00744942"/>
    <w:rsid w:val="00746530"/>
    <w:rsid w:val="00747EF2"/>
    <w:rsid w:val="00751C74"/>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2154"/>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12A1"/>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4C1"/>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5C64"/>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58B"/>
    <w:rsid w:val="00A8385D"/>
    <w:rsid w:val="00AA05D3"/>
    <w:rsid w:val="00AB0791"/>
    <w:rsid w:val="00AB28A7"/>
    <w:rsid w:val="00AC103B"/>
    <w:rsid w:val="00AC4537"/>
    <w:rsid w:val="00AD1247"/>
    <w:rsid w:val="00AD350F"/>
    <w:rsid w:val="00AD4D1E"/>
    <w:rsid w:val="00AD4EC1"/>
    <w:rsid w:val="00AD5AF2"/>
    <w:rsid w:val="00AD61A5"/>
    <w:rsid w:val="00AE0662"/>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49EF"/>
    <w:rsid w:val="00B70DF1"/>
    <w:rsid w:val="00B7226B"/>
    <w:rsid w:val="00B75E62"/>
    <w:rsid w:val="00B770E3"/>
    <w:rsid w:val="00B93785"/>
    <w:rsid w:val="00BA0AAF"/>
    <w:rsid w:val="00BA1DAD"/>
    <w:rsid w:val="00BA2466"/>
    <w:rsid w:val="00BA3DC3"/>
    <w:rsid w:val="00BA6A1D"/>
    <w:rsid w:val="00BA6FD4"/>
    <w:rsid w:val="00BB170D"/>
    <w:rsid w:val="00BB3372"/>
    <w:rsid w:val="00BB4B2E"/>
    <w:rsid w:val="00BB6092"/>
    <w:rsid w:val="00BC02F9"/>
    <w:rsid w:val="00BC37AA"/>
    <w:rsid w:val="00BC4BC8"/>
    <w:rsid w:val="00BC547C"/>
    <w:rsid w:val="00BD147A"/>
    <w:rsid w:val="00BE04EE"/>
    <w:rsid w:val="00BE594D"/>
    <w:rsid w:val="00BE5EA7"/>
    <w:rsid w:val="00BE7B52"/>
    <w:rsid w:val="00BF0491"/>
    <w:rsid w:val="00BF05B2"/>
    <w:rsid w:val="00BF0814"/>
    <w:rsid w:val="00BF1A85"/>
    <w:rsid w:val="00BF28C2"/>
    <w:rsid w:val="00C02627"/>
    <w:rsid w:val="00C12406"/>
    <w:rsid w:val="00C157B0"/>
    <w:rsid w:val="00C27530"/>
    <w:rsid w:val="00C3403C"/>
    <w:rsid w:val="00C3496D"/>
    <w:rsid w:val="00C34A0A"/>
    <w:rsid w:val="00C3595D"/>
    <w:rsid w:val="00C36AF3"/>
    <w:rsid w:val="00C42BED"/>
    <w:rsid w:val="00C51CBF"/>
    <w:rsid w:val="00C57A5F"/>
    <w:rsid w:val="00C653DB"/>
    <w:rsid w:val="00C7377C"/>
    <w:rsid w:val="00C761D5"/>
    <w:rsid w:val="00C90786"/>
    <w:rsid w:val="00C9122C"/>
    <w:rsid w:val="00C92A9A"/>
    <w:rsid w:val="00CA1079"/>
    <w:rsid w:val="00CA1FB8"/>
    <w:rsid w:val="00CA28DC"/>
    <w:rsid w:val="00CA4B5F"/>
    <w:rsid w:val="00CB0437"/>
    <w:rsid w:val="00CB0C30"/>
    <w:rsid w:val="00CB6983"/>
    <w:rsid w:val="00CC0762"/>
    <w:rsid w:val="00CC22F9"/>
    <w:rsid w:val="00CC4743"/>
    <w:rsid w:val="00CD4CBF"/>
    <w:rsid w:val="00CE1C00"/>
    <w:rsid w:val="00CE40AD"/>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0B3C"/>
    <w:rsid w:val="00D41B9B"/>
    <w:rsid w:val="00D46A2E"/>
    <w:rsid w:val="00D519EE"/>
    <w:rsid w:val="00D56E93"/>
    <w:rsid w:val="00D60620"/>
    <w:rsid w:val="00D64528"/>
    <w:rsid w:val="00D714E9"/>
    <w:rsid w:val="00D742A4"/>
    <w:rsid w:val="00D76860"/>
    <w:rsid w:val="00D814A0"/>
    <w:rsid w:val="00D8660E"/>
    <w:rsid w:val="00D95501"/>
    <w:rsid w:val="00DA66CF"/>
    <w:rsid w:val="00DA73E8"/>
    <w:rsid w:val="00DB1B78"/>
    <w:rsid w:val="00DB2FFA"/>
    <w:rsid w:val="00DB3299"/>
    <w:rsid w:val="00DB58DC"/>
    <w:rsid w:val="00DC2063"/>
    <w:rsid w:val="00DD0284"/>
    <w:rsid w:val="00DD347B"/>
    <w:rsid w:val="00DD4688"/>
    <w:rsid w:val="00DD7791"/>
    <w:rsid w:val="00DD7D2F"/>
    <w:rsid w:val="00DD7DD6"/>
    <w:rsid w:val="00DF0910"/>
    <w:rsid w:val="00DF189C"/>
    <w:rsid w:val="00DF59A3"/>
    <w:rsid w:val="00E04BE9"/>
    <w:rsid w:val="00E17F91"/>
    <w:rsid w:val="00E261D0"/>
    <w:rsid w:val="00E26CBF"/>
    <w:rsid w:val="00E333A1"/>
    <w:rsid w:val="00E35386"/>
    <w:rsid w:val="00E35475"/>
    <w:rsid w:val="00E37A6C"/>
    <w:rsid w:val="00E4004A"/>
    <w:rsid w:val="00E415F9"/>
    <w:rsid w:val="00E501BC"/>
    <w:rsid w:val="00E50C54"/>
    <w:rsid w:val="00E523CB"/>
    <w:rsid w:val="00E53389"/>
    <w:rsid w:val="00E53D8F"/>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A6B"/>
    <w:rsid w:val="00F0403D"/>
    <w:rsid w:val="00F04E67"/>
    <w:rsid w:val="00F05C55"/>
    <w:rsid w:val="00F0743D"/>
    <w:rsid w:val="00F078AE"/>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CDA"/>
    <w:rsid w:val="00FD2FD8"/>
    <w:rsid w:val="00FD4635"/>
    <w:rsid w:val="00FD735A"/>
    <w:rsid w:val="00FE2071"/>
    <w:rsid w:val="00FE4858"/>
    <w:rsid w:val="00FE6A0F"/>
    <w:rsid w:val="00FE7DC1"/>
    <w:rsid w:val="00FF0584"/>
    <w:rsid w:val="00FF21DB"/>
    <w:rsid w:val="00FF2E0C"/>
    <w:rsid w:val="00FF66FA"/>
    <w:rsid w:val="2E913DB4"/>
    <w:rsid w:val="4E6D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8703A"/>
  <w15:chartTrackingRefBased/>
  <w15:docId w15:val="{542C4C98-8377-46EA-9FCD-D113899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56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42273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7D9A1-6DE5-40D9-A2F4-76FD7552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2021-05-18T15:43:00Z</dcterms:created>
  <dcterms:modified xsi:type="dcterms:W3CDTF">2021-05-18T15:43:00Z</dcterms:modified>
</cp:coreProperties>
</file>