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8251EB">
      <w:pPr>
        <w:spacing w:before="6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8251EB">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8251EB">
      <w:pPr>
        <w:spacing w:after="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701FA857">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1-02-16T00:00:00Z">
              <w:dateFormat w:val="M/d/yyyy"/>
              <w:lid w:val="en-US"/>
              <w:storeMappedDataAs w:val="dateTime"/>
              <w:calendar w:val="gregorian"/>
            </w:date>
          </w:sdtPr>
          <w:sdtEndPr/>
          <w:sdtContent>
            <w:tc>
              <w:tcPr>
                <w:tcW w:w="6054" w:type="dxa"/>
              </w:tcPr>
              <w:p w14:paraId="04E03894" w14:textId="3AF238D9" w:rsidR="00DB0680" w:rsidRPr="000C7E09" w:rsidRDefault="001321E3"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2/16/2021</w:t>
                </w:r>
              </w:p>
            </w:tc>
          </w:sdtContent>
        </w:sdt>
      </w:tr>
      <w:tr w:rsidR="000C7E09" w:rsidRPr="000C7E09" w14:paraId="30DE46E2" w14:textId="77777777" w:rsidTr="701FA857">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1D852742" w:rsidR="000C7E09" w:rsidRPr="000C7E09" w:rsidRDefault="005E33C7"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Randy </w:t>
            </w:r>
            <w:r w:rsidR="001321E3">
              <w:rPr>
                <w:rFonts w:ascii="Calibri" w:eastAsia="Calibri" w:hAnsi="Calibri" w:cs="Calibri"/>
                <w:color w:val="FF0000"/>
                <w:sz w:val="24"/>
                <w:szCs w:val="24"/>
              </w:rPr>
              <w:t xml:space="preserve">Moffett </w:t>
            </w:r>
          </w:p>
        </w:tc>
      </w:tr>
      <w:tr w:rsidR="002E222D" w:rsidRPr="000C7E09" w14:paraId="044EC909" w14:textId="77777777" w:rsidTr="701FA857">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2DAD2F4C" w:rsidR="002E222D" w:rsidRDefault="6DCADA48" w:rsidP="00A84BF5">
            <w:pPr>
              <w:spacing w:after="120"/>
              <w:rPr>
                <w:rFonts w:ascii="Calibri" w:eastAsia="Calibri" w:hAnsi="Calibri" w:cs="Calibri"/>
                <w:color w:val="FF0000"/>
                <w:sz w:val="24"/>
                <w:szCs w:val="24"/>
              </w:rPr>
            </w:pPr>
            <w:r w:rsidRPr="701FA857">
              <w:rPr>
                <w:rFonts w:ascii="Calibri" w:eastAsia="Calibri" w:hAnsi="Calibri" w:cs="Calibri"/>
                <w:color w:val="FF0000"/>
                <w:sz w:val="24"/>
                <w:szCs w:val="24"/>
              </w:rPr>
              <w:t xml:space="preserve">Randy </w:t>
            </w:r>
            <w:r w:rsidR="00112B72" w:rsidRPr="701FA857">
              <w:rPr>
                <w:rFonts w:ascii="Calibri" w:eastAsia="Calibri" w:hAnsi="Calibri" w:cs="Calibri"/>
                <w:color w:val="FF0000"/>
                <w:sz w:val="24"/>
                <w:szCs w:val="24"/>
              </w:rPr>
              <w:t>Moffett</w:t>
            </w:r>
          </w:p>
        </w:tc>
      </w:tr>
      <w:tr w:rsidR="004A04D4" w:rsidRPr="000C7E09" w14:paraId="1498C487" w14:textId="77777777" w:rsidTr="701FA857">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701FA857">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58F8562" w14:textId="31396016" w:rsidR="009E02EF" w:rsidRPr="00041594" w:rsidRDefault="001321E3" w:rsidP="00041594">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Arts, Humanities, &amp; Social Sciences</w:t>
                </w:r>
              </w:p>
            </w:sdtContent>
          </w:sdt>
        </w:tc>
      </w:tr>
      <w:tr w:rsidR="00DF21C1" w:rsidRPr="000C7E09" w14:paraId="7B499FB5" w14:textId="77777777" w:rsidTr="701FA857">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6728A2E6" w:rsidR="00DF21C1" w:rsidRPr="000C7E09" w:rsidRDefault="00112B72" w:rsidP="009E02EF">
            <w:pPr>
              <w:spacing w:after="120"/>
              <w:rPr>
                <w:rFonts w:ascii="Calibri" w:eastAsia="Calibri" w:hAnsi="Calibri" w:cs="Calibri"/>
                <w:b/>
                <w:bCs/>
                <w:sz w:val="24"/>
                <w:szCs w:val="24"/>
                <w:highlight w:val="yellow"/>
              </w:rPr>
            </w:pPr>
            <w:r w:rsidRPr="009E02EF">
              <w:rPr>
                <w:rFonts w:ascii="Calibri" w:eastAsia="Calibri" w:hAnsi="Calibri" w:cs="Calibri"/>
                <w:b/>
                <w:bCs/>
                <w:sz w:val="24"/>
                <w:szCs w:val="24"/>
                <w:highlight w:val="yellow"/>
              </w:rPr>
              <w:t>ECO</w:t>
            </w:r>
            <w:r w:rsidR="001321E3" w:rsidRPr="009E02EF">
              <w:rPr>
                <w:rFonts w:ascii="Calibri" w:eastAsia="Calibri" w:hAnsi="Calibri" w:cs="Calibri"/>
                <w:b/>
                <w:bCs/>
                <w:sz w:val="24"/>
                <w:szCs w:val="24"/>
                <w:highlight w:val="yellow"/>
              </w:rPr>
              <w:t xml:space="preserve"> 20</w:t>
            </w:r>
            <w:r w:rsidR="009A2B14" w:rsidRPr="009E02EF">
              <w:rPr>
                <w:rFonts w:ascii="Calibri" w:eastAsia="Calibri" w:hAnsi="Calibri" w:cs="Calibri"/>
                <w:b/>
                <w:bCs/>
                <w:sz w:val="24"/>
                <w:szCs w:val="24"/>
                <w:highlight w:val="yellow"/>
              </w:rPr>
              <w:t>2</w:t>
            </w:r>
            <w:r w:rsidR="001321E3" w:rsidRPr="009E02EF">
              <w:rPr>
                <w:rFonts w:ascii="Calibri" w:eastAsia="Calibri" w:hAnsi="Calibri" w:cs="Calibri"/>
                <w:b/>
                <w:bCs/>
                <w:sz w:val="24"/>
                <w:szCs w:val="24"/>
                <w:highlight w:val="yellow"/>
              </w:rPr>
              <w:t xml:space="preserve">3 </w:t>
            </w:r>
            <w:r w:rsidR="5B906AD1" w:rsidRPr="009E02EF">
              <w:rPr>
                <w:rFonts w:ascii="Calibri" w:eastAsia="Calibri" w:hAnsi="Calibri" w:cs="Calibri"/>
                <w:b/>
                <w:bCs/>
                <w:sz w:val="24"/>
                <w:szCs w:val="24"/>
                <w:highlight w:val="yellow"/>
              </w:rPr>
              <w:t xml:space="preserve">Principles of </w:t>
            </w:r>
            <w:r w:rsidR="001321E3" w:rsidRPr="009E02EF">
              <w:rPr>
                <w:rFonts w:ascii="Calibri" w:eastAsia="Calibri" w:hAnsi="Calibri" w:cs="Calibri"/>
                <w:b/>
                <w:bCs/>
                <w:sz w:val="24"/>
                <w:szCs w:val="24"/>
                <w:highlight w:val="yellow"/>
              </w:rPr>
              <w:t>M</w:t>
            </w:r>
            <w:r w:rsidR="009A2B14" w:rsidRPr="009E02EF">
              <w:rPr>
                <w:rFonts w:ascii="Calibri" w:eastAsia="Calibri" w:hAnsi="Calibri" w:cs="Calibri"/>
                <w:b/>
                <w:bCs/>
                <w:sz w:val="24"/>
                <w:szCs w:val="24"/>
                <w:highlight w:val="yellow"/>
              </w:rPr>
              <w:t>i</w:t>
            </w:r>
            <w:r w:rsidR="001321E3" w:rsidRPr="009E02EF">
              <w:rPr>
                <w:rFonts w:ascii="Calibri" w:eastAsia="Calibri" w:hAnsi="Calibri" w:cs="Calibri"/>
                <w:b/>
                <w:bCs/>
                <w:sz w:val="24"/>
                <w:szCs w:val="24"/>
                <w:highlight w:val="yellow"/>
              </w:rPr>
              <w:t>croeconomics</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383C73E8" w:rsidR="003F6EA0" w:rsidRPr="003F6EA0" w:rsidRDefault="001321E3" w:rsidP="003F6EA0">
                <w:pPr>
                  <w:spacing w:after="120"/>
                  <w:rPr>
                    <w:rFonts w:ascii="Calibri" w:hAnsi="Calibri" w:cs="Calibri"/>
                    <w:sz w:val="24"/>
                    <w:szCs w:val="24"/>
                  </w:rPr>
                </w:pPr>
                <w:r>
                  <w:rPr>
                    <w:rFonts w:ascii="Calibri" w:hAnsi="Calibri" w:cs="Calibri"/>
                    <w:sz w:val="24"/>
                    <w:szCs w:val="24"/>
                  </w:rPr>
                  <w:t>Fall 2021</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6B431745" w:rsidR="00280602" w:rsidRPr="003F6EA0" w:rsidRDefault="003F6EA0" w:rsidP="003F6EA0">
            <w:pPr>
              <w:spacing w:after="120"/>
              <w:rPr>
                <w:rFonts w:ascii="Calibri" w:hAnsi="Calibri" w:cs="Calibri"/>
                <w:color w:val="FF0000"/>
                <w:sz w:val="24"/>
                <w:szCs w:val="24"/>
              </w:rPr>
            </w:pPr>
            <w:r w:rsidRPr="003F6EA0">
              <w:rPr>
                <w:rFonts w:ascii="Calibri" w:hAnsi="Calibri" w:cs="Calibri"/>
                <w:color w:val="FF0000"/>
                <w:sz w:val="24"/>
                <w:szCs w:val="24"/>
              </w:rPr>
              <w:t xml:space="preserve">Explanation for exception: </w:t>
            </w:r>
          </w:p>
        </w:tc>
      </w:tr>
    </w:tbl>
    <w:p w14:paraId="762E41AA" w14:textId="77777777" w:rsidR="003F6EA0" w:rsidRPr="003F6EA0" w:rsidRDefault="003F6EA0" w:rsidP="008251EB">
      <w:pPr>
        <w:spacing w:after="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33D7F109" w14:textId="664FD11D" w:rsidR="008251EB" w:rsidRPr="008251EB" w:rsidRDefault="005172E7" w:rsidP="008251EB">
      <w:pPr>
        <w:widowControl w:val="0"/>
        <w:numPr>
          <w:ilvl w:val="0"/>
          <w:numId w:val="24"/>
        </w:numPr>
        <w:suppressAutoHyphens/>
        <w:spacing w:after="6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31F82885"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C</w:t>
      </w:r>
      <w:r w:rsidRPr="005172E7">
        <w:rPr>
          <w:rFonts w:ascii="Calibri" w:hAnsi="Calibri" w:cs="Calibri"/>
          <w:color w:val="000000"/>
        </w:rPr>
        <w:t>ommunicate clearly in a variety of modes and media.</w:t>
      </w:r>
    </w:p>
    <w:p w14:paraId="18374F69"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lastRenderedPageBreak/>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8251EB">
      <w:pPr>
        <w:spacing w:after="6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8251EB">
      <w:pPr>
        <w:spacing w:after="4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0FC0D7B8" w14:textId="510E0CE0" w:rsidR="001022B9" w:rsidRPr="00CF0D6B" w:rsidRDefault="001022B9" w:rsidP="001022B9">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List changes to</w:t>
            </w:r>
            <w:r w:rsidR="002E0256"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 or competencies</w:t>
            </w:r>
            <w:r w:rsidRPr="00CF0D6B">
              <w:rPr>
                <w:rFonts w:ascii="Calibri" w:eastAsia="Times New Roman" w:hAnsi="Calibri" w:cs="Calibri"/>
                <w:b/>
                <w:bCs/>
                <w:sz w:val="24"/>
                <w:szCs w:val="24"/>
              </w:rPr>
              <w:t>:</w:t>
            </w:r>
          </w:p>
          <w:p w14:paraId="74205E05" w14:textId="42E85B10"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r w:rsidR="001321E3">
              <w:rPr>
                <w:rFonts w:ascii="Calibri" w:eastAsia="Times New Roman" w:hAnsi="Calibri" w:cs="Calibri"/>
                <w:color w:val="FF0000"/>
                <w:sz w:val="24"/>
                <w:szCs w:val="24"/>
              </w:rPr>
              <w:t xml:space="preserve"> </w:t>
            </w:r>
            <w:r w:rsidR="009A2B14">
              <w:rPr>
                <w:rFonts w:ascii="Calibri" w:eastAsia="Times New Roman" w:hAnsi="Calibri" w:cs="Calibri"/>
                <w:color w:val="FF0000"/>
                <w:sz w:val="24"/>
                <w:szCs w:val="24"/>
              </w:rPr>
              <w:t>Communicate</w:t>
            </w:r>
          </w:p>
          <w:p w14:paraId="18C3DE27" w14:textId="4E201ADB"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r w:rsidR="001321E3">
              <w:rPr>
                <w:rFonts w:ascii="Calibri" w:eastAsia="Times New Roman" w:hAnsi="Calibri" w:cs="Calibri"/>
                <w:color w:val="FF0000"/>
                <w:sz w:val="24"/>
                <w:szCs w:val="24"/>
              </w:rPr>
              <w:t xml:space="preserve"> Evaluate</w:t>
            </w:r>
          </w:p>
        </w:tc>
      </w:tr>
      <w:tr w:rsidR="003502DF" w:rsidRPr="001022B9" w14:paraId="79BFD9CB" w14:textId="77777777" w:rsidTr="00F05961">
        <w:trPr>
          <w:trHeight w:val="1059"/>
        </w:trPr>
        <w:tc>
          <w:tcPr>
            <w:tcW w:w="9697" w:type="dxa"/>
            <w:gridSpan w:val="2"/>
            <w:shd w:val="clear" w:color="auto" w:fill="auto"/>
          </w:tcPr>
          <w:p w14:paraId="31015324" w14:textId="77777777" w:rsidR="008251EB" w:rsidRPr="00837953" w:rsidRDefault="002E0256"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00F05961" w:rsidRPr="00CF0D6B">
              <w:rPr>
                <w:rFonts w:ascii="Calibri" w:hAnsi="Calibri"/>
                <w:b/>
                <w:bCs/>
                <w:i/>
                <w:iCs/>
                <w:sz w:val="24"/>
                <w:szCs w:val="24"/>
              </w:rPr>
              <w:t>Course Outcomes</w:t>
            </w:r>
            <w:r w:rsidR="008C7CE4" w:rsidRPr="00CF0D6B">
              <w:rPr>
                <w:rFonts w:ascii="Calibri" w:hAnsi="Calibri"/>
                <w:b/>
                <w:bCs/>
                <w:i/>
                <w:iCs/>
                <w:sz w:val="24"/>
                <w:szCs w:val="24"/>
              </w:rPr>
              <w:t>/</w:t>
            </w:r>
            <w:r w:rsidR="00F05961" w:rsidRPr="00CF0D6B">
              <w:rPr>
                <w:rFonts w:ascii="Calibri" w:hAnsi="Calibri"/>
                <w:b/>
                <w:bCs/>
                <w:i/>
                <w:iCs/>
                <w:sz w:val="24"/>
                <w:szCs w:val="24"/>
              </w:rPr>
              <w:t>Objectives</w:t>
            </w:r>
            <w:r w:rsidR="00F05961" w:rsidRPr="00CF0D6B">
              <w:rPr>
                <w:rFonts w:ascii="Calibri" w:hAnsi="Calibri"/>
                <w:b/>
                <w:bCs/>
                <w:sz w:val="24"/>
                <w:szCs w:val="24"/>
              </w:rPr>
              <w:t xml:space="preserve"> </w:t>
            </w:r>
            <w:r w:rsidR="00AA1BAA">
              <w:rPr>
                <w:rFonts w:ascii="Calibri" w:hAnsi="Calibri"/>
                <w:b/>
                <w:bCs/>
                <w:sz w:val="24"/>
                <w:szCs w:val="24"/>
              </w:rPr>
              <w:t>s</w:t>
            </w:r>
            <w:r w:rsidR="00F05961" w:rsidRPr="00CF0D6B">
              <w:rPr>
                <w:rFonts w:ascii="Calibri" w:hAnsi="Calibri"/>
                <w:b/>
                <w:bCs/>
                <w:sz w:val="24"/>
                <w:szCs w:val="24"/>
              </w:rPr>
              <w:t xml:space="preserve">upporting </w:t>
            </w:r>
            <w:r w:rsidR="000E2D2C" w:rsidRPr="00CF0D6B">
              <w:rPr>
                <w:rFonts w:ascii="Calibri" w:hAnsi="Calibri"/>
                <w:b/>
                <w:bCs/>
                <w:sz w:val="24"/>
                <w:szCs w:val="24"/>
              </w:rPr>
              <w:t xml:space="preserve">each </w:t>
            </w:r>
            <w:r w:rsidR="000E2D2C" w:rsidRPr="00CF0D6B">
              <w:rPr>
                <w:rFonts w:ascii="Calibri" w:hAnsi="Calibri"/>
                <w:b/>
                <w:bCs/>
                <w:i/>
                <w:iCs/>
                <w:sz w:val="24"/>
                <w:szCs w:val="24"/>
              </w:rPr>
              <w:t xml:space="preserve">Integral </w:t>
            </w:r>
            <w:r w:rsidR="000E2D2C" w:rsidRPr="00CF0D6B">
              <w:rPr>
                <w:rFonts w:ascii="Calibri" w:hAnsi="Calibri"/>
                <w:b/>
                <w:bCs/>
                <w:sz w:val="24"/>
                <w:szCs w:val="24"/>
              </w:rPr>
              <w:t xml:space="preserve">competency: </w:t>
            </w:r>
            <w:r w:rsidR="008251EB">
              <w:rPr>
                <w:rFonts w:ascii="Calibri" w:eastAsia="Times New Roman" w:hAnsi="Calibri" w:cs="Calibri"/>
                <w:b/>
                <w:bCs/>
                <w:sz w:val="24"/>
                <w:szCs w:val="24"/>
              </w:rPr>
              <w:t>(If outcomes are changing under more than one Integral Competency, please list accordingly.)</w:t>
            </w:r>
          </w:p>
          <w:p w14:paraId="2C6D576E" w14:textId="0323DA46" w:rsidR="00F05961" w:rsidRPr="00F05961" w:rsidRDefault="005E33C7"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All objective</w:t>
            </w:r>
            <w:r w:rsidR="00041594">
              <w:rPr>
                <w:rFonts w:ascii="Calibri" w:eastAsia="Times New Roman" w:hAnsi="Calibri" w:cs="Calibri"/>
                <w:color w:val="FF0000"/>
                <w:sz w:val="24"/>
                <w:szCs w:val="24"/>
              </w:rPr>
              <w:t>s</w:t>
            </w:r>
            <w:r>
              <w:rPr>
                <w:rFonts w:ascii="Calibri" w:eastAsia="Times New Roman" w:hAnsi="Calibri" w:cs="Calibri"/>
                <w:color w:val="FF0000"/>
                <w:sz w:val="24"/>
                <w:szCs w:val="24"/>
              </w:rPr>
              <w:t xml:space="preserve"> to remain as Integral</w:t>
            </w:r>
            <w:r w:rsidR="00112B72">
              <w:rPr>
                <w:rFonts w:ascii="Calibri" w:eastAsia="Times New Roman" w:hAnsi="Calibri" w:cs="Calibri"/>
                <w:color w:val="FF0000"/>
                <w:sz w:val="24"/>
                <w:szCs w:val="24"/>
              </w:rPr>
              <w:t xml:space="preserve"> under Evaluate</w:t>
            </w:r>
          </w:p>
        </w:tc>
      </w:tr>
      <w:tr w:rsidR="001022B9" w:rsidRPr="001022B9" w14:paraId="1F59D133" w14:textId="77777777" w:rsidTr="0053599D">
        <w:trPr>
          <w:trHeight w:val="943"/>
        </w:trPr>
        <w:tc>
          <w:tcPr>
            <w:tcW w:w="9697" w:type="dxa"/>
            <w:gridSpan w:val="2"/>
          </w:tcPr>
          <w:p w14:paraId="64552905" w14:textId="5C07FF35" w:rsidR="001022B9" w:rsidRPr="00CF0D6B" w:rsidRDefault="001022B9" w:rsidP="001022B9">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t>List changes to</w:t>
            </w:r>
            <w:r w:rsidR="008C7CE4"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w:t>
            </w:r>
            <w:r w:rsidR="001D10FE" w:rsidRPr="00CF0D6B">
              <w:rPr>
                <w:rFonts w:ascii="Calibri" w:eastAsia="Times New Roman" w:hAnsi="Calibri" w:cs="Calibri"/>
                <w:b/>
                <w:bCs/>
                <w:sz w:val="24"/>
                <w:szCs w:val="24"/>
              </w:rPr>
              <w:t xml:space="preserve"> or competencies</w:t>
            </w:r>
            <w:r w:rsidRPr="00CF0D6B">
              <w:rPr>
                <w:rFonts w:ascii="Calibri" w:eastAsia="Times New Roman" w:hAnsi="Calibri" w:cs="Calibri"/>
                <w:b/>
                <w:bCs/>
                <w:sz w:val="24"/>
                <w:szCs w:val="24"/>
              </w:rPr>
              <w:t>:</w:t>
            </w:r>
          </w:p>
          <w:p w14:paraId="32139031" w14:textId="7BA41302"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r w:rsidR="001321E3">
              <w:rPr>
                <w:rFonts w:ascii="Calibri" w:eastAsia="Times New Roman" w:hAnsi="Calibri" w:cs="Calibri"/>
                <w:color w:val="FF0000"/>
                <w:sz w:val="24"/>
                <w:szCs w:val="24"/>
              </w:rPr>
              <w:t xml:space="preserve"> </w:t>
            </w:r>
            <w:r w:rsidR="009A2B14">
              <w:rPr>
                <w:rFonts w:ascii="Calibri" w:eastAsia="Times New Roman" w:hAnsi="Calibri" w:cs="Calibri"/>
                <w:color w:val="FF0000"/>
                <w:sz w:val="24"/>
                <w:szCs w:val="24"/>
              </w:rPr>
              <w:t>Engage</w:t>
            </w:r>
          </w:p>
          <w:p w14:paraId="338F6671" w14:textId="4A4DA133"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r w:rsidR="001321E3">
              <w:rPr>
                <w:rFonts w:ascii="Calibri" w:eastAsia="Times New Roman" w:hAnsi="Calibri" w:cs="Calibri"/>
                <w:color w:val="FF0000"/>
                <w:sz w:val="24"/>
                <w:szCs w:val="24"/>
              </w:rPr>
              <w:t xml:space="preserve"> </w:t>
            </w:r>
            <w:r w:rsidR="009A2B14">
              <w:rPr>
                <w:rFonts w:ascii="Calibri" w:eastAsia="Times New Roman" w:hAnsi="Calibri" w:cs="Calibri"/>
                <w:color w:val="FF0000"/>
                <w:sz w:val="24"/>
                <w:szCs w:val="24"/>
              </w:rPr>
              <w:t>Think</w:t>
            </w:r>
          </w:p>
        </w:tc>
      </w:tr>
      <w:tr w:rsidR="001D10FE" w:rsidRPr="001022B9" w14:paraId="762CBB4E" w14:textId="77777777" w:rsidTr="0053599D">
        <w:trPr>
          <w:trHeight w:val="943"/>
        </w:trPr>
        <w:tc>
          <w:tcPr>
            <w:tcW w:w="9697" w:type="dxa"/>
            <w:gridSpan w:val="2"/>
          </w:tcPr>
          <w:p w14:paraId="5510EFF9" w14:textId="77777777" w:rsidR="008251EB" w:rsidRPr="00837953" w:rsidRDefault="001D10FE"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003E084C" w:rsidRPr="00CF0D6B">
              <w:rPr>
                <w:rFonts w:ascii="Calibri" w:hAnsi="Calibri"/>
                <w:b/>
                <w:bCs/>
                <w:sz w:val="24"/>
                <w:szCs w:val="24"/>
              </w:rPr>
              <w:t xml:space="preserve"> </w:t>
            </w:r>
            <w:r w:rsidR="003E084C" w:rsidRPr="00CF0D6B">
              <w:rPr>
                <w:rFonts w:ascii="Calibri" w:hAnsi="Calibri"/>
                <w:b/>
                <w:bCs/>
                <w:i/>
                <w:iCs/>
                <w:sz w:val="24"/>
                <w:szCs w:val="24"/>
              </w:rPr>
              <w:t>Supplemental</w:t>
            </w:r>
            <w:r w:rsidR="003E084C" w:rsidRPr="00CF0D6B">
              <w:rPr>
                <w:rFonts w:ascii="Calibri" w:hAnsi="Calibri"/>
                <w:b/>
                <w:bCs/>
                <w:sz w:val="24"/>
                <w:szCs w:val="24"/>
              </w:rPr>
              <w:t xml:space="preserve"> c</w:t>
            </w:r>
            <w:r w:rsidRPr="00CF0D6B">
              <w:rPr>
                <w:rFonts w:ascii="Calibri" w:hAnsi="Calibri"/>
                <w:b/>
                <w:bCs/>
                <w:sz w:val="24"/>
                <w:szCs w:val="24"/>
              </w:rPr>
              <w:t xml:space="preserve">ompetency: </w:t>
            </w:r>
            <w:r w:rsidR="008251EB">
              <w:rPr>
                <w:rFonts w:ascii="Calibri" w:eastAsia="Times New Roman" w:hAnsi="Calibri" w:cs="Calibri"/>
                <w:b/>
                <w:bCs/>
                <w:sz w:val="24"/>
                <w:szCs w:val="24"/>
              </w:rPr>
              <w:t>(If outcomes are changing under more than one Integral Competency, please list accordingly.)</w:t>
            </w:r>
          </w:p>
          <w:p w14:paraId="2EB523D7" w14:textId="50640F6E" w:rsidR="001D10FE" w:rsidRPr="001022B9" w:rsidRDefault="00112B72"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All objective to remain as Supplemental under Engage</w:t>
            </w:r>
          </w:p>
        </w:tc>
      </w:tr>
      <w:tr w:rsidR="001D10FE" w:rsidRPr="001022B9" w14:paraId="7614BEA4" w14:textId="77777777" w:rsidTr="0053599D">
        <w:trPr>
          <w:trHeight w:val="430"/>
        </w:trPr>
        <w:tc>
          <w:tcPr>
            <w:tcW w:w="9697" w:type="dxa"/>
            <w:gridSpan w:val="2"/>
          </w:tcPr>
          <w:p w14:paraId="53BB4454" w14:textId="77777777" w:rsidR="001D10FE" w:rsidRPr="001022B9" w:rsidRDefault="001D10FE" w:rsidP="001D10FE">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1D10FE" w:rsidRPr="005A7CC0" w:rsidRDefault="001D10FE" w:rsidP="001D10FE">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1D10FE" w:rsidRPr="001022B9" w14:paraId="0BD76163" w14:textId="77777777" w:rsidTr="002901AC">
        <w:trPr>
          <w:trHeight w:val="943"/>
        </w:trPr>
        <w:tc>
          <w:tcPr>
            <w:tcW w:w="7645" w:type="dxa"/>
          </w:tcPr>
          <w:p w14:paraId="14E28ACC" w14:textId="77777777" w:rsidR="001D10FE" w:rsidRPr="001022B9" w:rsidRDefault="001D10FE" w:rsidP="001D10FE">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6FE37221" w:rsidR="001D10FE" w:rsidRPr="001022B9" w:rsidRDefault="001D10FE" w:rsidP="001D10FE">
            <w:pPr>
              <w:spacing w:after="120"/>
              <w:rPr>
                <w:rFonts w:ascii="Calibri" w:eastAsia="Times New Roman" w:hAnsi="Calibri" w:cs="Calibri"/>
                <w:color w:val="000000"/>
                <w:sz w:val="24"/>
                <w:szCs w:val="24"/>
              </w:rPr>
            </w:pPr>
            <w:r w:rsidRPr="001022B9">
              <w:rPr>
                <w:rFonts w:ascii="Calibri" w:eastAsia="Times New Roman" w:hAnsi="Calibri" w:cs="Calibri"/>
                <w:color w:val="FF0000"/>
                <w:sz w:val="24"/>
                <w:szCs w:val="24"/>
              </w:rPr>
              <w:t>Complete the sentence as appropriate under the Statute by selecting an option from the drop-down menu.</w:t>
            </w:r>
            <w:r>
              <w:rPr>
                <w:rFonts w:ascii="Calibri" w:eastAsia="Times New Roman" w:hAnsi="Calibri" w:cs="Calibri"/>
                <w:color w:val="FF0000"/>
                <w:sz w:val="24"/>
                <w:szCs w:val="24"/>
              </w:rPr>
              <w:t xml:space="preserve"> </w:t>
            </w:r>
          </w:p>
        </w:tc>
        <w:tc>
          <w:tcPr>
            <w:tcW w:w="2052" w:type="dxa"/>
          </w:tcPr>
          <w:sdt>
            <w:sdtPr>
              <w:rPr>
                <w:rFonts w:ascii="Calibri" w:eastAsia="Times New Roman" w:hAnsi="Calibri" w:cs="Calibri"/>
                <w:color w:val="000000"/>
                <w:sz w:val="24"/>
                <w:szCs w:val="24"/>
              </w:rPr>
              <w:alias w:val="Not Applicable"/>
              <w:id w:val="1957831977"/>
              <w:placeholder>
                <w:docPart w:val="D7C4433ABB6A48848B6D53063D9823FC"/>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28E7729E" w:rsidR="001D10FE" w:rsidRPr="001022B9" w:rsidRDefault="00E144AE" w:rsidP="001D10FE">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413E3DD8" w14:textId="77777777" w:rsidR="001D10FE" w:rsidRPr="001022B9" w:rsidRDefault="001D10FE" w:rsidP="001D10FE">
            <w:pPr>
              <w:shd w:val="clear" w:color="auto" w:fill="FFFFFF"/>
              <w:spacing w:after="120"/>
              <w:ind w:left="342"/>
              <w:rPr>
                <w:rFonts w:ascii="Calibri" w:eastAsia="Times New Roman" w:hAnsi="Calibri" w:cs="Calibri"/>
                <w:color w:val="FF0000"/>
                <w:sz w:val="24"/>
                <w:szCs w:val="24"/>
              </w:rPr>
            </w:pPr>
          </w:p>
        </w:tc>
      </w:tr>
      <w:tr w:rsidR="001D10FE" w:rsidRPr="001022B9" w14:paraId="37FEB0CB" w14:textId="77777777" w:rsidTr="0053599D">
        <w:trPr>
          <w:trHeight w:val="520"/>
        </w:trPr>
        <w:tc>
          <w:tcPr>
            <w:tcW w:w="9697" w:type="dxa"/>
            <w:gridSpan w:val="2"/>
          </w:tcPr>
          <w:p w14:paraId="05A066ED" w14:textId="590A88A2" w:rsidR="001D10FE" w:rsidRDefault="001D10FE" w:rsidP="001D10FE">
            <w:pPr>
              <w:spacing w:after="120"/>
              <w:rPr>
                <w:rFonts w:ascii="Calibri" w:eastAsia="Times New Roman" w:hAnsi="Calibri" w:cs="Calibri"/>
                <w:b/>
                <w:bCs/>
                <w:sz w:val="24"/>
                <w:szCs w:val="24"/>
              </w:rPr>
            </w:pPr>
            <w:r w:rsidRPr="001022B9">
              <w:rPr>
                <w:rFonts w:ascii="Calibri" w:eastAsia="Times New Roman" w:hAnsi="Calibri" w:cs="Calibri"/>
                <w:b/>
                <w:bCs/>
                <w:sz w:val="24"/>
                <w:szCs w:val="24"/>
              </w:rPr>
              <w:lastRenderedPageBreak/>
              <w:t>Changes to IV – C: Additional Course Learning O</w:t>
            </w:r>
            <w:r>
              <w:rPr>
                <w:rFonts w:ascii="Calibri" w:eastAsia="Times New Roman" w:hAnsi="Calibri" w:cs="Calibri"/>
                <w:b/>
                <w:bCs/>
                <w:sz w:val="24"/>
                <w:szCs w:val="24"/>
              </w:rPr>
              <w:t>bjectives or Outcomes</w:t>
            </w:r>
          </w:p>
          <w:p w14:paraId="60BFC53D" w14:textId="3DD3910F" w:rsidR="001D10FE" w:rsidRPr="001022B9" w:rsidRDefault="001D10FE" w:rsidP="001D10FE">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sidR="007E60ED">
              <w:rPr>
                <w:rFonts w:ascii="Calibri" w:eastAsia="Times New Roman" w:hAnsi="Calibri" w:cs="Calibri"/>
                <w:sz w:val="24"/>
                <w:szCs w:val="24"/>
              </w:rPr>
              <w:t xml:space="preserve">This section is for </w:t>
            </w:r>
            <w:r w:rsidR="00F663A5">
              <w:rPr>
                <w:rFonts w:ascii="Calibri" w:eastAsia="Times New Roman" w:hAnsi="Calibri" w:cs="Calibri"/>
                <w:sz w:val="24"/>
                <w:szCs w:val="24"/>
              </w:rPr>
              <w:t xml:space="preserve">additional course-specific learning objectives that do not contribute to assessment of the General Education Competencies listed above. </w:t>
            </w:r>
            <w:r w:rsidR="00F663A5" w:rsidRPr="003F0B85">
              <w:rPr>
                <w:rFonts w:ascii="Calibri" w:eastAsia="Times New Roman" w:hAnsi="Calibri" w:cs="Calibri"/>
                <w:sz w:val="24"/>
                <w:szCs w:val="24"/>
              </w:rPr>
              <w:t xml:space="preserve">For all courses </w:t>
            </w:r>
            <w:r w:rsidR="00F663A5" w:rsidRPr="003F0B85">
              <w:rPr>
                <w:rFonts w:ascii="Calibri" w:eastAsia="Times New Roman" w:hAnsi="Calibri" w:cs="Calibri"/>
                <w:i/>
                <w:iCs/>
                <w:sz w:val="24"/>
                <w:szCs w:val="24"/>
              </w:rPr>
              <w:t>other than the General Education Core courses,</w:t>
            </w:r>
            <w:r w:rsidR="00F663A5" w:rsidRPr="003F0B85">
              <w:rPr>
                <w:rFonts w:ascii="Calibri" w:eastAsia="Times New Roman" w:hAnsi="Calibri" w:cs="Calibri"/>
                <w:sz w:val="24"/>
                <w:szCs w:val="24"/>
              </w:rPr>
              <w:t xml:space="preserve"> this section </w:t>
            </w:r>
            <w:r w:rsidR="00F663A5">
              <w:rPr>
                <w:rFonts w:ascii="Calibri" w:eastAsia="Times New Roman" w:hAnsi="Calibri" w:cs="Calibri"/>
                <w:sz w:val="24"/>
                <w:szCs w:val="24"/>
              </w:rPr>
              <w:t xml:space="preserve">will be </w:t>
            </w:r>
            <w:r w:rsidR="00F663A5" w:rsidRPr="003F0B85">
              <w:rPr>
                <w:rFonts w:ascii="Calibri" w:eastAsia="Times New Roman" w:hAnsi="Calibri" w:cs="Calibri"/>
                <w:sz w:val="24"/>
                <w:szCs w:val="24"/>
              </w:rPr>
              <w:t xml:space="preserve">labeled </w:t>
            </w:r>
            <w:r w:rsidR="00F663A5" w:rsidRPr="003F0B85">
              <w:rPr>
                <w:rFonts w:ascii="Calibri" w:eastAsia="Times New Roman" w:hAnsi="Calibri" w:cs="Calibri"/>
                <w:b/>
                <w:bCs/>
                <w:sz w:val="24"/>
                <w:szCs w:val="24"/>
              </w:rPr>
              <w:t>IV -</w:t>
            </w:r>
            <w:r w:rsidR="00F663A5" w:rsidRPr="003F0B85">
              <w:rPr>
                <w:rFonts w:ascii="Calibri" w:eastAsia="Times New Roman" w:hAnsi="Calibri" w:cs="Calibri"/>
                <w:sz w:val="24"/>
                <w:szCs w:val="24"/>
              </w:rPr>
              <w:t xml:space="preserve"> </w:t>
            </w:r>
            <w:r w:rsidR="00F663A5" w:rsidRPr="003F0B85">
              <w:rPr>
                <w:rFonts w:ascii="Calibri" w:eastAsia="Times New Roman" w:hAnsi="Calibri" w:cs="Calibri"/>
                <w:b/>
                <w:bCs/>
                <w:sz w:val="24"/>
                <w:szCs w:val="24"/>
              </w:rPr>
              <w:t>B:</w:t>
            </w:r>
            <w:r w:rsidR="00F663A5" w:rsidRPr="003F0B85">
              <w:rPr>
                <w:rFonts w:ascii="Calibri" w:eastAsia="Times New Roman" w:hAnsi="Calibri" w:cs="Calibri"/>
                <w:sz w:val="24"/>
                <w:szCs w:val="24"/>
              </w:rPr>
              <w:t xml:space="preserve"> on the course syllabus.</w:t>
            </w:r>
          </w:p>
        </w:tc>
      </w:tr>
      <w:tr w:rsidR="001D10FE" w:rsidRPr="001022B9" w14:paraId="500B791D" w14:textId="77777777" w:rsidTr="0053599D">
        <w:trPr>
          <w:trHeight w:val="520"/>
        </w:trPr>
        <w:tc>
          <w:tcPr>
            <w:tcW w:w="9697" w:type="dxa"/>
            <w:gridSpan w:val="2"/>
          </w:tcPr>
          <w:p w14:paraId="40D12A59" w14:textId="46906261" w:rsidR="001D10FE" w:rsidRPr="00F73D71" w:rsidRDefault="001D10FE" w:rsidP="001D10FE">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w:t>
            </w:r>
            <w:r w:rsidR="007E60ED" w:rsidRPr="00F73D71">
              <w:rPr>
                <w:rFonts w:ascii="Calibri" w:eastAsia="Times New Roman" w:hAnsi="Calibri" w:cs="Calibri"/>
                <w:b/>
                <w:bCs/>
                <w:sz w:val="24"/>
                <w:szCs w:val="24"/>
              </w:rPr>
              <w:t xml:space="preserve">Additional </w:t>
            </w:r>
            <w:r w:rsidRPr="00F73D71">
              <w:rPr>
                <w:rFonts w:ascii="Calibri" w:eastAsia="Times New Roman" w:hAnsi="Calibri" w:cs="Calibri"/>
                <w:b/>
                <w:bCs/>
                <w:sz w:val="24"/>
                <w:szCs w:val="24"/>
              </w:rPr>
              <w:t xml:space="preserve">Course Learning Objectives or Outcomes: </w:t>
            </w:r>
          </w:p>
          <w:p w14:paraId="7A4F520B" w14:textId="505FF5B2" w:rsidR="001D10FE" w:rsidRPr="001022B9" w:rsidRDefault="00112B72" w:rsidP="001D10FE">
            <w:pPr>
              <w:shd w:val="clear" w:color="auto" w:fill="FFFFFF"/>
              <w:spacing w:after="120"/>
              <w:ind w:left="30"/>
              <w:rPr>
                <w:rFonts w:ascii="Calibri" w:eastAsia="Calibri" w:hAnsi="Calibri" w:cs="Calibri"/>
                <w:color w:val="FF0000"/>
                <w:sz w:val="24"/>
                <w:szCs w:val="24"/>
              </w:rPr>
            </w:pPr>
            <w:r>
              <w:rPr>
                <w:rFonts w:ascii="Calibri" w:eastAsia="Calibri" w:hAnsi="Calibri" w:cs="Calibri"/>
                <w:color w:val="FF0000"/>
                <w:sz w:val="24"/>
                <w:szCs w:val="24"/>
              </w:rPr>
              <w:t>No Change</w:t>
            </w: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33F1F06F" w:rsidR="00F52170" w:rsidRDefault="00EC60AC" w:rsidP="001022B9">
            <w:pPr>
              <w:spacing w:after="120"/>
              <w:rPr>
                <w:rFonts w:ascii="Calibri" w:hAnsi="Calibri" w:cs="Calibri"/>
                <w:color w:val="FF0000"/>
                <w:sz w:val="24"/>
                <w:szCs w:val="24"/>
              </w:rPr>
            </w:pPr>
            <w:r>
              <w:rPr>
                <w:rFonts w:ascii="Calibri" w:hAnsi="Calibri" w:cs="Calibri"/>
                <w:color w:val="FF0000"/>
                <w:sz w:val="24"/>
                <w:szCs w:val="24"/>
              </w:rPr>
              <w:t>List n</w:t>
            </w:r>
            <w:r w:rsidR="00F52170">
              <w:rPr>
                <w:rFonts w:ascii="Calibri" w:hAnsi="Calibri" w:cs="Calibri"/>
                <w:color w:val="FF0000"/>
                <w:sz w:val="24"/>
                <w:szCs w:val="24"/>
              </w:rPr>
              <w:t>ames of department</w:t>
            </w:r>
            <w:r w:rsidR="00B27166">
              <w:rPr>
                <w:rFonts w:ascii="Calibri" w:hAnsi="Calibri" w:cs="Calibri"/>
                <w:color w:val="FF0000"/>
                <w:sz w:val="24"/>
                <w:szCs w:val="24"/>
              </w:rPr>
              <w:t>/program</w:t>
            </w:r>
            <w:r w:rsidR="00F52170">
              <w:rPr>
                <w:rFonts w:ascii="Calibri" w:hAnsi="Calibri" w:cs="Calibri"/>
                <w:color w:val="FF0000"/>
                <w:sz w:val="24"/>
                <w:szCs w:val="24"/>
              </w:rPr>
              <w:t xml:space="preserve"> faculty who support this proposal</w:t>
            </w:r>
            <w:r>
              <w:rPr>
                <w:rFonts w:ascii="Calibri" w:hAnsi="Calibri" w:cs="Calibri"/>
                <w:color w:val="FF0000"/>
                <w:sz w:val="24"/>
                <w:szCs w:val="24"/>
              </w:rPr>
              <w:t>.</w:t>
            </w:r>
          </w:p>
          <w:p w14:paraId="07A08263" w14:textId="68A420CF" w:rsidR="00EC60AC" w:rsidRPr="00F52170" w:rsidRDefault="005E33C7" w:rsidP="001022B9">
            <w:pPr>
              <w:spacing w:after="120"/>
              <w:rPr>
                <w:rFonts w:ascii="Calibri" w:hAnsi="Calibri" w:cs="Calibri"/>
                <w:color w:val="FF0000"/>
                <w:sz w:val="24"/>
                <w:szCs w:val="24"/>
              </w:rPr>
            </w:pPr>
            <w:r>
              <w:rPr>
                <w:rFonts w:ascii="Calibri" w:hAnsi="Calibri" w:cs="Calibri"/>
                <w:color w:val="FF0000"/>
                <w:sz w:val="24"/>
                <w:szCs w:val="24"/>
              </w:rPr>
              <w:t>Randy Moffett, Alexandra Nikishin, Juan Carlos Ginarte</w:t>
            </w:r>
            <w:r w:rsidR="00112B72">
              <w:rPr>
                <w:rFonts w:ascii="Calibri" w:hAnsi="Calibri" w:cs="Calibri"/>
                <w:color w:val="FF0000"/>
                <w:sz w:val="24"/>
                <w:szCs w:val="24"/>
              </w:rPr>
              <w:t>, Harold Van Boven</w:t>
            </w: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xml:space="preserve">- </w:t>
      </w:r>
      <w:proofErr w:type="gramStart"/>
      <w:r w:rsidR="00600DD0">
        <w:rPr>
          <w:rFonts w:ascii="Calibri" w:hAnsi="Calibri" w:cs="Calibri"/>
          <w:b/>
          <w:bCs/>
          <w:sz w:val="24"/>
          <w:szCs w:val="24"/>
        </w:rPr>
        <w:t>REQUIRED</w:t>
      </w:r>
      <w:proofErr w:type="gramEnd"/>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CE93C" w14:textId="77777777" w:rsidR="00A93FFD" w:rsidRDefault="00A93FFD" w:rsidP="00B24563">
      <w:pPr>
        <w:spacing w:after="0" w:line="240" w:lineRule="auto"/>
      </w:pPr>
      <w:r>
        <w:separator/>
      </w:r>
    </w:p>
  </w:endnote>
  <w:endnote w:type="continuationSeparator" w:id="0">
    <w:p w14:paraId="002C46B2" w14:textId="77777777" w:rsidR="00A93FFD" w:rsidRDefault="00A93FFD" w:rsidP="00B24563">
      <w:pPr>
        <w:spacing w:after="0" w:line="240" w:lineRule="auto"/>
      </w:pPr>
      <w:r>
        <w:continuationSeparator/>
      </w:r>
    </w:p>
  </w:endnote>
  <w:endnote w:type="continuationNotice" w:id="1">
    <w:p w14:paraId="5D8CA730" w14:textId="77777777" w:rsidR="00A93FFD" w:rsidRDefault="00A93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6537" w14:textId="37438ECE"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8251EB">
      <w:rPr>
        <w:rFonts w:ascii="Calibri" w:hAnsi="Calibri" w:cs="Calibri"/>
      </w:rPr>
      <w:t>20;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F1D1A" w14:textId="77777777" w:rsidR="00A93FFD" w:rsidRDefault="00A93FFD" w:rsidP="00B24563">
      <w:pPr>
        <w:spacing w:after="0" w:line="240" w:lineRule="auto"/>
      </w:pPr>
      <w:r>
        <w:separator/>
      </w:r>
    </w:p>
  </w:footnote>
  <w:footnote w:type="continuationSeparator" w:id="0">
    <w:p w14:paraId="7FB6BB76" w14:textId="77777777" w:rsidR="00A93FFD" w:rsidRDefault="00A93FFD" w:rsidP="00B24563">
      <w:pPr>
        <w:spacing w:after="0" w:line="240" w:lineRule="auto"/>
      </w:pPr>
      <w:r>
        <w:continuationSeparator/>
      </w:r>
    </w:p>
  </w:footnote>
  <w:footnote w:type="continuationNotice" w:id="1">
    <w:p w14:paraId="363B4FC6" w14:textId="77777777" w:rsidR="00A93FFD" w:rsidRDefault="00A93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701FA857"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55C27BD"/>
    <w:multiLevelType w:val="hybridMultilevel"/>
    <w:tmpl w:val="7F7C3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0"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1"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2"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4"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4"/>
  </w:num>
  <w:num w:numId="4">
    <w:abstractNumId w:val="19"/>
  </w:num>
  <w:num w:numId="5">
    <w:abstractNumId w:val="7"/>
  </w:num>
  <w:num w:numId="6">
    <w:abstractNumId w:val="20"/>
  </w:num>
  <w:num w:numId="7">
    <w:abstractNumId w:val="10"/>
  </w:num>
  <w:num w:numId="8">
    <w:abstractNumId w:val="9"/>
  </w:num>
  <w:num w:numId="9">
    <w:abstractNumId w:val="8"/>
  </w:num>
  <w:num w:numId="10">
    <w:abstractNumId w:val="12"/>
  </w:num>
  <w:num w:numId="11">
    <w:abstractNumId w:val="6"/>
  </w:num>
  <w:num w:numId="12">
    <w:abstractNumId w:val="17"/>
  </w:num>
  <w:num w:numId="13">
    <w:abstractNumId w:val="3"/>
  </w:num>
  <w:num w:numId="14">
    <w:abstractNumId w:val="13"/>
  </w:num>
  <w:num w:numId="15">
    <w:abstractNumId w:val="4"/>
  </w:num>
  <w:num w:numId="16">
    <w:abstractNumId w:val="18"/>
  </w:num>
  <w:num w:numId="17">
    <w:abstractNumId w:val="21"/>
  </w:num>
  <w:num w:numId="18">
    <w:abstractNumId w:val="1"/>
  </w:num>
  <w:num w:numId="19">
    <w:abstractNumId w:val="2"/>
  </w:num>
  <w:num w:numId="20">
    <w:abstractNumId w:val="15"/>
  </w:num>
  <w:num w:numId="21">
    <w:abstractNumId w:val="11"/>
  </w:num>
  <w:num w:numId="22">
    <w:abstractNumId w:val="24"/>
  </w:num>
  <w:num w:numId="23">
    <w:abstractNumId w:val="22"/>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594"/>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1505"/>
    <w:rsid w:val="000F266F"/>
    <w:rsid w:val="000F2D27"/>
    <w:rsid w:val="000F370E"/>
    <w:rsid w:val="001003B3"/>
    <w:rsid w:val="0010193B"/>
    <w:rsid w:val="001022B9"/>
    <w:rsid w:val="00112B72"/>
    <w:rsid w:val="00112CD9"/>
    <w:rsid w:val="00117B46"/>
    <w:rsid w:val="0012341E"/>
    <w:rsid w:val="0012444B"/>
    <w:rsid w:val="00124EAF"/>
    <w:rsid w:val="00126220"/>
    <w:rsid w:val="00131143"/>
    <w:rsid w:val="001321E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584"/>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2540"/>
    <w:rsid w:val="004E66B9"/>
    <w:rsid w:val="004F776E"/>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33C7"/>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16B54"/>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2002"/>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741B"/>
    <w:rsid w:val="00805404"/>
    <w:rsid w:val="00806590"/>
    <w:rsid w:val="00806C60"/>
    <w:rsid w:val="00813024"/>
    <w:rsid w:val="008132AE"/>
    <w:rsid w:val="008251EB"/>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671A0"/>
    <w:rsid w:val="00970B5D"/>
    <w:rsid w:val="00975B9A"/>
    <w:rsid w:val="00976349"/>
    <w:rsid w:val="00982EA5"/>
    <w:rsid w:val="009877E7"/>
    <w:rsid w:val="00990B59"/>
    <w:rsid w:val="00992AC1"/>
    <w:rsid w:val="0099494F"/>
    <w:rsid w:val="00996366"/>
    <w:rsid w:val="009A20BD"/>
    <w:rsid w:val="009A2B14"/>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02EF"/>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36E"/>
    <w:rsid w:val="00A84BF5"/>
    <w:rsid w:val="00A85F28"/>
    <w:rsid w:val="00A871CA"/>
    <w:rsid w:val="00A90943"/>
    <w:rsid w:val="00A913A4"/>
    <w:rsid w:val="00A926CA"/>
    <w:rsid w:val="00A93AE7"/>
    <w:rsid w:val="00A93B52"/>
    <w:rsid w:val="00A93EB7"/>
    <w:rsid w:val="00A93FFD"/>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837E4"/>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67AB"/>
    <w:rsid w:val="00C7724C"/>
    <w:rsid w:val="00C875A4"/>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144AE"/>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AA"/>
    <w:rsid w:val="00F332FD"/>
    <w:rsid w:val="00F35305"/>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A5A01"/>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906AD1"/>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DCADA48"/>
    <w:rsid w:val="6E4DEA43"/>
    <w:rsid w:val="6E73F8D5"/>
    <w:rsid w:val="6E957466"/>
    <w:rsid w:val="6EA6DC46"/>
    <w:rsid w:val="6F344401"/>
    <w:rsid w:val="6F6295F5"/>
    <w:rsid w:val="6F90C23A"/>
    <w:rsid w:val="6FA928CD"/>
    <w:rsid w:val="6FAF2E54"/>
    <w:rsid w:val="6FBF1B82"/>
    <w:rsid w:val="701FA857"/>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71C66"/>
    <w:rsid w:val="001A42A0"/>
    <w:rsid w:val="001E75DB"/>
    <w:rsid w:val="00297F2D"/>
    <w:rsid w:val="003075AD"/>
    <w:rsid w:val="0031372B"/>
    <w:rsid w:val="00371EEF"/>
    <w:rsid w:val="0038047F"/>
    <w:rsid w:val="0038541E"/>
    <w:rsid w:val="003A7DD2"/>
    <w:rsid w:val="003B6A1C"/>
    <w:rsid w:val="003E6295"/>
    <w:rsid w:val="00462CEA"/>
    <w:rsid w:val="00471824"/>
    <w:rsid w:val="004A27EC"/>
    <w:rsid w:val="004A54BA"/>
    <w:rsid w:val="004A5A71"/>
    <w:rsid w:val="004C0E1C"/>
    <w:rsid w:val="004D022F"/>
    <w:rsid w:val="0051708B"/>
    <w:rsid w:val="00532BFD"/>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951A2"/>
    <w:rsid w:val="007959E4"/>
    <w:rsid w:val="007A5200"/>
    <w:rsid w:val="008174AA"/>
    <w:rsid w:val="00842EEF"/>
    <w:rsid w:val="00874845"/>
    <w:rsid w:val="00893CE1"/>
    <w:rsid w:val="008A56B7"/>
    <w:rsid w:val="008F5313"/>
    <w:rsid w:val="009147B4"/>
    <w:rsid w:val="00950D5A"/>
    <w:rsid w:val="009A43EA"/>
    <w:rsid w:val="00A27A13"/>
    <w:rsid w:val="00A3196B"/>
    <w:rsid w:val="00A36328"/>
    <w:rsid w:val="00A73996"/>
    <w:rsid w:val="00AA0EAB"/>
    <w:rsid w:val="00B157B3"/>
    <w:rsid w:val="00B271E4"/>
    <w:rsid w:val="00B47B24"/>
    <w:rsid w:val="00C049DE"/>
    <w:rsid w:val="00C3405B"/>
    <w:rsid w:val="00C935FD"/>
    <w:rsid w:val="00CC5EF2"/>
    <w:rsid w:val="00CF600D"/>
    <w:rsid w:val="00D55BC1"/>
    <w:rsid w:val="00D60C3A"/>
    <w:rsid w:val="00DA4755"/>
    <w:rsid w:val="00DB3202"/>
    <w:rsid w:val="00DB6DE0"/>
    <w:rsid w:val="00DF2CB3"/>
    <w:rsid w:val="00DF50E0"/>
    <w:rsid w:val="00EF742D"/>
    <w:rsid w:val="00F55302"/>
    <w:rsid w:val="00F6229F"/>
    <w:rsid w:val="00F83D01"/>
    <w:rsid w:val="00FA16B6"/>
    <w:rsid w:val="00FD6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9963C-3FE6-4D45-87B5-42C7E4F3D69D}">
  <ds:schemaRefs>
    <ds:schemaRef ds:uri="ca9ddcf8-a7ae-4e18-9672-8fd2fe413a64"/>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74703dca-66d7-456a-af92-6427b7f877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2</cp:revision>
  <cp:lastPrinted>2020-08-27T15:47:00Z</cp:lastPrinted>
  <dcterms:created xsi:type="dcterms:W3CDTF">2021-04-07T13:54:00Z</dcterms:created>
  <dcterms:modified xsi:type="dcterms:W3CDTF">2021-04-07T13:54:00Z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