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547386AA">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2-16T00:00:00Z">
              <w:dateFormat w:val="M/d/yyyy"/>
              <w:lid w:val="en-US"/>
              <w:storeMappedDataAs w:val="dateTime"/>
              <w:calendar w:val="gregorian"/>
            </w:date>
          </w:sdtPr>
          <w:sdtEndPr/>
          <w:sdtContent>
            <w:tc>
              <w:tcPr>
                <w:tcW w:w="6054" w:type="dxa"/>
              </w:tcPr>
              <w:p w14:paraId="04E03894" w14:textId="3AF238D9" w:rsidR="00DB0680" w:rsidRPr="000C7E09" w:rsidRDefault="001321E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2/16/2021</w:t>
                </w:r>
              </w:p>
            </w:tc>
          </w:sdtContent>
        </w:sdt>
      </w:tr>
      <w:tr w:rsidR="000C7E09" w:rsidRPr="000C7E09" w14:paraId="30DE46E2" w14:textId="77777777" w:rsidTr="547386AA">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632A74E1" w:rsidR="000C7E09" w:rsidRPr="000C7E09" w:rsidRDefault="00691B39"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Randy </w:t>
            </w:r>
            <w:r w:rsidR="001321E3">
              <w:rPr>
                <w:rFonts w:ascii="Calibri" w:eastAsia="Calibri" w:hAnsi="Calibri" w:cs="Calibri"/>
                <w:color w:val="FF0000"/>
                <w:sz w:val="24"/>
                <w:szCs w:val="24"/>
              </w:rPr>
              <w:t>Moffett</w:t>
            </w:r>
          </w:p>
        </w:tc>
      </w:tr>
      <w:tr w:rsidR="002E222D" w:rsidRPr="000C7E09" w14:paraId="044EC909" w14:textId="77777777" w:rsidTr="547386AA">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5CBBFED8" w:rsidR="002E222D" w:rsidRDefault="00691B39"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Randy </w:t>
            </w:r>
            <w:r w:rsidR="001F7E02">
              <w:rPr>
                <w:rFonts w:ascii="Calibri" w:eastAsia="Calibri" w:hAnsi="Calibri" w:cs="Calibri"/>
                <w:color w:val="FF0000"/>
                <w:sz w:val="24"/>
                <w:szCs w:val="24"/>
              </w:rPr>
              <w:t>Moffett</w:t>
            </w:r>
          </w:p>
        </w:tc>
      </w:tr>
      <w:tr w:rsidR="004A04D4" w:rsidRPr="000C7E09" w14:paraId="1498C487" w14:textId="77777777" w:rsidTr="547386AA">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547386AA">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7898E139" w14:textId="4E089CFC" w:rsidR="547386AA" w:rsidRPr="00FF70AA" w:rsidRDefault="001321E3" w:rsidP="00FF70AA">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Arts, Humanities, &amp; Social Sciences</w:t>
                </w:r>
              </w:p>
            </w:sdtContent>
          </w:sdt>
        </w:tc>
      </w:tr>
      <w:tr w:rsidR="00DF21C1" w:rsidRPr="000C7E09" w14:paraId="7B499FB5" w14:textId="77777777" w:rsidTr="547386AA">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044EDBFD" w:rsidR="00DF21C1" w:rsidRPr="000C7E09" w:rsidRDefault="001321E3" w:rsidP="547386AA">
            <w:pPr>
              <w:spacing w:after="120"/>
              <w:rPr>
                <w:rFonts w:ascii="Calibri" w:eastAsia="Calibri" w:hAnsi="Calibri" w:cs="Calibri"/>
                <w:b/>
                <w:bCs/>
                <w:sz w:val="24"/>
                <w:szCs w:val="24"/>
                <w:highlight w:val="yellow"/>
              </w:rPr>
            </w:pPr>
            <w:r w:rsidRPr="547386AA">
              <w:rPr>
                <w:rFonts w:ascii="Calibri" w:eastAsia="Calibri" w:hAnsi="Calibri" w:cs="Calibri"/>
                <w:b/>
                <w:bCs/>
                <w:sz w:val="24"/>
                <w:szCs w:val="24"/>
                <w:highlight w:val="yellow"/>
              </w:rPr>
              <w:t>E</w:t>
            </w:r>
            <w:r w:rsidR="001F7E02" w:rsidRPr="547386AA">
              <w:rPr>
                <w:rFonts w:ascii="Calibri" w:eastAsia="Calibri" w:hAnsi="Calibri" w:cs="Calibri"/>
                <w:b/>
                <w:bCs/>
                <w:sz w:val="24"/>
                <w:szCs w:val="24"/>
                <w:highlight w:val="yellow"/>
              </w:rPr>
              <w:t>CO</w:t>
            </w:r>
            <w:r w:rsidRPr="547386AA">
              <w:rPr>
                <w:rFonts w:ascii="Calibri" w:eastAsia="Calibri" w:hAnsi="Calibri" w:cs="Calibri"/>
                <w:b/>
                <w:bCs/>
                <w:sz w:val="24"/>
                <w:szCs w:val="24"/>
                <w:highlight w:val="yellow"/>
              </w:rPr>
              <w:t xml:space="preserve"> 2013 </w:t>
            </w:r>
            <w:r w:rsidR="2637D7DB" w:rsidRPr="547386AA">
              <w:rPr>
                <w:rFonts w:ascii="Calibri" w:eastAsia="Calibri" w:hAnsi="Calibri" w:cs="Calibri"/>
                <w:b/>
                <w:bCs/>
                <w:sz w:val="24"/>
                <w:szCs w:val="24"/>
                <w:highlight w:val="yellow"/>
              </w:rPr>
              <w:t xml:space="preserve">Principles of </w:t>
            </w:r>
            <w:r w:rsidRPr="547386AA">
              <w:rPr>
                <w:rFonts w:ascii="Calibri" w:eastAsia="Calibri" w:hAnsi="Calibri" w:cs="Calibri"/>
                <w:b/>
                <w:bCs/>
                <w:sz w:val="24"/>
                <w:szCs w:val="24"/>
                <w:highlight w:val="yellow"/>
              </w:rPr>
              <w:t>Macroeconomics</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383C73E8" w:rsidR="003F6EA0" w:rsidRPr="003F6EA0" w:rsidRDefault="001321E3"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547386AA">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547386AA">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547386AA">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18C3DE27" w14:textId="664738AC" w:rsidR="001022B9" w:rsidRPr="001022B9" w:rsidRDefault="00B47A1C"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Remove Engage (2</w:t>
            </w:r>
            <w:r w:rsidRPr="00B47A1C">
              <w:rPr>
                <w:rFonts w:ascii="Calibri" w:eastAsia="Times New Roman" w:hAnsi="Calibri" w:cs="Calibri"/>
                <w:color w:val="FF0000"/>
                <w:sz w:val="24"/>
                <w:szCs w:val="24"/>
                <w:vertAlign w:val="superscript"/>
              </w:rPr>
              <w:t>nd</w:t>
            </w:r>
            <w:r>
              <w:rPr>
                <w:rFonts w:ascii="Calibri" w:eastAsia="Times New Roman" w:hAnsi="Calibri" w:cs="Calibri"/>
                <w:color w:val="FF0000"/>
                <w:sz w:val="24"/>
                <w:szCs w:val="24"/>
              </w:rPr>
              <w:t xml:space="preserve"> Integral competency) </w:t>
            </w:r>
            <w:r w:rsidR="007717F2">
              <w:rPr>
                <w:rFonts w:ascii="Calibri" w:eastAsia="Times New Roman" w:hAnsi="Calibri" w:cs="Calibri"/>
                <w:color w:val="FF0000"/>
                <w:sz w:val="24"/>
                <w:szCs w:val="24"/>
              </w:rPr>
              <w:t>and maintain only THINK as the Integral Compe</w:t>
            </w:r>
            <w:r w:rsidR="00F86956">
              <w:rPr>
                <w:rFonts w:ascii="Calibri" w:eastAsia="Times New Roman" w:hAnsi="Calibri" w:cs="Calibri"/>
                <w:color w:val="FF0000"/>
                <w:sz w:val="24"/>
                <w:szCs w:val="24"/>
              </w:rPr>
              <w:t>te</w:t>
            </w:r>
            <w:r w:rsidR="007717F2">
              <w:rPr>
                <w:rFonts w:ascii="Calibri" w:eastAsia="Times New Roman" w:hAnsi="Calibri" w:cs="Calibri"/>
                <w:color w:val="FF0000"/>
                <w:sz w:val="24"/>
                <w:szCs w:val="24"/>
              </w:rPr>
              <w:t>ncy</w:t>
            </w:r>
          </w:p>
        </w:tc>
      </w:tr>
      <w:tr w:rsidR="003502DF" w:rsidRPr="001022B9" w14:paraId="79BFD9CB" w14:textId="77777777" w:rsidTr="547386AA">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C6D576E" w14:textId="3C19FA49" w:rsidR="00F05961" w:rsidRPr="00F05961" w:rsidRDefault="00B47A1C"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Move course outcomes associated with </w:t>
            </w:r>
            <w:r w:rsidRPr="00B47A1C">
              <w:rPr>
                <w:rFonts w:ascii="Calibri" w:eastAsia="Times New Roman" w:hAnsi="Calibri" w:cs="Calibri"/>
                <w:i/>
                <w:iCs/>
                <w:color w:val="FF0000"/>
                <w:sz w:val="24"/>
                <w:szCs w:val="24"/>
              </w:rPr>
              <w:t>Engage</w:t>
            </w:r>
            <w:r>
              <w:rPr>
                <w:rFonts w:ascii="Calibri" w:eastAsia="Times New Roman" w:hAnsi="Calibri" w:cs="Calibri"/>
                <w:color w:val="FF0000"/>
                <w:sz w:val="24"/>
                <w:szCs w:val="24"/>
              </w:rPr>
              <w:t xml:space="preserve"> to under Supplemental competency </w:t>
            </w:r>
            <w:r w:rsidRPr="00B47A1C">
              <w:rPr>
                <w:rFonts w:ascii="Calibri" w:eastAsia="Times New Roman" w:hAnsi="Calibri" w:cs="Calibri"/>
                <w:i/>
                <w:iCs/>
                <w:color w:val="FF0000"/>
                <w:sz w:val="24"/>
                <w:szCs w:val="24"/>
              </w:rPr>
              <w:t>Investigate</w:t>
            </w:r>
          </w:p>
        </w:tc>
      </w:tr>
      <w:tr w:rsidR="001022B9" w:rsidRPr="001022B9" w14:paraId="1F59D133" w14:textId="77777777" w:rsidTr="547386AA">
        <w:trPr>
          <w:trHeight w:val="943"/>
        </w:trPr>
        <w:tc>
          <w:tcPr>
            <w:tcW w:w="9697" w:type="dxa"/>
            <w:gridSpan w:val="2"/>
          </w:tcPr>
          <w:p w14:paraId="32139031" w14:textId="11FCD73D" w:rsidR="00A874CA" w:rsidRPr="00B47A1C" w:rsidRDefault="001022B9" w:rsidP="00A874CA">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p>
          <w:p w14:paraId="338F6671" w14:textId="3A15603D" w:rsidR="00B47A1C" w:rsidRPr="001022B9" w:rsidRDefault="00B47A1C"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No change: Investigate</w:t>
            </w:r>
          </w:p>
        </w:tc>
      </w:tr>
      <w:tr w:rsidR="001D10FE" w:rsidRPr="001022B9" w14:paraId="762CBB4E" w14:textId="77777777" w:rsidTr="547386AA">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77CFFAAE" w14:textId="6119E018" w:rsidR="001D10FE" w:rsidRDefault="00B47A1C"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Course Outcomes or Objectives supporting Investigate:</w:t>
            </w:r>
          </w:p>
          <w:p w14:paraId="38B6F40D" w14:textId="410275B9" w:rsidR="00B47A1C" w:rsidRDefault="00B47A1C"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4CEC1CE" w14:textId="5062327E" w:rsidR="00B47A1C" w:rsidRPr="004D124A" w:rsidRDefault="376202DD" w:rsidP="547386AA">
            <w:pPr>
              <w:pStyle w:val="ListParagraph"/>
              <w:numPr>
                <w:ilvl w:val="0"/>
                <w:numId w:val="25"/>
              </w:numPr>
              <w:shd w:val="clear" w:color="auto" w:fill="FFFFFF" w:themeFill="background1"/>
              <w:rPr>
                <w:color w:val="000000"/>
              </w:rPr>
            </w:pPr>
            <w:r w:rsidRPr="547386AA">
              <w:rPr>
                <w:color w:val="000000" w:themeColor="text1"/>
              </w:rPr>
              <w:t>Process economic information and make informed decisions about financial literacy topics, including income, consumption, saving, investing, wealth accumulation, and insurance.</w:t>
            </w:r>
          </w:p>
          <w:p w14:paraId="166B1998" w14:textId="47BB441F" w:rsidR="00B47A1C" w:rsidRDefault="00B47A1C"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7CE55A76" w14:textId="77777777" w:rsidR="00B47A1C" w:rsidRPr="0015235D" w:rsidRDefault="00B47A1C" w:rsidP="00B47A1C">
            <w:pPr>
              <w:pStyle w:val="ListParagraph"/>
              <w:widowControl w:val="0"/>
              <w:numPr>
                <w:ilvl w:val="0"/>
                <w:numId w:val="25"/>
              </w:numPr>
              <w:shd w:val="clear" w:color="auto" w:fill="FFFFFF"/>
              <w:contextualSpacing w:val="0"/>
              <w:rPr>
                <w:color w:val="000000"/>
              </w:rPr>
            </w:pPr>
            <w:r w:rsidRPr="0015235D">
              <w:rPr>
                <w:color w:val="000000"/>
              </w:rPr>
              <w:t xml:space="preserve">Relate scarcity to the limits of production. </w:t>
            </w:r>
          </w:p>
          <w:p w14:paraId="05CC5F46" w14:textId="77777777" w:rsidR="00B47A1C" w:rsidRPr="0015235D" w:rsidRDefault="00B47A1C" w:rsidP="00B47A1C">
            <w:pPr>
              <w:pStyle w:val="ListParagraph"/>
              <w:widowControl w:val="0"/>
              <w:numPr>
                <w:ilvl w:val="0"/>
                <w:numId w:val="25"/>
              </w:numPr>
              <w:shd w:val="clear" w:color="auto" w:fill="FFFFFF"/>
              <w:contextualSpacing w:val="0"/>
              <w:rPr>
                <w:color w:val="000000"/>
              </w:rPr>
            </w:pPr>
            <w:r w:rsidRPr="0015235D">
              <w:rPr>
                <w:color w:val="000000"/>
              </w:rPr>
              <w:t>Discuss the impact of scarcity on individuals and the economy and connect this to the benefit – cost method of decision making and opportunity cost.</w:t>
            </w:r>
          </w:p>
          <w:p w14:paraId="0C6FC465" w14:textId="77777777" w:rsidR="00B47A1C" w:rsidRPr="0015235D" w:rsidRDefault="00B47A1C" w:rsidP="00B47A1C">
            <w:pPr>
              <w:pStyle w:val="ListParagraph"/>
              <w:widowControl w:val="0"/>
              <w:numPr>
                <w:ilvl w:val="0"/>
                <w:numId w:val="25"/>
              </w:numPr>
              <w:shd w:val="clear" w:color="auto" w:fill="FFFFFF"/>
              <w:contextualSpacing w:val="0"/>
              <w:rPr>
                <w:color w:val="000000"/>
              </w:rPr>
            </w:pPr>
            <w:r w:rsidRPr="0015235D">
              <w:rPr>
                <w:color w:val="000000"/>
              </w:rPr>
              <w:t xml:space="preserve">Describe the characteristics of capitalism and discuss this economic system’s perceived benefits and failures. </w:t>
            </w:r>
          </w:p>
          <w:p w14:paraId="36CE0081" w14:textId="77777777" w:rsidR="00B47A1C" w:rsidRPr="0015235D" w:rsidRDefault="00B47A1C" w:rsidP="00B47A1C">
            <w:pPr>
              <w:pStyle w:val="ListParagraph"/>
              <w:widowControl w:val="0"/>
              <w:numPr>
                <w:ilvl w:val="0"/>
                <w:numId w:val="25"/>
              </w:numPr>
              <w:shd w:val="clear" w:color="auto" w:fill="FFFFFF"/>
              <w:contextualSpacing w:val="0"/>
              <w:rPr>
                <w:color w:val="000000"/>
              </w:rPr>
            </w:pPr>
            <w:r w:rsidRPr="0015235D">
              <w:rPr>
                <w:color w:val="000000"/>
              </w:rPr>
              <w:t xml:space="preserve">Define the term market and the effects of changes in the determinants of demand and/or determinants of supply. </w:t>
            </w:r>
          </w:p>
          <w:p w14:paraId="17F615FB" w14:textId="77777777" w:rsidR="00B47A1C" w:rsidRPr="0015235D" w:rsidRDefault="00B47A1C" w:rsidP="00B47A1C">
            <w:pPr>
              <w:pStyle w:val="ListParagraph"/>
              <w:widowControl w:val="0"/>
              <w:numPr>
                <w:ilvl w:val="0"/>
                <w:numId w:val="25"/>
              </w:numPr>
              <w:shd w:val="clear" w:color="auto" w:fill="FFFFFF"/>
              <w:contextualSpacing w:val="0"/>
              <w:rPr>
                <w:color w:val="000000"/>
              </w:rPr>
            </w:pPr>
            <w:r w:rsidRPr="0015235D">
              <w:rPr>
                <w:color w:val="000000"/>
              </w:rPr>
              <w:t xml:space="preserve">Demonstrate how price controls established by the government interfere with the rationing </w:t>
            </w:r>
            <w:r w:rsidRPr="0015235D">
              <w:rPr>
                <w:color w:val="000000"/>
              </w:rPr>
              <w:lastRenderedPageBreak/>
              <w:t>function of price and impose unintended costs on society.</w:t>
            </w:r>
          </w:p>
          <w:p w14:paraId="2EB523D7" w14:textId="0D738856" w:rsidR="00B47A1C" w:rsidRPr="001022B9" w:rsidRDefault="376202DD" w:rsidP="547386AA">
            <w:pPr>
              <w:pStyle w:val="ListParagraph"/>
              <w:numPr>
                <w:ilvl w:val="0"/>
                <w:numId w:val="25"/>
              </w:numPr>
              <w:shd w:val="clear" w:color="auto" w:fill="FFFFFF" w:themeFill="background1"/>
              <w:spacing w:after="120"/>
              <w:rPr>
                <w:color w:val="000000" w:themeColor="text1"/>
              </w:rPr>
            </w:pPr>
            <w:r w:rsidRPr="547386AA">
              <w:rPr>
                <w:color w:val="000000" w:themeColor="text1"/>
              </w:rPr>
              <w:t>Process economic information and make informed decisions about financial literacy topics, including income, consumption, saving, investing, wealth accumulation, and insurance.</w:t>
            </w:r>
          </w:p>
        </w:tc>
      </w:tr>
      <w:tr w:rsidR="001D10FE" w:rsidRPr="001022B9" w14:paraId="7614BEA4" w14:textId="77777777" w:rsidTr="547386AA">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lastRenderedPageBreak/>
              <w:t>Changes to IV – B. Florida Statute requirement</w:t>
            </w:r>
          </w:p>
          <w:p w14:paraId="12ECB556" w14:textId="77777777" w:rsidR="001D10FE" w:rsidRDefault="001D10FE" w:rsidP="001D10FE">
            <w:pPr>
              <w:shd w:val="clear" w:color="auto" w:fill="FFFFFF"/>
              <w:spacing w:after="120"/>
              <w:rPr>
                <w:rFonts w:ascii="Calibri" w:eastAsia="Times New Roman" w:hAnsi="Calibri" w:cs="Calibri"/>
                <w:b/>
                <w:bCs/>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p w14:paraId="52392A33" w14:textId="51CBBFC5" w:rsidR="00B47A1C" w:rsidRPr="00B47A1C" w:rsidRDefault="00B47A1C" w:rsidP="001D10FE">
            <w:pPr>
              <w:shd w:val="clear" w:color="auto" w:fill="FFFFFF"/>
              <w:spacing w:after="120"/>
              <w:rPr>
                <w:rFonts w:ascii="Calibri" w:eastAsia="Times New Roman" w:hAnsi="Calibri" w:cs="Calibri"/>
                <w:color w:val="FF0000"/>
                <w:sz w:val="24"/>
                <w:szCs w:val="24"/>
              </w:rPr>
            </w:pPr>
            <w:r w:rsidRPr="00B47A1C">
              <w:rPr>
                <w:rFonts w:ascii="Calibri" w:eastAsia="Times New Roman" w:hAnsi="Calibri" w:cs="Calibri"/>
                <w:color w:val="FF0000"/>
                <w:sz w:val="24"/>
                <w:szCs w:val="24"/>
              </w:rPr>
              <w:t>No changes to Section B.</w:t>
            </w:r>
          </w:p>
        </w:tc>
      </w:tr>
      <w:tr w:rsidR="001D10FE" w:rsidRPr="001022B9" w14:paraId="0BD76163" w14:textId="77777777" w:rsidTr="547386AA">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52FF0C54" w:rsidR="001D10FE" w:rsidRPr="001022B9" w:rsidRDefault="00B47A1C" w:rsidP="001D10F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Social Sciences</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547386AA">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547386AA">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7A4F520B" w14:textId="28D24427" w:rsidR="001D10FE" w:rsidRPr="001022B9" w:rsidRDefault="00B47A1C" w:rsidP="001D10FE">
            <w:pPr>
              <w:shd w:val="clear" w:color="auto" w:fill="FFFFFF"/>
              <w:spacing w:after="120"/>
              <w:ind w:left="30"/>
              <w:rPr>
                <w:rFonts w:ascii="Calibri" w:eastAsia="Calibri" w:hAnsi="Calibri" w:cs="Calibri"/>
                <w:color w:val="FF0000"/>
                <w:sz w:val="24"/>
                <w:szCs w:val="24"/>
              </w:rPr>
            </w:pPr>
            <w:r>
              <w:rPr>
                <w:rFonts w:ascii="Calibri" w:eastAsia="Calibri" w:hAnsi="Calibri" w:cs="Calibri"/>
                <w:color w:val="FF0000"/>
                <w:sz w:val="24"/>
                <w:szCs w:val="24"/>
              </w:rPr>
              <w:t>No changes</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3F1F06F"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68181319" w:rsidR="00EC60AC" w:rsidRPr="00F52170" w:rsidRDefault="00957A1A" w:rsidP="001022B9">
            <w:pPr>
              <w:spacing w:after="120"/>
              <w:rPr>
                <w:rFonts w:ascii="Calibri" w:hAnsi="Calibri" w:cs="Calibri"/>
                <w:color w:val="FF0000"/>
                <w:sz w:val="24"/>
                <w:szCs w:val="24"/>
              </w:rPr>
            </w:pPr>
            <w:r>
              <w:rPr>
                <w:rFonts w:ascii="Calibri" w:eastAsia="Calibri" w:hAnsi="Calibri" w:cs="Calibri"/>
                <w:color w:val="FF0000"/>
                <w:sz w:val="24"/>
                <w:szCs w:val="24"/>
              </w:rPr>
              <w:t>Moffett, Van Boven, Nikishin, Ginarte</w:t>
            </w: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xml:space="preserve">- </w:t>
      </w:r>
      <w:proofErr w:type="gramStart"/>
      <w:r w:rsidR="00600DD0">
        <w:rPr>
          <w:rFonts w:ascii="Calibri" w:hAnsi="Calibri" w:cs="Calibri"/>
          <w:b/>
          <w:bCs/>
          <w:sz w:val="24"/>
          <w:szCs w:val="24"/>
        </w:rPr>
        <w:t>REQUIRED</w:t>
      </w:r>
      <w:proofErr w:type="gramEnd"/>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EC5F" w14:textId="77777777" w:rsidR="003A71FA" w:rsidRDefault="003A71FA" w:rsidP="00B24563">
      <w:pPr>
        <w:spacing w:after="0" w:line="240" w:lineRule="auto"/>
      </w:pPr>
      <w:r>
        <w:separator/>
      </w:r>
    </w:p>
  </w:endnote>
  <w:endnote w:type="continuationSeparator" w:id="0">
    <w:p w14:paraId="7C9AB343" w14:textId="77777777" w:rsidR="003A71FA" w:rsidRDefault="003A71FA" w:rsidP="00B24563">
      <w:pPr>
        <w:spacing w:after="0" w:line="240" w:lineRule="auto"/>
      </w:pPr>
      <w:r>
        <w:continuationSeparator/>
      </w:r>
    </w:p>
  </w:endnote>
  <w:endnote w:type="continuationNotice" w:id="1">
    <w:p w14:paraId="78827D41" w14:textId="77777777" w:rsidR="003A71FA" w:rsidRDefault="003A7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AA19F" w14:textId="77777777" w:rsidR="003A71FA" w:rsidRDefault="003A71FA" w:rsidP="00B24563">
      <w:pPr>
        <w:spacing w:after="0" w:line="240" w:lineRule="auto"/>
      </w:pPr>
      <w:r>
        <w:separator/>
      </w:r>
    </w:p>
  </w:footnote>
  <w:footnote w:type="continuationSeparator" w:id="0">
    <w:p w14:paraId="2D1BF3C6" w14:textId="77777777" w:rsidR="003A71FA" w:rsidRDefault="003A71FA" w:rsidP="00B24563">
      <w:pPr>
        <w:spacing w:after="0" w:line="240" w:lineRule="auto"/>
      </w:pPr>
      <w:r>
        <w:continuationSeparator/>
      </w:r>
    </w:p>
  </w:footnote>
  <w:footnote w:type="continuationNotice" w:id="1">
    <w:p w14:paraId="2431ED8D" w14:textId="77777777" w:rsidR="003A71FA" w:rsidRDefault="003A7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547386AA"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710EF"/>
    <w:multiLevelType w:val="hybridMultilevel"/>
    <w:tmpl w:val="85847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0"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1" w15:restartNumberingAfterBreak="0">
    <w:nsid w:val="62592DBC"/>
    <w:multiLevelType w:val="hybridMultilevel"/>
    <w:tmpl w:val="8D4AF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3"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4"/>
  </w:num>
  <w:num w:numId="4">
    <w:abstractNumId w:val="19"/>
  </w:num>
  <w:num w:numId="5">
    <w:abstractNumId w:val="7"/>
  </w:num>
  <w:num w:numId="6">
    <w:abstractNumId w:val="20"/>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2"/>
  </w:num>
  <w:num w:numId="18">
    <w:abstractNumId w:val="1"/>
  </w:num>
  <w:num w:numId="19">
    <w:abstractNumId w:val="2"/>
  </w:num>
  <w:num w:numId="20">
    <w:abstractNumId w:val="15"/>
  </w:num>
  <w:num w:numId="21">
    <w:abstractNumId w:val="11"/>
  </w:num>
  <w:num w:numId="22">
    <w:abstractNumId w:val="25"/>
  </w:num>
  <w:num w:numId="23">
    <w:abstractNumId w:val="23"/>
  </w:num>
  <w:num w:numId="24">
    <w:abstractNumId w:val="0"/>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835F8"/>
    <w:rsid w:val="000925EE"/>
    <w:rsid w:val="0009363D"/>
    <w:rsid w:val="00095E2A"/>
    <w:rsid w:val="00097BDC"/>
    <w:rsid w:val="000A07C7"/>
    <w:rsid w:val="000A19D2"/>
    <w:rsid w:val="000A27B8"/>
    <w:rsid w:val="000A36D6"/>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1B55"/>
    <w:rsid w:val="001321E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584"/>
    <w:rsid w:val="001C78A1"/>
    <w:rsid w:val="001D0106"/>
    <w:rsid w:val="001D0709"/>
    <w:rsid w:val="001D10FE"/>
    <w:rsid w:val="001D29D0"/>
    <w:rsid w:val="001D5FC9"/>
    <w:rsid w:val="001E2A43"/>
    <w:rsid w:val="001F4B8D"/>
    <w:rsid w:val="001F7E02"/>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1FA"/>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2540"/>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1B39"/>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17F2"/>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5404"/>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1E8E"/>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57A1A"/>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47486"/>
    <w:rsid w:val="00A5215A"/>
    <w:rsid w:val="00A5406C"/>
    <w:rsid w:val="00A57876"/>
    <w:rsid w:val="00A648AF"/>
    <w:rsid w:val="00A6618F"/>
    <w:rsid w:val="00A669E1"/>
    <w:rsid w:val="00A723E3"/>
    <w:rsid w:val="00A73BD8"/>
    <w:rsid w:val="00A77651"/>
    <w:rsid w:val="00A8436E"/>
    <w:rsid w:val="00A84BF5"/>
    <w:rsid w:val="00A85F28"/>
    <w:rsid w:val="00A871CA"/>
    <w:rsid w:val="00A874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47A1C"/>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86956"/>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0FF70AA"/>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9FB968"/>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7D7DB"/>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02DD"/>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7386AA"/>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6FD10D8"/>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328D2"/>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32CF2"/>
    <w:rsid w:val="00462CEA"/>
    <w:rsid w:val="00471824"/>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C1F50"/>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2D08"/>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963C-3FE6-4D45-87B5-42C7E4F3D69D}">
  <ds:schemaRefs>
    <ds:schemaRef ds:uri="ca9ddcf8-a7ae-4e18-9672-8fd2fe413a6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4703dca-66d7-456a-af92-6427b7f87747"/>
    <ds:schemaRef ds:uri="http://www.w3.org/XML/1998/namespace"/>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D8B9B-1E0F-47AD-A542-A5A1672E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2</cp:revision>
  <cp:lastPrinted>2020-08-27T15:47:00Z</cp:lastPrinted>
  <dcterms:created xsi:type="dcterms:W3CDTF">2021-04-07T13:44:00Z</dcterms:created>
  <dcterms:modified xsi:type="dcterms:W3CDTF">2021-04-07T13:44:00Z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