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tblpX="-30" w:tblpY="1"/>
        <w:tblOverlap w:val="never"/>
        <w:tblW w:w="9350" w:type="dxa"/>
        <w:tblLook w:val="04A0" w:firstRow="1" w:lastRow="0" w:firstColumn="1" w:lastColumn="0" w:noHBand="0" w:noVBand="1"/>
      </w:tblPr>
      <w:tblGrid>
        <w:gridCol w:w="9350"/>
      </w:tblGrid>
      <w:tr w:rsidR="002308D8" w14:paraId="1FAB07A4" w14:textId="77777777" w:rsidTr="002308D8">
        <w:tc>
          <w:tcPr>
            <w:tcW w:w="9350" w:type="dxa"/>
            <w:tcBorders>
              <w:top w:val="single" w:sz="24" w:space="0" w:color="002060"/>
              <w:left w:val="single" w:sz="24" w:space="0" w:color="002060"/>
              <w:bottom w:val="single" w:sz="24" w:space="0" w:color="002060"/>
              <w:right w:val="single" w:sz="24" w:space="0" w:color="002060"/>
            </w:tcBorders>
          </w:tcPr>
          <w:p w14:paraId="371C192C" w14:textId="77777777" w:rsidR="002308D8" w:rsidRPr="002308D8" w:rsidRDefault="002308D8" w:rsidP="002308D8">
            <w:pPr>
              <w:pStyle w:val="Title"/>
              <w:rPr>
                <w:b/>
                <w:bCs/>
                <w:color w:val="002060"/>
              </w:rPr>
            </w:pPr>
            <w:r w:rsidRPr="002308D8">
              <w:rPr>
                <w:b/>
                <w:bCs/>
                <w:color w:val="002060"/>
              </w:rPr>
              <w:t xml:space="preserve">Professional Development Committee </w:t>
            </w:r>
          </w:p>
          <w:p w14:paraId="7D076498" w14:textId="1E4338C4" w:rsidR="002308D8" w:rsidRDefault="002308D8" w:rsidP="002308D8">
            <w:pPr>
              <w:pStyle w:val="Title"/>
            </w:pPr>
            <w:r w:rsidRPr="002308D8">
              <w:rPr>
                <w:b/>
                <w:bCs/>
                <w:color w:val="002060"/>
              </w:rPr>
              <w:t>Meeting</w:t>
            </w:r>
            <w:r w:rsidR="00F1453C">
              <w:rPr>
                <w:b/>
                <w:bCs/>
                <w:color w:val="002060"/>
              </w:rPr>
              <w:t xml:space="preserve"> Minutes</w:t>
            </w:r>
            <w:r w:rsidRPr="002308D8">
              <w:rPr>
                <w:color w:val="002060"/>
              </w:rPr>
              <w:t xml:space="preserve"> </w:t>
            </w:r>
          </w:p>
        </w:tc>
      </w:tr>
    </w:tbl>
    <w:tbl>
      <w:tblPr>
        <w:tblStyle w:val="TableGrid"/>
        <w:tblW w:w="72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4"/>
        <w:gridCol w:w="715"/>
        <w:gridCol w:w="743"/>
        <w:gridCol w:w="760"/>
        <w:gridCol w:w="1449"/>
        <w:gridCol w:w="738"/>
        <w:gridCol w:w="821"/>
        <w:gridCol w:w="720"/>
      </w:tblGrid>
      <w:tr w:rsidR="002308D8" w:rsidRPr="002308D8" w14:paraId="5CDD6CA9" w14:textId="77777777" w:rsidTr="002A300E">
        <w:trPr>
          <w:gridAfter w:val="1"/>
          <w:wAfter w:w="720" w:type="dxa"/>
          <w:trHeight w:val="305"/>
          <w:jc w:val="center"/>
        </w:trPr>
        <w:tc>
          <w:tcPr>
            <w:tcW w:w="1344" w:type="dxa"/>
          </w:tcPr>
          <w:p w14:paraId="5AE75C09" w14:textId="77777777" w:rsidR="002308D8" w:rsidRPr="002308D8" w:rsidRDefault="002308D8" w:rsidP="002308D8">
            <w:pPr>
              <w:pStyle w:val="Title"/>
              <w:spacing w:before="0" w:after="0" w:line="240" w:lineRule="auto"/>
              <w:jc w:val="left"/>
              <w:rPr>
                <w:rFonts w:asciiTheme="minorHAnsi" w:hAnsiTheme="minorHAnsi"/>
                <w:color w:val="auto"/>
                <w:sz w:val="24"/>
                <w:szCs w:val="24"/>
              </w:rPr>
            </w:pPr>
            <w:r w:rsidRPr="002308D8">
              <w:rPr>
                <w:rFonts w:asciiTheme="minorHAnsi" w:hAnsiTheme="minorHAnsi"/>
                <w:color w:val="auto"/>
                <w:sz w:val="24"/>
                <w:szCs w:val="24"/>
              </w:rPr>
              <w:t xml:space="preserve">Location: </w:t>
            </w:r>
          </w:p>
        </w:tc>
        <w:tc>
          <w:tcPr>
            <w:tcW w:w="5226" w:type="dxa"/>
            <w:gridSpan w:val="6"/>
          </w:tcPr>
          <w:p w14:paraId="78C29BBC" w14:textId="02EE89E6" w:rsidR="002308D8" w:rsidRPr="00333A21" w:rsidRDefault="00343499" w:rsidP="002308D8">
            <w:pPr>
              <w:pStyle w:val="Title"/>
              <w:spacing w:before="0" w:after="0" w:line="240" w:lineRule="auto"/>
              <w:jc w:val="left"/>
              <w:rPr>
                <w:rFonts w:asciiTheme="minorHAnsi" w:hAnsiTheme="minorHAnsi"/>
                <w:color w:val="auto"/>
                <w:sz w:val="24"/>
                <w:szCs w:val="24"/>
              </w:rPr>
            </w:pPr>
            <w:hyperlink r:id="rId5" w:history="1">
              <w:r w:rsidR="009967D6" w:rsidRPr="009E788E">
                <w:rPr>
                  <w:rStyle w:val="Hyperlink"/>
                  <w:rFonts w:asciiTheme="minorHAnsi" w:hAnsiTheme="minorHAnsi"/>
                  <w:sz w:val="24"/>
                  <w:szCs w:val="24"/>
                </w:rPr>
                <w:t>https://fsw.zoom.us/j/94411446259</w:t>
              </w:r>
            </w:hyperlink>
            <w:r w:rsidR="009967D6">
              <w:rPr>
                <w:rFonts w:asciiTheme="minorHAnsi" w:hAnsiTheme="minorHAnsi"/>
                <w:color w:val="auto"/>
                <w:sz w:val="24"/>
                <w:szCs w:val="24"/>
              </w:rPr>
              <w:t xml:space="preserve"> </w:t>
            </w:r>
          </w:p>
        </w:tc>
      </w:tr>
      <w:tr w:rsidR="002308D8" w:rsidRPr="002308D8" w14:paraId="5ABD06D7" w14:textId="77777777" w:rsidTr="002A300E">
        <w:trPr>
          <w:gridAfter w:val="1"/>
          <w:wAfter w:w="720" w:type="dxa"/>
          <w:jc w:val="center"/>
        </w:trPr>
        <w:tc>
          <w:tcPr>
            <w:tcW w:w="1344" w:type="dxa"/>
          </w:tcPr>
          <w:p w14:paraId="359E88DB" w14:textId="77777777" w:rsidR="002308D8" w:rsidRPr="002308D8" w:rsidRDefault="002308D8" w:rsidP="002308D8">
            <w:pPr>
              <w:pStyle w:val="Title"/>
              <w:spacing w:before="0" w:after="0" w:line="240" w:lineRule="auto"/>
              <w:jc w:val="left"/>
              <w:rPr>
                <w:rFonts w:asciiTheme="minorHAnsi" w:hAnsiTheme="minorHAnsi"/>
                <w:color w:val="auto"/>
                <w:sz w:val="24"/>
                <w:szCs w:val="24"/>
              </w:rPr>
            </w:pPr>
            <w:r w:rsidRPr="002308D8">
              <w:rPr>
                <w:rFonts w:asciiTheme="minorHAnsi" w:hAnsiTheme="minorHAnsi"/>
                <w:color w:val="auto"/>
                <w:sz w:val="24"/>
                <w:szCs w:val="24"/>
              </w:rPr>
              <w:t>Date:</w:t>
            </w:r>
          </w:p>
        </w:tc>
        <w:tc>
          <w:tcPr>
            <w:tcW w:w="5226" w:type="dxa"/>
            <w:gridSpan w:val="6"/>
          </w:tcPr>
          <w:p w14:paraId="1DF4FDE5" w14:textId="5C1D2A55" w:rsidR="002308D8" w:rsidRPr="002308D8" w:rsidRDefault="00BF6118" w:rsidP="00831C76">
            <w:pPr>
              <w:pStyle w:val="Title"/>
              <w:spacing w:before="0" w:after="0" w:line="240" w:lineRule="auto"/>
              <w:jc w:val="left"/>
              <w:rPr>
                <w:rFonts w:asciiTheme="minorHAnsi" w:hAnsiTheme="minorHAnsi"/>
                <w:sz w:val="24"/>
                <w:szCs w:val="24"/>
              </w:rPr>
            </w:pPr>
            <w:r>
              <w:rPr>
                <w:rFonts w:asciiTheme="minorHAnsi" w:hAnsiTheme="minorHAnsi"/>
                <w:color w:val="auto"/>
                <w:sz w:val="24"/>
                <w:szCs w:val="24"/>
              </w:rPr>
              <w:t>March</w:t>
            </w:r>
            <w:r w:rsidR="00CA5D5F">
              <w:rPr>
                <w:rFonts w:asciiTheme="minorHAnsi" w:hAnsiTheme="minorHAnsi"/>
                <w:color w:val="auto"/>
                <w:sz w:val="24"/>
                <w:szCs w:val="24"/>
              </w:rPr>
              <w:t xml:space="preserve"> 5</w:t>
            </w:r>
            <w:r w:rsidR="00CA5D5F" w:rsidRPr="00CA5D5F">
              <w:rPr>
                <w:rFonts w:asciiTheme="minorHAnsi" w:hAnsiTheme="minorHAnsi"/>
                <w:color w:val="auto"/>
                <w:sz w:val="24"/>
                <w:szCs w:val="24"/>
                <w:vertAlign w:val="superscript"/>
              </w:rPr>
              <w:t>th</w:t>
            </w:r>
            <w:r w:rsidR="00CA5D5F">
              <w:rPr>
                <w:rFonts w:asciiTheme="minorHAnsi" w:hAnsiTheme="minorHAnsi"/>
                <w:color w:val="auto"/>
                <w:sz w:val="24"/>
                <w:szCs w:val="24"/>
              </w:rPr>
              <w:t>, 2021</w:t>
            </w:r>
          </w:p>
        </w:tc>
      </w:tr>
      <w:tr w:rsidR="002308D8" w:rsidRPr="002308D8" w14:paraId="71A5BC11" w14:textId="77777777" w:rsidTr="002A300E">
        <w:trPr>
          <w:gridAfter w:val="1"/>
          <w:wAfter w:w="720" w:type="dxa"/>
          <w:jc w:val="center"/>
        </w:trPr>
        <w:tc>
          <w:tcPr>
            <w:tcW w:w="1344" w:type="dxa"/>
          </w:tcPr>
          <w:p w14:paraId="20BC5F57" w14:textId="77777777" w:rsidR="002308D8" w:rsidRPr="002308D8" w:rsidRDefault="002308D8" w:rsidP="002308D8">
            <w:pPr>
              <w:pStyle w:val="Title"/>
              <w:spacing w:before="0" w:after="0" w:line="240" w:lineRule="auto"/>
              <w:jc w:val="left"/>
              <w:rPr>
                <w:rFonts w:asciiTheme="minorHAnsi" w:hAnsiTheme="minorHAnsi"/>
                <w:color w:val="auto"/>
                <w:sz w:val="24"/>
                <w:szCs w:val="24"/>
              </w:rPr>
            </w:pPr>
            <w:r w:rsidRPr="002308D8">
              <w:rPr>
                <w:rFonts w:asciiTheme="minorHAnsi" w:hAnsiTheme="minorHAnsi"/>
                <w:color w:val="auto"/>
                <w:sz w:val="24"/>
                <w:szCs w:val="24"/>
              </w:rPr>
              <w:t xml:space="preserve">Time: </w:t>
            </w:r>
          </w:p>
        </w:tc>
        <w:tc>
          <w:tcPr>
            <w:tcW w:w="5226" w:type="dxa"/>
            <w:gridSpan w:val="6"/>
          </w:tcPr>
          <w:p w14:paraId="75A26265" w14:textId="44DE5E2F" w:rsidR="002308D8" w:rsidRPr="002308D8" w:rsidRDefault="002308D8" w:rsidP="002308D8">
            <w:pPr>
              <w:pStyle w:val="Title"/>
              <w:spacing w:before="0" w:after="0" w:line="240" w:lineRule="auto"/>
              <w:jc w:val="left"/>
              <w:rPr>
                <w:rFonts w:asciiTheme="minorHAnsi" w:hAnsiTheme="minorHAnsi"/>
                <w:color w:val="auto"/>
                <w:sz w:val="24"/>
                <w:szCs w:val="24"/>
              </w:rPr>
            </w:pPr>
            <w:r w:rsidRPr="002308D8">
              <w:rPr>
                <w:rFonts w:asciiTheme="minorHAnsi" w:hAnsiTheme="minorHAnsi"/>
                <w:color w:val="auto"/>
                <w:sz w:val="24"/>
                <w:szCs w:val="24"/>
              </w:rPr>
              <w:t>1:</w:t>
            </w:r>
            <w:r w:rsidR="00F53623">
              <w:rPr>
                <w:rFonts w:asciiTheme="minorHAnsi" w:hAnsiTheme="minorHAnsi"/>
                <w:color w:val="auto"/>
                <w:sz w:val="24"/>
                <w:szCs w:val="24"/>
              </w:rPr>
              <w:t>3</w:t>
            </w:r>
            <w:r w:rsidR="00E23372">
              <w:rPr>
                <w:rFonts w:asciiTheme="minorHAnsi" w:hAnsiTheme="minorHAnsi"/>
                <w:color w:val="auto"/>
                <w:sz w:val="24"/>
                <w:szCs w:val="24"/>
              </w:rPr>
              <w:t>0</w:t>
            </w:r>
            <w:r w:rsidR="009E7318">
              <w:rPr>
                <w:rFonts w:asciiTheme="minorHAnsi" w:hAnsiTheme="minorHAnsi"/>
                <w:color w:val="auto"/>
                <w:sz w:val="24"/>
                <w:szCs w:val="24"/>
              </w:rPr>
              <w:t>p</w:t>
            </w:r>
            <w:r w:rsidRPr="002308D8">
              <w:rPr>
                <w:rFonts w:asciiTheme="minorHAnsi" w:hAnsiTheme="minorHAnsi"/>
                <w:color w:val="auto"/>
                <w:sz w:val="24"/>
                <w:szCs w:val="24"/>
              </w:rPr>
              <w:t>m-</w:t>
            </w:r>
            <w:r w:rsidR="009E7318">
              <w:rPr>
                <w:rFonts w:asciiTheme="minorHAnsi" w:hAnsiTheme="minorHAnsi"/>
                <w:color w:val="auto"/>
                <w:sz w:val="24"/>
                <w:szCs w:val="24"/>
              </w:rPr>
              <w:t>2</w:t>
            </w:r>
            <w:r w:rsidRPr="002308D8">
              <w:rPr>
                <w:rFonts w:asciiTheme="minorHAnsi" w:hAnsiTheme="minorHAnsi"/>
                <w:color w:val="auto"/>
                <w:sz w:val="24"/>
                <w:szCs w:val="24"/>
              </w:rPr>
              <w:t>:00</w:t>
            </w:r>
            <w:r w:rsidR="009E7318">
              <w:rPr>
                <w:rFonts w:asciiTheme="minorHAnsi" w:hAnsiTheme="minorHAnsi"/>
                <w:color w:val="auto"/>
                <w:sz w:val="24"/>
                <w:szCs w:val="24"/>
              </w:rPr>
              <w:t>p</w:t>
            </w:r>
            <w:r w:rsidRPr="002308D8">
              <w:rPr>
                <w:rFonts w:asciiTheme="minorHAnsi" w:hAnsiTheme="minorHAnsi"/>
                <w:color w:val="auto"/>
                <w:sz w:val="24"/>
                <w:szCs w:val="24"/>
              </w:rPr>
              <w:t>m</w:t>
            </w:r>
          </w:p>
        </w:tc>
      </w:tr>
      <w:tr w:rsidR="00F1453C" w:rsidRPr="00A75CEC" w14:paraId="3569DED0" w14:textId="77777777" w:rsidTr="002A300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D0CECE" w:themeFill="background2" w:themeFillShade="E6"/>
          </w:tcPr>
          <w:p w14:paraId="548F4C07" w14:textId="77777777" w:rsidR="00F1453C" w:rsidRPr="00A75CEC" w:rsidRDefault="00F1453C" w:rsidP="00E5648F">
            <w:pPr>
              <w:spacing w:after="0" w:line="240" w:lineRule="auto"/>
              <w:rPr>
                <w:rFonts w:eastAsiaTheme="minorHAnsi" w:cstheme="minorHAnsi"/>
                <w:color w:val="auto"/>
                <w:sz w:val="16"/>
                <w:szCs w:val="16"/>
                <w:lang w:eastAsia="en-US"/>
              </w:rPr>
            </w:pPr>
          </w:p>
        </w:tc>
        <w:tc>
          <w:tcPr>
            <w:tcW w:w="0" w:type="auto"/>
          </w:tcPr>
          <w:p w14:paraId="18649CC2" w14:textId="77777777" w:rsidR="00F1453C" w:rsidRPr="00A75CEC" w:rsidRDefault="00F1453C" w:rsidP="00E5648F">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Present</w:t>
            </w:r>
          </w:p>
        </w:tc>
        <w:tc>
          <w:tcPr>
            <w:tcW w:w="0" w:type="auto"/>
            <w:shd w:val="clear" w:color="auto" w:fill="D0CECE" w:themeFill="background2" w:themeFillShade="E6"/>
          </w:tcPr>
          <w:p w14:paraId="66DE8DC0" w14:textId="77777777" w:rsidR="00F1453C" w:rsidRPr="00A75CEC" w:rsidRDefault="00F1453C" w:rsidP="00E5648F">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Excused</w:t>
            </w:r>
          </w:p>
        </w:tc>
        <w:tc>
          <w:tcPr>
            <w:tcW w:w="760" w:type="dxa"/>
          </w:tcPr>
          <w:p w14:paraId="02F0DF56" w14:textId="77777777" w:rsidR="00F1453C" w:rsidRPr="00A75CEC" w:rsidRDefault="00F1453C" w:rsidP="00E5648F">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Absent</w:t>
            </w:r>
          </w:p>
        </w:tc>
        <w:tc>
          <w:tcPr>
            <w:tcW w:w="1449" w:type="dxa"/>
            <w:shd w:val="clear" w:color="auto" w:fill="D0CECE" w:themeFill="background2" w:themeFillShade="E6"/>
          </w:tcPr>
          <w:p w14:paraId="6DB49EE3" w14:textId="77777777" w:rsidR="00F1453C" w:rsidRPr="00A75CEC" w:rsidRDefault="00F1453C" w:rsidP="00E5648F">
            <w:pPr>
              <w:spacing w:after="0" w:line="240" w:lineRule="auto"/>
              <w:rPr>
                <w:rFonts w:eastAsiaTheme="minorHAnsi" w:cstheme="minorHAnsi"/>
                <w:color w:val="auto"/>
                <w:sz w:val="16"/>
                <w:szCs w:val="16"/>
                <w:lang w:eastAsia="en-US"/>
              </w:rPr>
            </w:pPr>
          </w:p>
        </w:tc>
        <w:tc>
          <w:tcPr>
            <w:tcW w:w="738" w:type="dxa"/>
          </w:tcPr>
          <w:p w14:paraId="45405098" w14:textId="77777777" w:rsidR="00F1453C" w:rsidRPr="00A75CEC" w:rsidRDefault="00F1453C" w:rsidP="00E5648F">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Present</w:t>
            </w:r>
          </w:p>
        </w:tc>
        <w:tc>
          <w:tcPr>
            <w:tcW w:w="821" w:type="dxa"/>
            <w:shd w:val="clear" w:color="auto" w:fill="D0CECE" w:themeFill="background2" w:themeFillShade="E6"/>
          </w:tcPr>
          <w:p w14:paraId="4F60B7CD" w14:textId="77777777" w:rsidR="00F1453C" w:rsidRPr="00A75CEC" w:rsidRDefault="00F1453C" w:rsidP="00E5648F">
            <w:pPr>
              <w:spacing w:after="0" w:line="240" w:lineRule="auto"/>
              <w:jc w:val="center"/>
              <w:rPr>
                <w:rFonts w:eastAsiaTheme="minorHAnsi" w:cstheme="minorHAnsi"/>
                <w:color w:val="auto"/>
                <w:sz w:val="16"/>
                <w:szCs w:val="16"/>
                <w:lang w:eastAsia="en-US"/>
              </w:rPr>
            </w:pPr>
            <w:r w:rsidRPr="00A75CEC">
              <w:rPr>
                <w:rFonts w:eastAsiaTheme="minorHAnsi" w:cstheme="minorHAnsi"/>
                <w:color w:val="auto"/>
                <w:sz w:val="16"/>
                <w:szCs w:val="16"/>
                <w:lang w:eastAsia="en-US"/>
              </w:rPr>
              <w:t>Excused</w:t>
            </w:r>
          </w:p>
        </w:tc>
        <w:tc>
          <w:tcPr>
            <w:tcW w:w="720" w:type="dxa"/>
          </w:tcPr>
          <w:p w14:paraId="4C78127B" w14:textId="77777777" w:rsidR="00F1453C" w:rsidRPr="00A75CEC" w:rsidRDefault="00F1453C" w:rsidP="00E5648F">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Absent</w:t>
            </w:r>
          </w:p>
        </w:tc>
      </w:tr>
      <w:tr w:rsidR="00F1453C" w:rsidRPr="00A75CEC" w14:paraId="5D7B8571" w14:textId="77777777" w:rsidTr="002A300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D0CECE" w:themeFill="background2" w:themeFillShade="E6"/>
          </w:tcPr>
          <w:p w14:paraId="39959B25" w14:textId="77777777" w:rsidR="00F1453C" w:rsidRPr="00A75CEC" w:rsidRDefault="00F1453C" w:rsidP="00E5648F">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Anne Angstrom</w:t>
            </w:r>
          </w:p>
        </w:tc>
        <w:tc>
          <w:tcPr>
            <w:tcW w:w="0" w:type="auto"/>
          </w:tcPr>
          <w:p w14:paraId="3B6D9C27" w14:textId="20D9CE30" w:rsidR="00F1453C" w:rsidRPr="00A75CEC" w:rsidRDefault="00F1453C" w:rsidP="0084028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770C6978" w14:textId="77777777" w:rsidR="00F1453C" w:rsidRPr="00A75CEC" w:rsidRDefault="00F1453C" w:rsidP="00840286">
            <w:pPr>
              <w:spacing w:after="0" w:line="240" w:lineRule="auto"/>
              <w:rPr>
                <w:rFonts w:eastAsiaTheme="minorHAnsi" w:cstheme="minorHAnsi"/>
                <w:color w:val="auto"/>
                <w:sz w:val="16"/>
                <w:szCs w:val="16"/>
                <w:lang w:eastAsia="en-US"/>
              </w:rPr>
            </w:pPr>
          </w:p>
        </w:tc>
        <w:tc>
          <w:tcPr>
            <w:tcW w:w="760" w:type="dxa"/>
          </w:tcPr>
          <w:p w14:paraId="3237109D" w14:textId="1B8098A3" w:rsidR="00F1453C" w:rsidRPr="00A75CEC" w:rsidRDefault="00F1453C" w:rsidP="00840286">
            <w:pPr>
              <w:spacing w:after="0" w:line="240" w:lineRule="auto"/>
              <w:rPr>
                <w:rFonts w:eastAsiaTheme="minorHAnsi" w:cstheme="minorHAnsi"/>
                <w:color w:val="auto"/>
                <w:sz w:val="16"/>
                <w:szCs w:val="16"/>
                <w:lang w:eastAsia="en-US"/>
              </w:rPr>
            </w:pPr>
          </w:p>
        </w:tc>
        <w:tc>
          <w:tcPr>
            <w:tcW w:w="1449" w:type="dxa"/>
            <w:shd w:val="clear" w:color="auto" w:fill="D0CECE" w:themeFill="background2" w:themeFillShade="E6"/>
          </w:tcPr>
          <w:p w14:paraId="05851FCB" w14:textId="77777777" w:rsidR="00F1453C" w:rsidRPr="00A75CEC" w:rsidRDefault="00F1453C" w:rsidP="00E5648F">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Sarah Lublink</w:t>
            </w:r>
          </w:p>
        </w:tc>
        <w:tc>
          <w:tcPr>
            <w:tcW w:w="738" w:type="dxa"/>
          </w:tcPr>
          <w:p w14:paraId="5F217088" w14:textId="77777777" w:rsidR="00F1453C" w:rsidRPr="00A75CEC" w:rsidRDefault="00F1453C" w:rsidP="0084028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21" w:type="dxa"/>
            <w:shd w:val="clear" w:color="auto" w:fill="D0CECE" w:themeFill="background2" w:themeFillShade="E6"/>
          </w:tcPr>
          <w:p w14:paraId="20E6FDAE" w14:textId="77777777" w:rsidR="00F1453C" w:rsidRPr="00A75CEC" w:rsidRDefault="00F1453C" w:rsidP="00840286">
            <w:pPr>
              <w:spacing w:after="0" w:line="240" w:lineRule="auto"/>
              <w:rPr>
                <w:rFonts w:eastAsiaTheme="minorHAnsi" w:cstheme="minorHAnsi"/>
                <w:color w:val="auto"/>
                <w:sz w:val="16"/>
                <w:szCs w:val="16"/>
                <w:lang w:eastAsia="en-US"/>
              </w:rPr>
            </w:pPr>
          </w:p>
        </w:tc>
        <w:tc>
          <w:tcPr>
            <w:tcW w:w="720" w:type="dxa"/>
          </w:tcPr>
          <w:p w14:paraId="589EC1BE" w14:textId="77777777" w:rsidR="00F1453C" w:rsidRPr="00A75CEC" w:rsidRDefault="00F1453C" w:rsidP="00840286">
            <w:pPr>
              <w:spacing w:after="0" w:line="240" w:lineRule="auto"/>
              <w:rPr>
                <w:rFonts w:eastAsiaTheme="minorHAnsi" w:cstheme="minorHAnsi"/>
                <w:color w:val="auto"/>
                <w:sz w:val="16"/>
                <w:szCs w:val="16"/>
                <w:lang w:eastAsia="en-US"/>
              </w:rPr>
            </w:pPr>
          </w:p>
        </w:tc>
      </w:tr>
      <w:tr w:rsidR="00F1453C" w:rsidRPr="00A75CEC" w14:paraId="5E543481" w14:textId="77777777" w:rsidTr="002A300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D0CECE" w:themeFill="background2" w:themeFillShade="E6"/>
          </w:tcPr>
          <w:p w14:paraId="66BB1DB6" w14:textId="77777777" w:rsidR="00F1453C" w:rsidRPr="00A75CEC" w:rsidRDefault="00F1453C" w:rsidP="00E5648F">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Jason Calabrese</w:t>
            </w:r>
          </w:p>
        </w:tc>
        <w:tc>
          <w:tcPr>
            <w:tcW w:w="0" w:type="auto"/>
          </w:tcPr>
          <w:p w14:paraId="336FAAE8" w14:textId="20A2CE87" w:rsidR="00F1453C" w:rsidRPr="00A75CEC" w:rsidRDefault="00F1453C" w:rsidP="0084028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5DFC4D50" w14:textId="77777777" w:rsidR="00F1453C" w:rsidRPr="00A75CEC" w:rsidRDefault="00F1453C" w:rsidP="00840286">
            <w:pPr>
              <w:spacing w:after="0" w:line="240" w:lineRule="auto"/>
              <w:rPr>
                <w:rFonts w:eastAsiaTheme="minorHAnsi" w:cstheme="minorHAnsi"/>
                <w:color w:val="auto"/>
                <w:sz w:val="16"/>
                <w:szCs w:val="16"/>
                <w:lang w:eastAsia="en-US"/>
              </w:rPr>
            </w:pPr>
          </w:p>
        </w:tc>
        <w:tc>
          <w:tcPr>
            <w:tcW w:w="760" w:type="dxa"/>
          </w:tcPr>
          <w:p w14:paraId="332ED765" w14:textId="2F6C7085" w:rsidR="00F1453C" w:rsidRPr="00A75CEC" w:rsidRDefault="00F1453C" w:rsidP="00840286">
            <w:pPr>
              <w:spacing w:after="0" w:line="240" w:lineRule="auto"/>
              <w:rPr>
                <w:rFonts w:eastAsiaTheme="minorHAnsi" w:cstheme="minorHAnsi"/>
                <w:color w:val="auto"/>
                <w:sz w:val="16"/>
                <w:szCs w:val="16"/>
                <w:lang w:eastAsia="en-US"/>
              </w:rPr>
            </w:pPr>
          </w:p>
        </w:tc>
        <w:tc>
          <w:tcPr>
            <w:tcW w:w="1449" w:type="dxa"/>
            <w:shd w:val="clear" w:color="auto" w:fill="D0CECE" w:themeFill="background2" w:themeFillShade="E6"/>
          </w:tcPr>
          <w:p w14:paraId="270A15A9" w14:textId="77777777" w:rsidR="00F1453C" w:rsidRPr="00A75CEC" w:rsidRDefault="00F1453C" w:rsidP="00E5648F">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Lauren Madak</w:t>
            </w:r>
          </w:p>
        </w:tc>
        <w:tc>
          <w:tcPr>
            <w:tcW w:w="738" w:type="dxa"/>
          </w:tcPr>
          <w:p w14:paraId="48EDB150" w14:textId="77777777" w:rsidR="00F1453C" w:rsidRPr="00A75CEC" w:rsidRDefault="00F1453C" w:rsidP="0084028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21" w:type="dxa"/>
            <w:shd w:val="clear" w:color="auto" w:fill="D0CECE" w:themeFill="background2" w:themeFillShade="E6"/>
          </w:tcPr>
          <w:p w14:paraId="61B81763" w14:textId="77777777" w:rsidR="00F1453C" w:rsidRPr="00A75CEC" w:rsidRDefault="00F1453C" w:rsidP="00840286">
            <w:pPr>
              <w:spacing w:after="0" w:line="240" w:lineRule="auto"/>
              <w:rPr>
                <w:rFonts w:eastAsiaTheme="minorHAnsi" w:cstheme="minorHAnsi"/>
                <w:color w:val="auto"/>
                <w:sz w:val="16"/>
                <w:szCs w:val="16"/>
                <w:lang w:eastAsia="en-US"/>
              </w:rPr>
            </w:pPr>
          </w:p>
        </w:tc>
        <w:tc>
          <w:tcPr>
            <w:tcW w:w="720" w:type="dxa"/>
          </w:tcPr>
          <w:p w14:paraId="6E661C2F" w14:textId="77777777" w:rsidR="00F1453C" w:rsidRPr="00A75CEC" w:rsidRDefault="00F1453C" w:rsidP="00840286">
            <w:pPr>
              <w:spacing w:after="0" w:line="240" w:lineRule="auto"/>
              <w:rPr>
                <w:rFonts w:eastAsiaTheme="minorHAnsi" w:cstheme="minorHAnsi"/>
                <w:color w:val="auto"/>
                <w:sz w:val="16"/>
                <w:szCs w:val="16"/>
                <w:lang w:eastAsia="en-US"/>
              </w:rPr>
            </w:pPr>
          </w:p>
        </w:tc>
      </w:tr>
      <w:tr w:rsidR="00F1453C" w:rsidRPr="00A75CEC" w14:paraId="6451B859" w14:textId="77777777" w:rsidTr="002A300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D0CECE" w:themeFill="background2" w:themeFillShade="E6"/>
          </w:tcPr>
          <w:p w14:paraId="5F6F1566" w14:textId="77777777" w:rsidR="00F1453C" w:rsidRPr="00A75CEC" w:rsidRDefault="00F1453C" w:rsidP="00E5648F">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Catherine Carney</w:t>
            </w:r>
          </w:p>
        </w:tc>
        <w:tc>
          <w:tcPr>
            <w:tcW w:w="0" w:type="auto"/>
          </w:tcPr>
          <w:p w14:paraId="4394D068" w14:textId="470DECC4" w:rsidR="00F1453C" w:rsidRPr="00A75CEC" w:rsidRDefault="00F1453C" w:rsidP="00840286">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3F0C0444" w14:textId="0EF779F2" w:rsidR="00F1453C" w:rsidRPr="00A75CEC" w:rsidRDefault="00840286" w:rsidP="0084028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760" w:type="dxa"/>
          </w:tcPr>
          <w:p w14:paraId="4B0C806A" w14:textId="77777777" w:rsidR="00F1453C" w:rsidRPr="00A75CEC" w:rsidRDefault="00F1453C" w:rsidP="00840286">
            <w:pPr>
              <w:spacing w:after="0" w:line="240" w:lineRule="auto"/>
              <w:rPr>
                <w:rFonts w:eastAsiaTheme="minorHAnsi" w:cstheme="minorHAnsi"/>
                <w:color w:val="auto"/>
                <w:sz w:val="16"/>
                <w:szCs w:val="16"/>
                <w:lang w:eastAsia="en-US"/>
              </w:rPr>
            </w:pPr>
          </w:p>
        </w:tc>
        <w:tc>
          <w:tcPr>
            <w:tcW w:w="1449" w:type="dxa"/>
            <w:shd w:val="clear" w:color="auto" w:fill="D0CECE" w:themeFill="background2" w:themeFillShade="E6"/>
          </w:tcPr>
          <w:p w14:paraId="39A748EF" w14:textId="77777777" w:rsidR="00F1453C" w:rsidRPr="00A75CEC" w:rsidRDefault="00F1453C" w:rsidP="00E5648F">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Sabine Maetzke</w:t>
            </w:r>
          </w:p>
        </w:tc>
        <w:tc>
          <w:tcPr>
            <w:tcW w:w="738" w:type="dxa"/>
          </w:tcPr>
          <w:p w14:paraId="61A5DE47" w14:textId="77777777" w:rsidR="00F1453C" w:rsidRPr="00A75CEC" w:rsidRDefault="00F1453C" w:rsidP="0084028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21" w:type="dxa"/>
            <w:shd w:val="clear" w:color="auto" w:fill="D0CECE" w:themeFill="background2" w:themeFillShade="E6"/>
          </w:tcPr>
          <w:p w14:paraId="334D2163" w14:textId="77777777" w:rsidR="00F1453C" w:rsidRPr="00A75CEC" w:rsidRDefault="00F1453C" w:rsidP="00840286">
            <w:pPr>
              <w:spacing w:after="0" w:line="240" w:lineRule="auto"/>
              <w:rPr>
                <w:rFonts w:eastAsiaTheme="minorHAnsi" w:cstheme="minorHAnsi"/>
                <w:color w:val="auto"/>
                <w:sz w:val="16"/>
                <w:szCs w:val="16"/>
                <w:lang w:eastAsia="en-US"/>
              </w:rPr>
            </w:pPr>
          </w:p>
        </w:tc>
        <w:tc>
          <w:tcPr>
            <w:tcW w:w="720" w:type="dxa"/>
          </w:tcPr>
          <w:p w14:paraId="31069368" w14:textId="77777777" w:rsidR="00F1453C" w:rsidRPr="00A75CEC" w:rsidRDefault="00F1453C" w:rsidP="00840286">
            <w:pPr>
              <w:spacing w:after="0" w:line="240" w:lineRule="auto"/>
              <w:rPr>
                <w:rFonts w:eastAsiaTheme="minorHAnsi" w:cstheme="minorHAnsi"/>
                <w:color w:val="auto"/>
                <w:sz w:val="16"/>
                <w:szCs w:val="16"/>
                <w:lang w:eastAsia="en-US"/>
              </w:rPr>
            </w:pPr>
          </w:p>
        </w:tc>
      </w:tr>
      <w:tr w:rsidR="00F1453C" w:rsidRPr="00A75CEC" w14:paraId="41B8D83F" w14:textId="77777777" w:rsidTr="002A300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D0CECE" w:themeFill="background2" w:themeFillShade="E6"/>
          </w:tcPr>
          <w:p w14:paraId="2E1A17AF" w14:textId="77777777" w:rsidR="00F1453C" w:rsidRPr="00A75CEC" w:rsidRDefault="00F1453C" w:rsidP="00E5648F">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Tina Churchill</w:t>
            </w:r>
          </w:p>
        </w:tc>
        <w:tc>
          <w:tcPr>
            <w:tcW w:w="0" w:type="auto"/>
          </w:tcPr>
          <w:p w14:paraId="3A0B56E3" w14:textId="77777777" w:rsidR="00F1453C" w:rsidRPr="00A75CEC" w:rsidRDefault="00F1453C" w:rsidP="0084028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601112C9" w14:textId="77777777" w:rsidR="00F1453C" w:rsidRPr="00A75CEC" w:rsidRDefault="00F1453C" w:rsidP="00840286">
            <w:pPr>
              <w:spacing w:after="0" w:line="240" w:lineRule="auto"/>
              <w:rPr>
                <w:rFonts w:eastAsiaTheme="minorHAnsi" w:cstheme="minorHAnsi"/>
                <w:color w:val="auto"/>
                <w:sz w:val="16"/>
                <w:szCs w:val="16"/>
                <w:lang w:eastAsia="en-US"/>
              </w:rPr>
            </w:pPr>
          </w:p>
        </w:tc>
        <w:tc>
          <w:tcPr>
            <w:tcW w:w="760" w:type="dxa"/>
          </w:tcPr>
          <w:p w14:paraId="0A0A9E70" w14:textId="77777777" w:rsidR="00F1453C" w:rsidRPr="00A75CEC" w:rsidRDefault="00F1453C" w:rsidP="00840286">
            <w:pPr>
              <w:spacing w:after="0" w:line="240" w:lineRule="auto"/>
              <w:rPr>
                <w:rFonts w:eastAsiaTheme="minorHAnsi" w:cstheme="minorHAnsi"/>
                <w:color w:val="auto"/>
                <w:sz w:val="16"/>
                <w:szCs w:val="16"/>
                <w:lang w:eastAsia="en-US"/>
              </w:rPr>
            </w:pPr>
          </w:p>
        </w:tc>
        <w:tc>
          <w:tcPr>
            <w:tcW w:w="1449" w:type="dxa"/>
            <w:shd w:val="clear" w:color="auto" w:fill="D0CECE" w:themeFill="background2" w:themeFillShade="E6"/>
          </w:tcPr>
          <w:p w14:paraId="546CD400" w14:textId="77777777" w:rsidR="00F1453C" w:rsidRPr="00A75CEC" w:rsidRDefault="00F1453C" w:rsidP="00E5648F">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Sonji Nicholas</w:t>
            </w:r>
          </w:p>
        </w:tc>
        <w:tc>
          <w:tcPr>
            <w:tcW w:w="738" w:type="dxa"/>
          </w:tcPr>
          <w:p w14:paraId="6E0DEF5F" w14:textId="77777777" w:rsidR="00F1453C" w:rsidRPr="00A75CEC" w:rsidRDefault="00F1453C" w:rsidP="0084028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21" w:type="dxa"/>
            <w:shd w:val="clear" w:color="auto" w:fill="D0CECE" w:themeFill="background2" w:themeFillShade="E6"/>
          </w:tcPr>
          <w:p w14:paraId="27A4F484" w14:textId="77777777" w:rsidR="00F1453C" w:rsidRPr="00A75CEC" w:rsidRDefault="00F1453C" w:rsidP="00840286">
            <w:pPr>
              <w:spacing w:after="0" w:line="240" w:lineRule="auto"/>
              <w:rPr>
                <w:rFonts w:eastAsiaTheme="minorHAnsi" w:cstheme="minorHAnsi"/>
                <w:color w:val="auto"/>
                <w:sz w:val="16"/>
                <w:szCs w:val="16"/>
                <w:lang w:eastAsia="en-US"/>
              </w:rPr>
            </w:pPr>
          </w:p>
        </w:tc>
        <w:tc>
          <w:tcPr>
            <w:tcW w:w="720" w:type="dxa"/>
          </w:tcPr>
          <w:p w14:paraId="7E454018" w14:textId="77777777" w:rsidR="00F1453C" w:rsidRPr="00A75CEC" w:rsidRDefault="00F1453C" w:rsidP="00840286">
            <w:pPr>
              <w:spacing w:after="0" w:line="240" w:lineRule="auto"/>
              <w:rPr>
                <w:rFonts w:eastAsiaTheme="minorHAnsi" w:cstheme="minorHAnsi"/>
                <w:color w:val="auto"/>
                <w:sz w:val="16"/>
                <w:szCs w:val="16"/>
                <w:lang w:eastAsia="en-US"/>
              </w:rPr>
            </w:pPr>
          </w:p>
        </w:tc>
      </w:tr>
      <w:tr w:rsidR="00F1453C" w:rsidRPr="00A75CEC" w14:paraId="41DFBE85" w14:textId="77777777" w:rsidTr="002A300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D0CECE" w:themeFill="background2" w:themeFillShade="E6"/>
          </w:tcPr>
          <w:p w14:paraId="6B4CC8B8" w14:textId="77777777" w:rsidR="00F1453C" w:rsidRPr="00A75CEC" w:rsidRDefault="00F1453C" w:rsidP="00E5648F">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Ronald Doiron</w:t>
            </w:r>
          </w:p>
        </w:tc>
        <w:tc>
          <w:tcPr>
            <w:tcW w:w="0" w:type="auto"/>
          </w:tcPr>
          <w:p w14:paraId="7BBD20E5" w14:textId="77777777" w:rsidR="00F1453C" w:rsidRPr="00A75CEC" w:rsidRDefault="00F1453C" w:rsidP="0084028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21A3DA51" w14:textId="77777777" w:rsidR="00F1453C" w:rsidRPr="00A75CEC" w:rsidRDefault="00F1453C" w:rsidP="00840286">
            <w:pPr>
              <w:spacing w:after="0" w:line="240" w:lineRule="auto"/>
              <w:rPr>
                <w:rFonts w:eastAsiaTheme="minorHAnsi" w:cstheme="minorHAnsi"/>
                <w:color w:val="auto"/>
                <w:sz w:val="16"/>
                <w:szCs w:val="16"/>
                <w:lang w:eastAsia="en-US"/>
              </w:rPr>
            </w:pPr>
          </w:p>
        </w:tc>
        <w:tc>
          <w:tcPr>
            <w:tcW w:w="760" w:type="dxa"/>
          </w:tcPr>
          <w:p w14:paraId="25FB2946" w14:textId="77777777" w:rsidR="00F1453C" w:rsidRPr="00A75CEC" w:rsidRDefault="00F1453C" w:rsidP="00840286">
            <w:pPr>
              <w:spacing w:after="0" w:line="240" w:lineRule="auto"/>
              <w:rPr>
                <w:rFonts w:eastAsiaTheme="minorHAnsi" w:cstheme="minorHAnsi"/>
                <w:color w:val="auto"/>
                <w:sz w:val="16"/>
                <w:szCs w:val="16"/>
                <w:lang w:eastAsia="en-US"/>
              </w:rPr>
            </w:pPr>
          </w:p>
        </w:tc>
        <w:tc>
          <w:tcPr>
            <w:tcW w:w="1449" w:type="dxa"/>
            <w:shd w:val="clear" w:color="auto" w:fill="D0CECE" w:themeFill="background2" w:themeFillShade="E6"/>
          </w:tcPr>
          <w:p w14:paraId="2F6B1FB9" w14:textId="77777777" w:rsidR="00F1453C" w:rsidRPr="00A75CEC" w:rsidRDefault="00F1453C" w:rsidP="00E5648F">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Alexandra Nikishin</w:t>
            </w:r>
          </w:p>
        </w:tc>
        <w:tc>
          <w:tcPr>
            <w:tcW w:w="738" w:type="dxa"/>
          </w:tcPr>
          <w:p w14:paraId="3BACC603" w14:textId="61450CD7" w:rsidR="00F1453C" w:rsidRPr="00A75CEC" w:rsidRDefault="00F1453C" w:rsidP="00840286">
            <w:pPr>
              <w:spacing w:after="0" w:line="240" w:lineRule="auto"/>
              <w:rPr>
                <w:rFonts w:eastAsiaTheme="minorHAnsi" w:cstheme="minorHAnsi"/>
                <w:color w:val="auto"/>
                <w:sz w:val="16"/>
                <w:szCs w:val="16"/>
                <w:lang w:eastAsia="en-US"/>
              </w:rPr>
            </w:pPr>
          </w:p>
        </w:tc>
        <w:tc>
          <w:tcPr>
            <w:tcW w:w="821" w:type="dxa"/>
            <w:shd w:val="clear" w:color="auto" w:fill="D0CECE" w:themeFill="background2" w:themeFillShade="E6"/>
          </w:tcPr>
          <w:p w14:paraId="6E3537B4" w14:textId="77777777" w:rsidR="00F1453C" w:rsidRPr="00A75CEC" w:rsidRDefault="00F1453C" w:rsidP="00840286">
            <w:pPr>
              <w:spacing w:after="0" w:line="240" w:lineRule="auto"/>
              <w:rPr>
                <w:rFonts w:eastAsiaTheme="minorHAnsi" w:cstheme="minorHAnsi"/>
                <w:color w:val="auto"/>
                <w:sz w:val="16"/>
                <w:szCs w:val="16"/>
                <w:lang w:eastAsia="en-US"/>
              </w:rPr>
            </w:pPr>
          </w:p>
        </w:tc>
        <w:tc>
          <w:tcPr>
            <w:tcW w:w="720" w:type="dxa"/>
          </w:tcPr>
          <w:p w14:paraId="0AA6F3B3" w14:textId="7C40E95A" w:rsidR="00F1453C" w:rsidRPr="00A75CEC" w:rsidRDefault="00840286" w:rsidP="0084028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r>
      <w:tr w:rsidR="00F1453C" w:rsidRPr="00A75CEC" w14:paraId="64FD8594" w14:textId="77777777" w:rsidTr="002A300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D0CECE" w:themeFill="background2" w:themeFillShade="E6"/>
          </w:tcPr>
          <w:p w14:paraId="3F9CB967" w14:textId="77777777" w:rsidR="00F1453C" w:rsidRPr="00A75CEC" w:rsidRDefault="00F1453C" w:rsidP="00E5648F">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Brandi George</w:t>
            </w:r>
          </w:p>
        </w:tc>
        <w:tc>
          <w:tcPr>
            <w:tcW w:w="0" w:type="auto"/>
          </w:tcPr>
          <w:p w14:paraId="7A816A06" w14:textId="434EFEA1" w:rsidR="00F1453C" w:rsidRPr="00A75CEC" w:rsidRDefault="00F1453C" w:rsidP="0084028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51CD5E91" w14:textId="309C6632" w:rsidR="00F1453C" w:rsidRPr="00A75CEC" w:rsidRDefault="00F1453C" w:rsidP="00840286">
            <w:pPr>
              <w:spacing w:after="0" w:line="240" w:lineRule="auto"/>
              <w:rPr>
                <w:rFonts w:eastAsiaTheme="minorHAnsi" w:cstheme="minorHAnsi"/>
                <w:color w:val="auto"/>
                <w:sz w:val="16"/>
                <w:szCs w:val="16"/>
                <w:lang w:eastAsia="en-US"/>
              </w:rPr>
            </w:pPr>
          </w:p>
        </w:tc>
        <w:tc>
          <w:tcPr>
            <w:tcW w:w="760" w:type="dxa"/>
          </w:tcPr>
          <w:p w14:paraId="4EB1BA37" w14:textId="77777777" w:rsidR="00F1453C" w:rsidRPr="00A75CEC" w:rsidRDefault="00F1453C" w:rsidP="00840286">
            <w:pPr>
              <w:spacing w:after="0" w:line="240" w:lineRule="auto"/>
              <w:rPr>
                <w:rFonts w:eastAsiaTheme="minorHAnsi" w:cstheme="minorHAnsi"/>
                <w:color w:val="auto"/>
                <w:sz w:val="16"/>
                <w:szCs w:val="16"/>
                <w:lang w:eastAsia="en-US"/>
              </w:rPr>
            </w:pPr>
          </w:p>
        </w:tc>
        <w:tc>
          <w:tcPr>
            <w:tcW w:w="1449" w:type="dxa"/>
            <w:shd w:val="clear" w:color="auto" w:fill="D0CECE" w:themeFill="background2" w:themeFillShade="E6"/>
          </w:tcPr>
          <w:p w14:paraId="1341AC25" w14:textId="77777777" w:rsidR="00F1453C" w:rsidRPr="00A75CEC" w:rsidRDefault="00F1453C" w:rsidP="00E5648F">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Katie O’Connor</w:t>
            </w:r>
          </w:p>
        </w:tc>
        <w:tc>
          <w:tcPr>
            <w:tcW w:w="738" w:type="dxa"/>
          </w:tcPr>
          <w:p w14:paraId="5975CAF3" w14:textId="77777777" w:rsidR="00F1453C" w:rsidRPr="00A75CEC" w:rsidRDefault="00F1453C" w:rsidP="0084028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21" w:type="dxa"/>
            <w:shd w:val="clear" w:color="auto" w:fill="D0CECE" w:themeFill="background2" w:themeFillShade="E6"/>
          </w:tcPr>
          <w:p w14:paraId="16F7BF5F" w14:textId="77777777" w:rsidR="00F1453C" w:rsidRPr="00A75CEC" w:rsidRDefault="00F1453C" w:rsidP="00840286">
            <w:pPr>
              <w:spacing w:after="0" w:line="240" w:lineRule="auto"/>
              <w:rPr>
                <w:rFonts w:eastAsiaTheme="minorHAnsi" w:cstheme="minorHAnsi"/>
                <w:color w:val="auto"/>
                <w:sz w:val="16"/>
                <w:szCs w:val="16"/>
                <w:lang w:eastAsia="en-US"/>
              </w:rPr>
            </w:pPr>
          </w:p>
        </w:tc>
        <w:tc>
          <w:tcPr>
            <w:tcW w:w="720" w:type="dxa"/>
          </w:tcPr>
          <w:p w14:paraId="397552FD" w14:textId="77777777" w:rsidR="00F1453C" w:rsidRPr="00A75CEC" w:rsidRDefault="00F1453C" w:rsidP="00840286">
            <w:pPr>
              <w:spacing w:after="0" w:line="240" w:lineRule="auto"/>
              <w:rPr>
                <w:rFonts w:eastAsiaTheme="minorHAnsi" w:cstheme="minorHAnsi"/>
                <w:color w:val="auto"/>
                <w:sz w:val="16"/>
                <w:szCs w:val="16"/>
                <w:lang w:eastAsia="en-US"/>
              </w:rPr>
            </w:pPr>
          </w:p>
        </w:tc>
      </w:tr>
      <w:tr w:rsidR="00F1453C" w:rsidRPr="00A75CEC" w14:paraId="6CC07B9B" w14:textId="77777777" w:rsidTr="002A300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D0CECE" w:themeFill="background2" w:themeFillShade="E6"/>
          </w:tcPr>
          <w:p w14:paraId="6CFA7E84" w14:textId="77777777" w:rsidR="00F1453C" w:rsidRPr="00A75CEC" w:rsidRDefault="00F1453C" w:rsidP="00E5648F">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Ivana Ilic</w:t>
            </w:r>
          </w:p>
        </w:tc>
        <w:tc>
          <w:tcPr>
            <w:tcW w:w="0" w:type="auto"/>
          </w:tcPr>
          <w:p w14:paraId="60D4828A" w14:textId="77777777" w:rsidR="00F1453C" w:rsidRPr="00A75CEC" w:rsidRDefault="00F1453C" w:rsidP="0084028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53A0DA3F" w14:textId="77777777" w:rsidR="00F1453C" w:rsidRPr="00A75CEC" w:rsidRDefault="00F1453C" w:rsidP="00840286">
            <w:pPr>
              <w:spacing w:after="0" w:line="240" w:lineRule="auto"/>
              <w:rPr>
                <w:rFonts w:eastAsiaTheme="minorHAnsi" w:cstheme="minorHAnsi"/>
                <w:color w:val="auto"/>
                <w:sz w:val="16"/>
                <w:szCs w:val="16"/>
                <w:lang w:eastAsia="en-US"/>
              </w:rPr>
            </w:pPr>
          </w:p>
        </w:tc>
        <w:tc>
          <w:tcPr>
            <w:tcW w:w="760" w:type="dxa"/>
          </w:tcPr>
          <w:p w14:paraId="5CE1953A" w14:textId="77777777" w:rsidR="00F1453C" w:rsidRPr="00A75CEC" w:rsidRDefault="00F1453C" w:rsidP="00840286">
            <w:pPr>
              <w:spacing w:after="0" w:line="240" w:lineRule="auto"/>
              <w:rPr>
                <w:rFonts w:eastAsiaTheme="minorHAnsi" w:cstheme="minorHAnsi"/>
                <w:color w:val="auto"/>
                <w:sz w:val="16"/>
                <w:szCs w:val="16"/>
                <w:lang w:eastAsia="en-US"/>
              </w:rPr>
            </w:pPr>
          </w:p>
        </w:tc>
        <w:tc>
          <w:tcPr>
            <w:tcW w:w="1449" w:type="dxa"/>
            <w:shd w:val="clear" w:color="auto" w:fill="D0CECE" w:themeFill="background2" w:themeFillShade="E6"/>
          </w:tcPr>
          <w:p w14:paraId="5526B2F4" w14:textId="77777777" w:rsidR="00F1453C" w:rsidRDefault="00F1453C" w:rsidP="00E5648F">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Scott Ortolano</w:t>
            </w:r>
          </w:p>
        </w:tc>
        <w:tc>
          <w:tcPr>
            <w:tcW w:w="738" w:type="dxa"/>
          </w:tcPr>
          <w:p w14:paraId="48AC0F29" w14:textId="2F59DE60" w:rsidR="00F1453C" w:rsidRDefault="00F1453C" w:rsidP="0084028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21" w:type="dxa"/>
            <w:shd w:val="clear" w:color="auto" w:fill="D0CECE" w:themeFill="background2" w:themeFillShade="E6"/>
          </w:tcPr>
          <w:p w14:paraId="0BCE6D8B" w14:textId="6E257DD9" w:rsidR="00F1453C" w:rsidRPr="00A75CEC" w:rsidRDefault="00F1453C" w:rsidP="00840286">
            <w:pPr>
              <w:spacing w:after="0" w:line="240" w:lineRule="auto"/>
              <w:rPr>
                <w:rFonts w:eastAsiaTheme="minorHAnsi" w:cstheme="minorHAnsi"/>
                <w:color w:val="auto"/>
                <w:sz w:val="16"/>
                <w:szCs w:val="16"/>
                <w:lang w:eastAsia="en-US"/>
              </w:rPr>
            </w:pPr>
          </w:p>
        </w:tc>
        <w:tc>
          <w:tcPr>
            <w:tcW w:w="720" w:type="dxa"/>
          </w:tcPr>
          <w:p w14:paraId="094D1237" w14:textId="77777777" w:rsidR="00F1453C" w:rsidRPr="00A75CEC" w:rsidRDefault="00F1453C" w:rsidP="00840286">
            <w:pPr>
              <w:spacing w:after="0" w:line="240" w:lineRule="auto"/>
              <w:rPr>
                <w:rFonts w:eastAsiaTheme="minorHAnsi" w:cstheme="minorHAnsi"/>
                <w:color w:val="auto"/>
                <w:sz w:val="16"/>
                <w:szCs w:val="16"/>
                <w:lang w:eastAsia="en-US"/>
              </w:rPr>
            </w:pPr>
          </w:p>
        </w:tc>
      </w:tr>
      <w:tr w:rsidR="00F1453C" w:rsidRPr="00A75CEC" w14:paraId="4BE6ADC1" w14:textId="77777777" w:rsidTr="002A300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D0CECE" w:themeFill="background2" w:themeFillShade="E6"/>
          </w:tcPr>
          <w:p w14:paraId="2F52C8EB" w14:textId="77777777" w:rsidR="00F1453C" w:rsidRPr="00A75CEC" w:rsidRDefault="00F1453C" w:rsidP="00E5648F">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Sindee Karpel</w:t>
            </w:r>
          </w:p>
        </w:tc>
        <w:tc>
          <w:tcPr>
            <w:tcW w:w="0" w:type="auto"/>
          </w:tcPr>
          <w:p w14:paraId="15F2B085" w14:textId="326E0F55" w:rsidR="00F1453C" w:rsidRPr="00A75CEC" w:rsidRDefault="00F1453C" w:rsidP="0084028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1A6AAD4B" w14:textId="7B09645A" w:rsidR="00F1453C" w:rsidRPr="00A75CEC" w:rsidRDefault="00F1453C" w:rsidP="00840286">
            <w:pPr>
              <w:spacing w:after="0" w:line="240" w:lineRule="auto"/>
              <w:rPr>
                <w:rFonts w:eastAsiaTheme="minorHAnsi" w:cstheme="minorHAnsi"/>
                <w:color w:val="auto"/>
                <w:sz w:val="16"/>
                <w:szCs w:val="16"/>
                <w:lang w:eastAsia="en-US"/>
              </w:rPr>
            </w:pPr>
          </w:p>
        </w:tc>
        <w:tc>
          <w:tcPr>
            <w:tcW w:w="760" w:type="dxa"/>
          </w:tcPr>
          <w:p w14:paraId="0986DAF6" w14:textId="77777777" w:rsidR="00F1453C" w:rsidRPr="00A75CEC" w:rsidRDefault="00F1453C" w:rsidP="00840286">
            <w:pPr>
              <w:spacing w:after="0" w:line="240" w:lineRule="auto"/>
              <w:rPr>
                <w:rFonts w:eastAsiaTheme="minorHAnsi" w:cstheme="minorHAnsi"/>
                <w:color w:val="auto"/>
                <w:sz w:val="16"/>
                <w:szCs w:val="16"/>
                <w:lang w:eastAsia="en-US"/>
              </w:rPr>
            </w:pPr>
          </w:p>
        </w:tc>
        <w:tc>
          <w:tcPr>
            <w:tcW w:w="1449" w:type="dxa"/>
            <w:shd w:val="clear" w:color="auto" w:fill="D0CECE" w:themeFill="background2" w:themeFillShade="E6"/>
          </w:tcPr>
          <w:p w14:paraId="158AB223" w14:textId="77777777" w:rsidR="00F1453C" w:rsidRPr="00A75CEC" w:rsidRDefault="00F1453C" w:rsidP="00E5648F">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Jennifer Patterson</w:t>
            </w:r>
          </w:p>
        </w:tc>
        <w:tc>
          <w:tcPr>
            <w:tcW w:w="738" w:type="dxa"/>
          </w:tcPr>
          <w:p w14:paraId="04E0A6FC" w14:textId="310A8AB8" w:rsidR="00F1453C" w:rsidRPr="00A75CEC" w:rsidRDefault="00F1453C" w:rsidP="00840286">
            <w:pPr>
              <w:spacing w:after="0" w:line="240" w:lineRule="auto"/>
              <w:rPr>
                <w:rFonts w:eastAsiaTheme="minorHAnsi" w:cstheme="minorHAnsi"/>
                <w:color w:val="auto"/>
                <w:sz w:val="16"/>
                <w:szCs w:val="16"/>
                <w:lang w:eastAsia="en-US"/>
              </w:rPr>
            </w:pPr>
          </w:p>
        </w:tc>
        <w:tc>
          <w:tcPr>
            <w:tcW w:w="821" w:type="dxa"/>
            <w:shd w:val="clear" w:color="auto" w:fill="D0CECE" w:themeFill="background2" w:themeFillShade="E6"/>
          </w:tcPr>
          <w:p w14:paraId="3972C2DA" w14:textId="2BDFD0A4" w:rsidR="00F1453C" w:rsidRPr="00A75CEC" w:rsidRDefault="002A300E" w:rsidP="0084028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720" w:type="dxa"/>
          </w:tcPr>
          <w:p w14:paraId="02A9EC9B" w14:textId="77777777" w:rsidR="00F1453C" w:rsidRPr="00A75CEC" w:rsidRDefault="00F1453C" w:rsidP="00840286">
            <w:pPr>
              <w:spacing w:after="0" w:line="240" w:lineRule="auto"/>
              <w:rPr>
                <w:rFonts w:eastAsiaTheme="minorHAnsi" w:cstheme="minorHAnsi"/>
                <w:color w:val="auto"/>
                <w:sz w:val="16"/>
                <w:szCs w:val="16"/>
                <w:lang w:eastAsia="en-US"/>
              </w:rPr>
            </w:pPr>
          </w:p>
        </w:tc>
      </w:tr>
      <w:tr w:rsidR="002A300E" w:rsidRPr="00A75CEC" w14:paraId="04A058C5" w14:textId="77777777" w:rsidTr="002A300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D0CECE" w:themeFill="background2" w:themeFillShade="E6"/>
          </w:tcPr>
          <w:p w14:paraId="6BA4AED6" w14:textId="77777777" w:rsidR="002A300E" w:rsidRPr="00A75CEC" w:rsidRDefault="002A300E" w:rsidP="002A300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Gloria Kitchen</w:t>
            </w:r>
          </w:p>
        </w:tc>
        <w:tc>
          <w:tcPr>
            <w:tcW w:w="0" w:type="auto"/>
          </w:tcPr>
          <w:p w14:paraId="27D443E6" w14:textId="77777777" w:rsidR="002A300E" w:rsidRPr="00A75CEC" w:rsidRDefault="002A300E" w:rsidP="0084028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153DA7A6" w14:textId="77777777" w:rsidR="002A300E" w:rsidRPr="00A75CEC" w:rsidRDefault="002A300E" w:rsidP="00840286">
            <w:pPr>
              <w:spacing w:after="0" w:line="240" w:lineRule="auto"/>
              <w:rPr>
                <w:rFonts w:eastAsiaTheme="minorHAnsi" w:cstheme="minorHAnsi"/>
                <w:color w:val="auto"/>
                <w:sz w:val="16"/>
                <w:szCs w:val="16"/>
                <w:lang w:eastAsia="en-US"/>
              </w:rPr>
            </w:pPr>
          </w:p>
        </w:tc>
        <w:tc>
          <w:tcPr>
            <w:tcW w:w="760" w:type="dxa"/>
          </w:tcPr>
          <w:p w14:paraId="79553DA7" w14:textId="77777777" w:rsidR="002A300E" w:rsidRPr="00A75CEC" w:rsidRDefault="002A300E" w:rsidP="00840286">
            <w:pPr>
              <w:spacing w:after="0" w:line="240" w:lineRule="auto"/>
              <w:rPr>
                <w:rFonts w:eastAsiaTheme="minorHAnsi" w:cstheme="minorHAnsi"/>
                <w:color w:val="auto"/>
                <w:sz w:val="16"/>
                <w:szCs w:val="16"/>
                <w:lang w:eastAsia="en-US"/>
              </w:rPr>
            </w:pPr>
          </w:p>
        </w:tc>
        <w:tc>
          <w:tcPr>
            <w:tcW w:w="1449" w:type="dxa"/>
            <w:shd w:val="clear" w:color="auto" w:fill="D0CECE" w:themeFill="background2" w:themeFillShade="E6"/>
          </w:tcPr>
          <w:p w14:paraId="562B3244" w14:textId="41EF7A07" w:rsidR="002A300E" w:rsidRPr="00A75CEC" w:rsidRDefault="002A300E" w:rsidP="002A300E">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Angela Vitale</w:t>
            </w:r>
          </w:p>
        </w:tc>
        <w:tc>
          <w:tcPr>
            <w:tcW w:w="738" w:type="dxa"/>
          </w:tcPr>
          <w:p w14:paraId="52344B9F" w14:textId="1B293CCE" w:rsidR="002A300E" w:rsidRPr="00A75CEC" w:rsidRDefault="002A300E" w:rsidP="0084028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21" w:type="dxa"/>
            <w:shd w:val="clear" w:color="auto" w:fill="D0CECE" w:themeFill="background2" w:themeFillShade="E6"/>
          </w:tcPr>
          <w:p w14:paraId="3B45E256" w14:textId="77777777" w:rsidR="002A300E" w:rsidRPr="00A75CEC" w:rsidRDefault="002A300E" w:rsidP="00840286">
            <w:pPr>
              <w:spacing w:after="0" w:line="240" w:lineRule="auto"/>
              <w:rPr>
                <w:rFonts w:eastAsiaTheme="minorHAnsi" w:cstheme="minorHAnsi"/>
                <w:color w:val="auto"/>
                <w:sz w:val="16"/>
                <w:szCs w:val="16"/>
                <w:lang w:eastAsia="en-US"/>
              </w:rPr>
            </w:pPr>
          </w:p>
        </w:tc>
        <w:tc>
          <w:tcPr>
            <w:tcW w:w="720" w:type="dxa"/>
          </w:tcPr>
          <w:p w14:paraId="0308D357" w14:textId="77777777" w:rsidR="002A300E" w:rsidRPr="00A75CEC" w:rsidRDefault="002A300E" w:rsidP="00840286">
            <w:pPr>
              <w:spacing w:after="0" w:line="240" w:lineRule="auto"/>
              <w:rPr>
                <w:rFonts w:eastAsiaTheme="minorHAnsi" w:cstheme="minorHAnsi"/>
                <w:color w:val="auto"/>
                <w:sz w:val="16"/>
                <w:szCs w:val="16"/>
                <w:lang w:eastAsia="en-US"/>
              </w:rPr>
            </w:pPr>
          </w:p>
        </w:tc>
      </w:tr>
      <w:tr w:rsidR="002A300E" w:rsidRPr="00A75CEC" w14:paraId="5543754C" w14:textId="77777777" w:rsidTr="002A300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D0CECE" w:themeFill="background2" w:themeFillShade="E6"/>
          </w:tcPr>
          <w:p w14:paraId="167A3ED6" w14:textId="77777777" w:rsidR="002A300E" w:rsidRPr="00A75CEC" w:rsidRDefault="002A300E" w:rsidP="002A300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Monica Krupinski</w:t>
            </w:r>
          </w:p>
        </w:tc>
        <w:tc>
          <w:tcPr>
            <w:tcW w:w="0" w:type="auto"/>
          </w:tcPr>
          <w:p w14:paraId="6AC943DD" w14:textId="4D90432E" w:rsidR="002A300E" w:rsidRPr="00A75CEC" w:rsidRDefault="002A300E" w:rsidP="0084028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0" w:type="auto"/>
            <w:shd w:val="clear" w:color="auto" w:fill="D0CECE" w:themeFill="background2" w:themeFillShade="E6"/>
          </w:tcPr>
          <w:p w14:paraId="463D65B7" w14:textId="325BC8E2" w:rsidR="002A300E" w:rsidRPr="00A75CEC" w:rsidRDefault="002A300E" w:rsidP="00840286">
            <w:pPr>
              <w:spacing w:after="0" w:line="240" w:lineRule="auto"/>
              <w:rPr>
                <w:rFonts w:eastAsiaTheme="minorHAnsi" w:cstheme="minorHAnsi"/>
                <w:color w:val="auto"/>
                <w:sz w:val="16"/>
                <w:szCs w:val="16"/>
                <w:lang w:eastAsia="en-US"/>
              </w:rPr>
            </w:pPr>
          </w:p>
        </w:tc>
        <w:tc>
          <w:tcPr>
            <w:tcW w:w="760" w:type="dxa"/>
          </w:tcPr>
          <w:p w14:paraId="3C73F96B" w14:textId="77777777" w:rsidR="002A300E" w:rsidRPr="00A75CEC" w:rsidRDefault="002A300E" w:rsidP="00840286">
            <w:pPr>
              <w:spacing w:after="0" w:line="240" w:lineRule="auto"/>
              <w:rPr>
                <w:rFonts w:eastAsiaTheme="minorHAnsi" w:cstheme="minorHAnsi"/>
                <w:color w:val="auto"/>
                <w:sz w:val="16"/>
                <w:szCs w:val="16"/>
                <w:lang w:eastAsia="en-US"/>
              </w:rPr>
            </w:pPr>
          </w:p>
        </w:tc>
        <w:tc>
          <w:tcPr>
            <w:tcW w:w="1449" w:type="dxa"/>
            <w:shd w:val="clear" w:color="auto" w:fill="D0CECE" w:themeFill="background2" w:themeFillShade="E6"/>
          </w:tcPr>
          <w:p w14:paraId="483452D7" w14:textId="180E71A5" w:rsidR="002A300E" w:rsidRPr="00A75CEC" w:rsidRDefault="002A300E" w:rsidP="002A300E">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Kelly Westfield</w:t>
            </w:r>
          </w:p>
        </w:tc>
        <w:tc>
          <w:tcPr>
            <w:tcW w:w="738" w:type="dxa"/>
          </w:tcPr>
          <w:p w14:paraId="1A5ADB33" w14:textId="7D2A935D" w:rsidR="002A300E" w:rsidRPr="00A75CEC" w:rsidRDefault="002A300E" w:rsidP="0084028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821" w:type="dxa"/>
            <w:shd w:val="clear" w:color="auto" w:fill="D0CECE" w:themeFill="background2" w:themeFillShade="E6"/>
          </w:tcPr>
          <w:p w14:paraId="2A97E5E1" w14:textId="266D6389" w:rsidR="002A300E" w:rsidRPr="00A75CEC" w:rsidRDefault="002A300E" w:rsidP="00840286">
            <w:pPr>
              <w:spacing w:after="0" w:line="240" w:lineRule="auto"/>
              <w:rPr>
                <w:rFonts w:eastAsiaTheme="minorHAnsi" w:cstheme="minorHAnsi"/>
                <w:color w:val="auto"/>
                <w:sz w:val="16"/>
                <w:szCs w:val="16"/>
                <w:lang w:eastAsia="en-US"/>
              </w:rPr>
            </w:pPr>
          </w:p>
        </w:tc>
        <w:tc>
          <w:tcPr>
            <w:tcW w:w="720" w:type="dxa"/>
          </w:tcPr>
          <w:p w14:paraId="205AC4FA" w14:textId="77777777" w:rsidR="002A300E" w:rsidRPr="00A75CEC" w:rsidRDefault="002A300E" w:rsidP="00840286">
            <w:pPr>
              <w:spacing w:after="0" w:line="240" w:lineRule="auto"/>
              <w:rPr>
                <w:rFonts w:eastAsiaTheme="minorHAnsi" w:cstheme="minorHAnsi"/>
                <w:color w:val="auto"/>
                <w:sz w:val="16"/>
                <w:szCs w:val="16"/>
                <w:lang w:eastAsia="en-US"/>
              </w:rPr>
            </w:pPr>
          </w:p>
        </w:tc>
      </w:tr>
      <w:tr w:rsidR="002A300E" w:rsidRPr="00A75CEC" w14:paraId="02DAB5E4" w14:textId="77777777" w:rsidTr="002A300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0" w:type="auto"/>
            <w:shd w:val="clear" w:color="auto" w:fill="D0CECE" w:themeFill="background2" w:themeFillShade="E6"/>
          </w:tcPr>
          <w:p w14:paraId="17F7D395" w14:textId="77777777" w:rsidR="002A300E" w:rsidRDefault="002A300E" w:rsidP="002A300E">
            <w:pPr>
              <w:spacing w:after="0" w:line="240" w:lineRule="auto"/>
              <w:rPr>
                <w:rFonts w:eastAsiaTheme="minorHAnsi" w:cstheme="minorHAnsi"/>
                <w:color w:val="auto"/>
                <w:sz w:val="16"/>
                <w:szCs w:val="16"/>
                <w:lang w:eastAsia="en-US"/>
              </w:rPr>
            </w:pPr>
            <w:r w:rsidRPr="00A75CEC">
              <w:rPr>
                <w:rFonts w:eastAsiaTheme="minorHAnsi" w:cstheme="minorHAnsi"/>
                <w:color w:val="auto"/>
                <w:sz w:val="16"/>
                <w:szCs w:val="16"/>
                <w:lang w:eastAsia="en-US"/>
              </w:rPr>
              <w:t>Raymond Lenius</w:t>
            </w:r>
          </w:p>
        </w:tc>
        <w:tc>
          <w:tcPr>
            <w:tcW w:w="0" w:type="auto"/>
          </w:tcPr>
          <w:p w14:paraId="197CAEFB" w14:textId="4948F54D" w:rsidR="002A300E" w:rsidRDefault="002A300E" w:rsidP="00840286">
            <w:pPr>
              <w:spacing w:after="0" w:line="240" w:lineRule="auto"/>
              <w:rPr>
                <w:rFonts w:eastAsiaTheme="minorHAnsi" w:cstheme="minorHAnsi"/>
                <w:color w:val="auto"/>
                <w:sz w:val="16"/>
                <w:szCs w:val="16"/>
                <w:lang w:eastAsia="en-US"/>
              </w:rPr>
            </w:pPr>
          </w:p>
        </w:tc>
        <w:tc>
          <w:tcPr>
            <w:tcW w:w="0" w:type="auto"/>
            <w:shd w:val="clear" w:color="auto" w:fill="D0CECE" w:themeFill="background2" w:themeFillShade="E6"/>
          </w:tcPr>
          <w:p w14:paraId="5F51A155" w14:textId="6E8A4369" w:rsidR="002A300E" w:rsidRPr="00A75CEC" w:rsidRDefault="00840286" w:rsidP="00840286">
            <w:pPr>
              <w:spacing w:after="0" w:line="240" w:lineRule="auto"/>
              <w:rPr>
                <w:rFonts w:eastAsiaTheme="minorHAnsi" w:cstheme="minorHAnsi"/>
                <w:color w:val="auto"/>
                <w:sz w:val="16"/>
                <w:szCs w:val="16"/>
                <w:lang w:eastAsia="en-US"/>
              </w:rPr>
            </w:pPr>
            <w:r>
              <w:rPr>
                <w:rFonts w:eastAsiaTheme="minorHAnsi" w:cstheme="minorHAnsi"/>
                <w:color w:val="auto"/>
                <w:sz w:val="16"/>
                <w:szCs w:val="16"/>
                <w:lang w:eastAsia="en-US"/>
              </w:rPr>
              <w:t>x</w:t>
            </w:r>
          </w:p>
        </w:tc>
        <w:tc>
          <w:tcPr>
            <w:tcW w:w="760" w:type="dxa"/>
          </w:tcPr>
          <w:p w14:paraId="59A72506" w14:textId="77777777" w:rsidR="002A300E" w:rsidRPr="00A75CEC" w:rsidRDefault="002A300E" w:rsidP="00840286">
            <w:pPr>
              <w:spacing w:after="0" w:line="240" w:lineRule="auto"/>
              <w:rPr>
                <w:rFonts w:eastAsiaTheme="minorHAnsi" w:cstheme="minorHAnsi"/>
                <w:color w:val="auto"/>
                <w:sz w:val="16"/>
                <w:szCs w:val="16"/>
                <w:lang w:eastAsia="en-US"/>
              </w:rPr>
            </w:pPr>
          </w:p>
        </w:tc>
        <w:tc>
          <w:tcPr>
            <w:tcW w:w="1449" w:type="dxa"/>
            <w:shd w:val="clear" w:color="auto" w:fill="D0CECE" w:themeFill="background2" w:themeFillShade="E6"/>
          </w:tcPr>
          <w:p w14:paraId="7C444DA3" w14:textId="670F2B7C" w:rsidR="002A300E" w:rsidRPr="00A75CEC" w:rsidRDefault="002A300E" w:rsidP="002A300E">
            <w:pPr>
              <w:spacing w:after="0" w:line="240" w:lineRule="auto"/>
              <w:rPr>
                <w:rFonts w:eastAsiaTheme="minorHAnsi" w:cstheme="minorHAnsi"/>
                <w:color w:val="auto"/>
                <w:sz w:val="16"/>
                <w:szCs w:val="16"/>
                <w:lang w:eastAsia="en-US"/>
              </w:rPr>
            </w:pPr>
          </w:p>
        </w:tc>
        <w:tc>
          <w:tcPr>
            <w:tcW w:w="738" w:type="dxa"/>
          </w:tcPr>
          <w:p w14:paraId="63636D15" w14:textId="2D8BCB9E" w:rsidR="002A300E" w:rsidRDefault="002A300E" w:rsidP="00840286">
            <w:pPr>
              <w:spacing w:after="0" w:line="240" w:lineRule="auto"/>
              <w:rPr>
                <w:rFonts w:eastAsiaTheme="minorHAnsi" w:cstheme="minorHAnsi"/>
                <w:color w:val="auto"/>
                <w:sz w:val="16"/>
                <w:szCs w:val="16"/>
                <w:lang w:eastAsia="en-US"/>
              </w:rPr>
            </w:pPr>
          </w:p>
        </w:tc>
        <w:tc>
          <w:tcPr>
            <w:tcW w:w="821" w:type="dxa"/>
            <w:shd w:val="clear" w:color="auto" w:fill="D0CECE" w:themeFill="background2" w:themeFillShade="E6"/>
          </w:tcPr>
          <w:p w14:paraId="785CBD08" w14:textId="77777777" w:rsidR="002A300E" w:rsidRPr="00A75CEC" w:rsidRDefault="002A300E" w:rsidP="00840286">
            <w:pPr>
              <w:spacing w:after="0" w:line="240" w:lineRule="auto"/>
              <w:rPr>
                <w:rFonts w:eastAsiaTheme="minorHAnsi" w:cstheme="minorHAnsi"/>
                <w:color w:val="auto"/>
                <w:sz w:val="16"/>
                <w:szCs w:val="16"/>
                <w:lang w:eastAsia="en-US"/>
              </w:rPr>
            </w:pPr>
          </w:p>
        </w:tc>
        <w:tc>
          <w:tcPr>
            <w:tcW w:w="720" w:type="dxa"/>
          </w:tcPr>
          <w:p w14:paraId="18CCC628" w14:textId="77777777" w:rsidR="002A300E" w:rsidRPr="00A75CEC" w:rsidRDefault="002A300E" w:rsidP="00840286">
            <w:pPr>
              <w:spacing w:after="0" w:line="240" w:lineRule="auto"/>
              <w:rPr>
                <w:rFonts w:eastAsiaTheme="minorHAnsi" w:cstheme="minorHAnsi"/>
                <w:color w:val="auto"/>
                <w:sz w:val="16"/>
                <w:szCs w:val="16"/>
                <w:lang w:eastAsia="en-US"/>
              </w:rPr>
            </w:pPr>
          </w:p>
        </w:tc>
      </w:tr>
    </w:tbl>
    <w:p w14:paraId="16E1F489" w14:textId="77777777" w:rsidR="00FF4E79" w:rsidRDefault="00FF4E79" w:rsidP="00FF4E79">
      <w:pPr>
        <w:pStyle w:val="ListParagraph"/>
        <w:spacing w:after="0" w:line="240" w:lineRule="auto"/>
        <w:rPr>
          <w:color w:val="auto"/>
          <w:sz w:val="24"/>
          <w:szCs w:val="24"/>
        </w:rPr>
      </w:pPr>
    </w:p>
    <w:p w14:paraId="3EAA9537" w14:textId="128F19EB" w:rsidR="002308D8" w:rsidRPr="00C9020D" w:rsidRDefault="002308D8" w:rsidP="006B5CA0">
      <w:pPr>
        <w:pStyle w:val="ListParagraph"/>
        <w:numPr>
          <w:ilvl w:val="0"/>
          <w:numId w:val="5"/>
        </w:numPr>
        <w:spacing w:after="0" w:line="240" w:lineRule="auto"/>
        <w:rPr>
          <w:color w:val="auto"/>
          <w:sz w:val="24"/>
          <w:szCs w:val="24"/>
        </w:rPr>
      </w:pPr>
      <w:r w:rsidRPr="00C9020D">
        <w:rPr>
          <w:color w:val="auto"/>
          <w:sz w:val="24"/>
          <w:szCs w:val="24"/>
        </w:rPr>
        <w:t>Call to Order</w:t>
      </w:r>
    </w:p>
    <w:p w14:paraId="08B1A013" w14:textId="67713AE9" w:rsidR="002308D8" w:rsidRPr="002308D8" w:rsidRDefault="002308D8" w:rsidP="00C60F93">
      <w:pPr>
        <w:pStyle w:val="ListParagraph"/>
        <w:numPr>
          <w:ilvl w:val="1"/>
          <w:numId w:val="5"/>
        </w:numPr>
        <w:spacing w:after="0" w:line="240" w:lineRule="auto"/>
        <w:rPr>
          <w:color w:val="auto"/>
          <w:sz w:val="24"/>
          <w:szCs w:val="24"/>
        </w:rPr>
      </w:pPr>
      <w:r w:rsidRPr="002308D8">
        <w:rPr>
          <w:color w:val="auto"/>
          <w:sz w:val="24"/>
          <w:szCs w:val="24"/>
        </w:rPr>
        <w:t>Attendance</w:t>
      </w:r>
    </w:p>
    <w:p w14:paraId="4386571D" w14:textId="272B2A8E" w:rsidR="002308D8" w:rsidRDefault="002308D8" w:rsidP="00C60F93">
      <w:pPr>
        <w:pStyle w:val="ListParagraph"/>
        <w:numPr>
          <w:ilvl w:val="1"/>
          <w:numId w:val="5"/>
        </w:numPr>
        <w:spacing w:after="0" w:line="240" w:lineRule="auto"/>
        <w:rPr>
          <w:color w:val="auto"/>
          <w:sz w:val="24"/>
          <w:szCs w:val="24"/>
        </w:rPr>
      </w:pPr>
      <w:r w:rsidRPr="002308D8">
        <w:rPr>
          <w:color w:val="auto"/>
          <w:sz w:val="24"/>
          <w:szCs w:val="24"/>
        </w:rPr>
        <w:t xml:space="preserve">Approval of </w:t>
      </w:r>
      <w:r w:rsidR="00F53623">
        <w:rPr>
          <w:color w:val="auto"/>
          <w:sz w:val="24"/>
          <w:szCs w:val="24"/>
        </w:rPr>
        <w:t>February</w:t>
      </w:r>
      <w:r w:rsidR="00540237">
        <w:rPr>
          <w:color w:val="auto"/>
          <w:sz w:val="24"/>
          <w:szCs w:val="24"/>
        </w:rPr>
        <w:t xml:space="preserve"> </w:t>
      </w:r>
      <w:r w:rsidR="00333A21">
        <w:rPr>
          <w:color w:val="auto"/>
          <w:sz w:val="24"/>
          <w:szCs w:val="24"/>
        </w:rPr>
        <w:t>minutes</w:t>
      </w:r>
      <w:r w:rsidR="00F1453C">
        <w:rPr>
          <w:color w:val="auto"/>
          <w:sz w:val="24"/>
          <w:szCs w:val="24"/>
        </w:rPr>
        <w:t xml:space="preserve">: motion to approve as presented </w:t>
      </w:r>
      <w:proofErr w:type="spellStart"/>
      <w:r w:rsidR="00F1453C">
        <w:rPr>
          <w:color w:val="auto"/>
          <w:sz w:val="24"/>
          <w:szCs w:val="24"/>
        </w:rPr>
        <w:t>Si</w:t>
      </w:r>
      <w:r w:rsidR="00343499">
        <w:rPr>
          <w:color w:val="auto"/>
          <w:sz w:val="24"/>
          <w:szCs w:val="24"/>
        </w:rPr>
        <w:t>nd</w:t>
      </w:r>
      <w:r w:rsidR="00F1453C">
        <w:rPr>
          <w:color w:val="auto"/>
          <w:sz w:val="24"/>
          <w:szCs w:val="24"/>
        </w:rPr>
        <w:t>ee</w:t>
      </w:r>
      <w:proofErr w:type="spellEnd"/>
      <w:r w:rsidR="00F1453C">
        <w:rPr>
          <w:color w:val="auto"/>
          <w:sz w:val="24"/>
          <w:szCs w:val="24"/>
        </w:rPr>
        <w:t xml:space="preserve"> </w:t>
      </w:r>
      <w:proofErr w:type="spellStart"/>
      <w:r w:rsidR="00F1453C">
        <w:rPr>
          <w:color w:val="auto"/>
          <w:sz w:val="24"/>
          <w:szCs w:val="24"/>
        </w:rPr>
        <w:t>Karpel</w:t>
      </w:r>
      <w:proofErr w:type="spellEnd"/>
      <w:r w:rsidR="00343499">
        <w:rPr>
          <w:color w:val="auto"/>
          <w:sz w:val="24"/>
          <w:szCs w:val="24"/>
        </w:rPr>
        <w:t>,</w:t>
      </w:r>
      <w:r w:rsidR="00F1453C">
        <w:rPr>
          <w:color w:val="auto"/>
          <w:sz w:val="24"/>
          <w:szCs w:val="24"/>
        </w:rPr>
        <w:t xml:space="preserve"> second Jason Calabrese</w:t>
      </w:r>
      <w:r w:rsidR="002A300E">
        <w:rPr>
          <w:color w:val="auto"/>
          <w:sz w:val="24"/>
          <w:szCs w:val="24"/>
        </w:rPr>
        <w:t>.</w:t>
      </w:r>
    </w:p>
    <w:p w14:paraId="35AFDD9C" w14:textId="77777777" w:rsidR="002308D8" w:rsidRDefault="002308D8" w:rsidP="002308D8">
      <w:pPr>
        <w:pStyle w:val="ListParagraph"/>
        <w:spacing w:after="0" w:line="240" w:lineRule="auto"/>
        <w:ind w:left="432"/>
        <w:rPr>
          <w:color w:val="auto"/>
          <w:sz w:val="24"/>
          <w:szCs w:val="24"/>
        </w:rPr>
      </w:pPr>
    </w:p>
    <w:p w14:paraId="7D084916" w14:textId="4703D829" w:rsidR="002308D8" w:rsidRPr="00D73738" w:rsidRDefault="002308D8" w:rsidP="006B5CA0">
      <w:pPr>
        <w:pStyle w:val="ListParagraph"/>
        <w:numPr>
          <w:ilvl w:val="0"/>
          <w:numId w:val="5"/>
        </w:numPr>
        <w:spacing w:after="0" w:line="240" w:lineRule="auto"/>
        <w:rPr>
          <w:color w:val="auto"/>
          <w:sz w:val="24"/>
          <w:szCs w:val="24"/>
        </w:rPr>
      </w:pPr>
      <w:r w:rsidRPr="00D73738">
        <w:rPr>
          <w:color w:val="auto"/>
          <w:sz w:val="24"/>
          <w:szCs w:val="24"/>
        </w:rPr>
        <w:t>Information Items</w:t>
      </w:r>
    </w:p>
    <w:p w14:paraId="5DB4B2ED" w14:textId="56C7908C" w:rsidR="00CA5D5F" w:rsidRPr="005C55C9" w:rsidRDefault="00CA5D5F" w:rsidP="00CA5D5F">
      <w:pPr>
        <w:pStyle w:val="ListParagraph"/>
        <w:numPr>
          <w:ilvl w:val="1"/>
          <w:numId w:val="5"/>
        </w:numPr>
        <w:tabs>
          <w:tab w:val="left" w:pos="1620"/>
        </w:tabs>
        <w:spacing w:after="0" w:line="240" w:lineRule="auto"/>
        <w:rPr>
          <w:color w:val="auto"/>
          <w:sz w:val="24"/>
          <w:szCs w:val="24"/>
        </w:rPr>
      </w:pPr>
      <w:r w:rsidRPr="005C55C9">
        <w:rPr>
          <w:color w:val="auto"/>
          <w:sz w:val="24"/>
          <w:szCs w:val="24"/>
        </w:rPr>
        <w:t>FPD Funding</w:t>
      </w:r>
      <w:r w:rsidR="00560719">
        <w:rPr>
          <w:color w:val="auto"/>
          <w:sz w:val="24"/>
          <w:szCs w:val="24"/>
        </w:rPr>
        <w:t xml:space="preserve"> January-March, so far:</w:t>
      </w:r>
    </w:p>
    <w:p w14:paraId="4DB092CB" w14:textId="77777777" w:rsidR="00560719" w:rsidRPr="00560719" w:rsidRDefault="00560719" w:rsidP="00560719">
      <w:pPr>
        <w:pStyle w:val="ListParagraph"/>
        <w:numPr>
          <w:ilvl w:val="2"/>
          <w:numId w:val="5"/>
        </w:numPr>
        <w:tabs>
          <w:tab w:val="left" w:pos="1620"/>
        </w:tabs>
        <w:spacing w:after="0" w:line="240" w:lineRule="auto"/>
        <w:rPr>
          <w:color w:val="auto"/>
          <w:sz w:val="24"/>
          <w:szCs w:val="24"/>
        </w:rPr>
      </w:pPr>
      <w:r w:rsidRPr="00560719">
        <w:rPr>
          <w:color w:val="auto"/>
          <w:sz w:val="24"/>
          <w:szCs w:val="24"/>
        </w:rPr>
        <w:t>Krissy Cabral</w:t>
      </w:r>
      <w:r w:rsidRPr="00560719">
        <w:rPr>
          <w:color w:val="auto"/>
          <w:sz w:val="24"/>
          <w:szCs w:val="24"/>
        </w:rPr>
        <w:tab/>
        <w:t>$764.01</w:t>
      </w:r>
    </w:p>
    <w:p w14:paraId="09FC574E" w14:textId="77777777" w:rsidR="00560719" w:rsidRPr="00560719" w:rsidRDefault="00560719" w:rsidP="00560719">
      <w:pPr>
        <w:pStyle w:val="ListParagraph"/>
        <w:numPr>
          <w:ilvl w:val="2"/>
          <w:numId w:val="5"/>
        </w:numPr>
        <w:tabs>
          <w:tab w:val="left" w:pos="1620"/>
        </w:tabs>
        <w:spacing w:after="0" w:line="240" w:lineRule="auto"/>
        <w:rPr>
          <w:color w:val="auto"/>
          <w:sz w:val="24"/>
          <w:szCs w:val="24"/>
        </w:rPr>
      </w:pPr>
      <w:r w:rsidRPr="00560719">
        <w:rPr>
          <w:color w:val="auto"/>
          <w:sz w:val="24"/>
          <w:szCs w:val="24"/>
        </w:rPr>
        <w:t>Sarah Lublink</w:t>
      </w:r>
      <w:r w:rsidRPr="00560719">
        <w:rPr>
          <w:color w:val="auto"/>
          <w:sz w:val="24"/>
          <w:szCs w:val="24"/>
        </w:rPr>
        <w:tab/>
        <w:t>$190.00</w:t>
      </w:r>
    </w:p>
    <w:p w14:paraId="30AE11D8" w14:textId="77777777" w:rsidR="00560719" w:rsidRPr="00560719" w:rsidRDefault="00560719" w:rsidP="00560719">
      <w:pPr>
        <w:pStyle w:val="ListParagraph"/>
        <w:numPr>
          <w:ilvl w:val="2"/>
          <w:numId w:val="5"/>
        </w:numPr>
        <w:tabs>
          <w:tab w:val="left" w:pos="1620"/>
        </w:tabs>
        <w:spacing w:after="0" w:line="240" w:lineRule="auto"/>
        <w:rPr>
          <w:color w:val="auto"/>
          <w:sz w:val="24"/>
          <w:szCs w:val="24"/>
        </w:rPr>
      </w:pPr>
      <w:r w:rsidRPr="00560719">
        <w:rPr>
          <w:color w:val="auto"/>
          <w:sz w:val="24"/>
          <w:szCs w:val="24"/>
        </w:rPr>
        <w:t xml:space="preserve">Julia </w:t>
      </w:r>
      <w:proofErr w:type="spellStart"/>
      <w:r w:rsidRPr="00560719">
        <w:rPr>
          <w:color w:val="auto"/>
          <w:sz w:val="24"/>
          <w:szCs w:val="24"/>
        </w:rPr>
        <w:t>Kroeker</w:t>
      </w:r>
      <w:proofErr w:type="spellEnd"/>
      <w:r w:rsidRPr="00560719">
        <w:rPr>
          <w:color w:val="auto"/>
          <w:sz w:val="24"/>
          <w:szCs w:val="24"/>
        </w:rPr>
        <w:tab/>
        <w:t>$300.00</w:t>
      </w:r>
    </w:p>
    <w:p w14:paraId="20EF6263" w14:textId="77777777" w:rsidR="00560719" w:rsidRPr="00560719" w:rsidRDefault="00560719" w:rsidP="00560719">
      <w:pPr>
        <w:pStyle w:val="ListParagraph"/>
        <w:numPr>
          <w:ilvl w:val="2"/>
          <w:numId w:val="5"/>
        </w:numPr>
        <w:tabs>
          <w:tab w:val="left" w:pos="1620"/>
        </w:tabs>
        <w:spacing w:after="0" w:line="240" w:lineRule="auto"/>
        <w:rPr>
          <w:color w:val="auto"/>
          <w:sz w:val="24"/>
          <w:szCs w:val="24"/>
        </w:rPr>
      </w:pPr>
      <w:r w:rsidRPr="00560719">
        <w:rPr>
          <w:color w:val="auto"/>
          <w:sz w:val="24"/>
          <w:szCs w:val="24"/>
        </w:rPr>
        <w:t>April Ring</w:t>
      </w:r>
      <w:r w:rsidRPr="00560719">
        <w:rPr>
          <w:color w:val="auto"/>
          <w:sz w:val="24"/>
          <w:szCs w:val="24"/>
        </w:rPr>
        <w:tab/>
        <w:t>$475.00</w:t>
      </w:r>
    </w:p>
    <w:p w14:paraId="67B1CAD4" w14:textId="1A9E3E6B" w:rsidR="006132BB" w:rsidRDefault="00560719" w:rsidP="00560719">
      <w:pPr>
        <w:pStyle w:val="ListParagraph"/>
        <w:numPr>
          <w:ilvl w:val="2"/>
          <w:numId w:val="5"/>
        </w:numPr>
        <w:tabs>
          <w:tab w:val="left" w:pos="1620"/>
        </w:tabs>
        <w:spacing w:after="0" w:line="240" w:lineRule="auto"/>
        <w:rPr>
          <w:color w:val="auto"/>
          <w:sz w:val="24"/>
          <w:szCs w:val="24"/>
        </w:rPr>
      </w:pPr>
      <w:r w:rsidRPr="00560719">
        <w:rPr>
          <w:color w:val="auto"/>
          <w:sz w:val="24"/>
          <w:szCs w:val="24"/>
        </w:rPr>
        <w:t>David Evans</w:t>
      </w:r>
      <w:r w:rsidRPr="00560719">
        <w:rPr>
          <w:color w:val="auto"/>
          <w:sz w:val="24"/>
          <w:szCs w:val="24"/>
        </w:rPr>
        <w:tab/>
        <w:t>$297.00</w:t>
      </w:r>
    </w:p>
    <w:p w14:paraId="662DD7FD" w14:textId="5FCB5D20" w:rsidR="006132BB" w:rsidRPr="00AE45F2" w:rsidRDefault="00635D51" w:rsidP="00CA5D5F">
      <w:pPr>
        <w:pStyle w:val="ListParagraph"/>
        <w:numPr>
          <w:ilvl w:val="2"/>
          <w:numId w:val="5"/>
        </w:numPr>
        <w:tabs>
          <w:tab w:val="left" w:pos="1620"/>
        </w:tabs>
        <w:spacing w:after="0" w:line="240" w:lineRule="auto"/>
        <w:rPr>
          <w:color w:val="auto"/>
          <w:sz w:val="24"/>
          <w:szCs w:val="24"/>
        </w:rPr>
      </w:pPr>
      <w:r w:rsidRPr="00AE45F2">
        <w:rPr>
          <w:color w:val="auto"/>
          <w:sz w:val="24"/>
          <w:szCs w:val="24"/>
        </w:rPr>
        <w:t>Brandon Jett</w:t>
      </w:r>
      <w:r w:rsidRPr="00AE45F2">
        <w:rPr>
          <w:color w:val="auto"/>
          <w:sz w:val="24"/>
          <w:szCs w:val="24"/>
        </w:rPr>
        <w:tab/>
        <w:t>$35.00</w:t>
      </w:r>
    </w:p>
    <w:p w14:paraId="64D6A7D0" w14:textId="77777777" w:rsidR="00285F95" w:rsidRDefault="00635D51" w:rsidP="00BF6118">
      <w:pPr>
        <w:pStyle w:val="ListParagraph"/>
        <w:numPr>
          <w:ilvl w:val="1"/>
          <w:numId w:val="5"/>
        </w:numPr>
        <w:tabs>
          <w:tab w:val="left" w:pos="1620"/>
        </w:tabs>
        <w:spacing w:after="0" w:line="240" w:lineRule="auto"/>
        <w:rPr>
          <w:color w:val="auto"/>
          <w:sz w:val="24"/>
          <w:szCs w:val="24"/>
        </w:rPr>
      </w:pPr>
      <w:r w:rsidRPr="00635D51">
        <w:rPr>
          <w:color w:val="auto"/>
          <w:sz w:val="24"/>
          <w:szCs w:val="24"/>
        </w:rPr>
        <w:t>FPD funding</w:t>
      </w:r>
    </w:p>
    <w:p w14:paraId="27AC6598" w14:textId="69B8335E" w:rsidR="006132BB" w:rsidRDefault="00635D51" w:rsidP="00285F95">
      <w:pPr>
        <w:pStyle w:val="ListParagraph"/>
        <w:numPr>
          <w:ilvl w:val="2"/>
          <w:numId w:val="5"/>
        </w:numPr>
        <w:tabs>
          <w:tab w:val="left" w:pos="1620"/>
        </w:tabs>
        <w:spacing w:after="0" w:line="240" w:lineRule="auto"/>
        <w:rPr>
          <w:color w:val="auto"/>
          <w:sz w:val="24"/>
          <w:szCs w:val="24"/>
        </w:rPr>
      </w:pPr>
      <w:r w:rsidRPr="00635D51">
        <w:rPr>
          <w:color w:val="auto"/>
          <w:sz w:val="24"/>
          <w:szCs w:val="24"/>
        </w:rPr>
        <w:t>Deans and Associate Deans</w:t>
      </w:r>
      <w:r w:rsidR="00AE45F2">
        <w:rPr>
          <w:color w:val="auto"/>
          <w:sz w:val="24"/>
          <w:szCs w:val="24"/>
        </w:rPr>
        <w:t xml:space="preserve"> signing</w:t>
      </w:r>
      <w:r w:rsidRPr="00635D51">
        <w:rPr>
          <w:color w:val="auto"/>
          <w:sz w:val="24"/>
          <w:szCs w:val="24"/>
        </w:rPr>
        <w:t>:</w:t>
      </w:r>
      <w:r w:rsidR="00BF6118">
        <w:rPr>
          <w:color w:val="auto"/>
          <w:sz w:val="24"/>
          <w:szCs w:val="24"/>
        </w:rPr>
        <w:t xml:space="preserve"> reached out and have compiled a list </w:t>
      </w:r>
    </w:p>
    <w:p w14:paraId="0BB28039" w14:textId="019EE347" w:rsidR="00285F95" w:rsidRPr="00635D51" w:rsidRDefault="00285F95" w:rsidP="00285F95">
      <w:pPr>
        <w:pStyle w:val="ListParagraph"/>
        <w:numPr>
          <w:ilvl w:val="2"/>
          <w:numId w:val="5"/>
        </w:numPr>
        <w:tabs>
          <w:tab w:val="left" w:pos="1620"/>
        </w:tabs>
        <w:spacing w:after="0" w:line="240" w:lineRule="auto"/>
        <w:rPr>
          <w:color w:val="auto"/>
          <w:sz w:val="24"/>
          <w:szCs w:val="24"/>
        </w:rPr>
      </w:pPr>
      <w:r>
        <w:rPr>
          <w:color w:val="auto"/>
          <w:sz w:val="24"/>
          <w:szCs w:val="24"/>
        </w:rPr>
        <w:t>Sent out email to all faculty sharing revised 2020-2021 FPD policies.</w:t>
      </w:r>
    </w:p>
    <w:p w14:paraId="06BC332E" w14:textId="77777777" w:rsidR="006132BB" w:rsidRDefault="006132BB" w:rsidP="00BF6118">
      <w:pPr>
        <w:pStyle w:val="ListParagraph"/>
        <w:tabs>
          <w:tab w:val="left" w:pos="1620"/>
        </w:tabs>
        <w:spacing w:after="0" w:line="240" w:lineRule="auto"/>
        <w:rPr>
          <w:color w:val="auto"/>
          <w:sz w:val="24"/>
          <w:szCs w:val="24"/>
        </w:rPr>
      </w:pPr>
    </w:p>
    <w:p w14:paraId="3C4710C3" w14:textId="4ACC7E94" w:rsidR="006452CB" w:rsidRDefault="00C9020D" w:rsidP="00D244B9">
      <w:pPr>
        <w:pStyle w:val="ListParagraph"/>
        <w:numPr>
          <w:ilvl w:val="0"/>
          <w:numId w:val="5"/>
        </w:numPr>
        <w:tabs>
          <w:tab w:val="left" w:pos="1620"/>
        </w:tabs>
        <w:spacing w:after="0" w:line="240" w:lineRule="auto"/>
        <w:rPr>
          <w:color w:val="auto"/>
          <w:sz w:val="24"/>
          <w:szCs w:val="24"/>
        </w:rPr>
      </w:pPr>
      <w:r w:rsidRPr="006B5CA0">
        <w:rPr>
          <w:color w:val="auto"/>
          <w:sz w:val="24"/>
          <w:szCs w:val="24"/>
        </w:rPr>
        <w:t>Action/Discussion Items</w:t>
      </w:r>
    </w:p>
    <w:p w14:paraId="3918C9FA" w14:textId="03825144" w:rsidR="00635D51" w:rsidRDefault="00635D51" w:rsidP="005C55C9">
      <w:pPr>
        <w:pStyle w:val="ListParagraph"/>
        <w:numPr>
          <w:ilvl w:val="1"/>
          <w:numId w:val="5"/>
        </w:numPr>
        <w:tabs>
          <w:tab w:val="left" w:pos="1620"/>
        </w:tabs>
        <w:spacing w:after="0" w:line="240" w:lineRule="auto"/>
        <w:rPr>
          <w:color w:val="auto"/>
          <w:sz w:val="24"/>
          <w:szCs w:val="24"/>
        </w:rPr>
      </w:pPr>
      <w:r>
        <w:rPr>
          <w:color w:val="auto"/>
          <w:sz w:val="24"/>
          <w:szCs w:val="24"/>
        </w:rPr>
        <w:t>FPD Applications</w:t>
      </w:r>
      <w:r w:rsidR="00F1453C">
        <w:rPr>
          <w:color w:val="auto"/>
          <w:sz w:val="24"/>
          <w:szCs w:val="24"/>
        </w:rPr>
        <w:t>:  Virtual Conference Registration Fees Approved for April-June 2021</w:t>
      </w:r>
    </w:p>
    <w:p w14:paraId="5969FF69" w14:textId="65E560AF" w:rsidR="00635D51" w:rsidRDefault="00635D51" w:rsidP="00635D51">
      <w:pPr>
        <w:pStyle w:val="ListParagraph"/>
        <w:numPr>
          <w:ilvl w:val="2"/>
          <w:numId w:val="5"/>
        </w:numPr>
        <w:tabs>
          <w:tab w:val="left" w:pos="1620"/>
        </w:tabs>
        <w:spacing w:after="0" w:line="240" w:lineRule="auto"/>
        <w:rPr>
          <w:color w:val="auto"/>
          <w:sz w:val="24"/>
          <w:szCs w:val="24"/>
        </w:rPr>
      </w:pPr>
      <w:r>
        <w:rPr>
          <w:color w:val="auto"/>
          <w:sz w:val="24"/>
          <w:szCs w:val="24"/>
        </w:rPr>
        <w:t xml:space="preserve">William Van </w:t>
      </w:r>
      <w:proofErr w:type="spellStart"/>
      <w:r>
        <w:rPr>
          <w:color w:val="auto"/>
          <w:sz w:val="24"/>
          <w:szCs w:val="24"/>
        </w:rPr>
        <w:t>Glabek</w:t>
      </w:r>
      <w:proofErr w:type="spellEnd"/>
      <w:r>
        <w:rPr>
          <w:color w:val="auto"/>
          <w:sz w:val="24"/>
          <w:szCs w:val="24"/>
        </w:rPr>
        <w:tab/>
        <w:t>$100</w:t>
      </w:r>
      <w:r>
        <w:rPr>
          <w:color w:val="auto"/>
          <w:sz w:val="24"/>
          <w:szCs w:val="24"/>
        </w:rPr>
        <w:tab/>
      </w:r>
      <w:r w:rsidR="00AE45F2">
        <w:rPr>
          <w:color w:val="auto"/>
          <w:sz w:val="24"/>
          <w:szCs w:val="24"/>
        </w:rPr>
        <w:tab/>
      </w:r>
      <w:r>
        <w:rPr>
          <w:color w:val="auto"/>
          <w:sz w:val="24"/>
          <w:szCs w:val="24"/>
        </w:rPr>
        <w:t>35 points</w:t>
      </w:r>
    </w:p>
    <w:p w14:paraId="04595C26" w14:textId="2BBB1762" w:rsidR="00635D51" w:rsidRDefault="00635D51" w:rsidP="00635D51">
      <w:pPr>
        <w:pStyle w:val="ListParagraph"/>
        <w:numPr>
          <w:ilvl w:val="2"/>
          <w:numId w:val="5"/>
        </w:numPr>
        <w:tabs>
          <w:tab w:val="left" w:pos="1620"/>
        </w:tabs>
        <w:spacing w:after="0" w:line="240" w:lineRule="auto"/>
        <w:rPr>
          <w:color w:val="auto"/>
          <w:sz w:val="24"/>
          <w:szCs w:val="24"/>
        </w:rPr>
      </w:pPr>
      <w:r>
        <w:rPr>
          <w:color w:val="auto"/>
          <w:sz w:val="24"/>
          <w:szCs w:val="24"/>
        </w:rPr>
        <w:t>Alisa Callahan</w:t>
      </w:r>
      <w:r>
        <w:rPr>
          <w:color w:val="auto"/>
          <w:sz w:val="24"/>
          <w:szCs w:val="24"/>
        </w:rPr>
        <w:tab/>
      </w:r>
      <w:r>
        <w:rPr>
          <w:color w:val="auto"/>
          <w:sz w:val="24"/>
          <w:szCs w:val="24"/>
        </w:rPr>
        <w:tab/>
        <w:t>$599</w:t>
      </w:r>
      <w:r>
        <w:rPr>
          <w:color w:val="auto"/>
          <w:sz w:val="24"/>
          <w:szCs w:val="24"/>
        </w:rPr>
        <w:tab/>
      </w:r>
      <w:r w:rsidR="00AE45F2">
        <w:rPr>
          <w:color w:val="auto"/>
          <w:sz w:val="24"/>
          <w:szCs w:val="24"/>
        </w:rPr>
        <w:tab/>
      </w:r>
      <w:r>
        <w:rPr>
          <w:color w:val="auto"/>
          <w:sz w:val="24"/>
          <w:szCs w:val="24"/>
        </w:rPr>
        <w:t>50 points</w:t>
      </w:r>
    </w:p>
    <w:p w14:paraId="04B393CB" w14:textId="437CC891" w:rsidR="00635D51" w:rsidRDefault="00635D51" w:rsidP="00635D51">
      <w:pPr>
        <w:pStyle w:val="ListParagraph"/>
        <w:numPr>
          <w:ilvl w:val="2"/>
          <w:numId w:val="5"/>
        </w:numPr>
        <w:tabs>
          <w:tab w:val="left" w:pos="1620"/>
        </w:tabs>
        <w:spacing w:after="0" w:line="240" w:lineRule="auto"/>
        <w:rPr>
          <w:color w:val="auto"/>
          <w:sz w:val="24"/>
          <w:szCs w:val="24"/>
        </w:rPr>
      </w:pPr>
      <w:r>
        <w:rPr>
          <w:color w:val="auto"/>
          <w:sz w:val="24"/>
          <w:szCs w:val="24"/>
        </w:rPr>
        <w:t>Daniel Marulanda</w:t>
      </w:r>
      <w:r>
        <w:rPr>
          <w:color w:val="auto"/>
          <w:sz w:val="24"/>
          <w:szCs w:val="24"/>
        </w:rPr>
        <w:tab/>
        <w:t>$1</w:t>
      </w:r>
      <w:r w:rsidR="00BF6118">
        <w:rPr>
          <w:color w:val="auto"/>
          <w:sz w:val="24"/>
          <w:szCs w:val="24"/>
        </w:rPr>
        <w:t>,</w:t>
      </w:r>
      <w:r>
        <w:rPr>
          <w:color w:val="auto"/>
          <w:sz w:val="24"/>
          <w:szCs w:val="24"/>
        </w:rPr>
        <w:t>600</w:t>
      </w:r>
      <w:r w:rsidR="00BF6118">
        <w:rPr>
          <w:color w:val="auto"/>
          <w:sz w:val="24"/>
          <w:szCs w:val="24"/>
        </w:rPr>
        <w:tab/>
      </w:r>
      <w:r w:rsidR="00AE45F2">
        <w:rPr>
          <w:color w:val="auto"/>
          <w:sz w:val="24"/>
          <w:szCs w:val="24"/>
        </w:rPr>
        <w:tab/>
      </w:r>
      <w:r>
        <w:rPr>
          <w:color w:val="auto"/>
          <w:sz w:val="24"/>
          <w:szCs w:val="24"/>
        </w:rPr>
        <w:t>65 points</w:t>
      </w:r>
    </w:p>
    <w:p w14:paraId="232FE5A0" w14:textId="39746231" w:rsidR="009500FE" w:rsidRDefault="009500FE" w:rsidP="005C55C9">
      <w:pPr>
        <w:pStyle w:val="ListParagraph"/>
        <w:numPr>
          <w:ilvl w:val="1"/>
          <w:numId w:val="5"/>
        </w:numPr>
        <w:tabs>
          <w:tab w:val="left" w:pos="1620"/>
        </w:tabs>
        <w:spacing w:after="0" w:line="240" w:lineRule="auto"/>
        <w:rPr>
          <w:color w:val="auto"/>
          <w:sz w:val="24"/>
          <w:szCs w:val="24"/>
        </w:rPr>
      </w:pPr>
      <w:r>
        <w:rPr>
          <w:color w:val="auto"/>
          <w:sz w:val="24"/>
          <w:szCs w:val="24"/>
        </w:rPr>
        <w:t>FPD Funds for conference materials – purchasing a book</w:t>
      </w:r>
      <w:r w:rsidR="00AE45F2">
        <w:rPr>
          <w:color w:val="auto"/>
          <w:sz w:val="24"/>
          <w:szCs w:val="24"/>
        </w:rPr>
        <w:t>?</w:t>
      </w:r>
      <w:r>
        <w:rPr>
          <w:color w:val="auto"/>
          <w:sz w:val="24"/>
          <w:szCs w:val="24"/>
        </w:rPr>
        <w:t xml:space="preserve">  </w:t>
      </w:r>
      <w:r w:rsidR="00A6424C">
        <w:rPr>
          <w:color w:val="auto"/>
          <w:sz w:val="24"/>
          <w:szCs w:val="24"/>
        </w:rPr>
        <w:t>Should a book purchase be included in funding?</w:t>
      </w:r>
    </w:p>
    <w:p w14:paraId="35A87B69" w14:textId="77777777" w:rsidR="002E73C3" w:rsidRDefault="00F1453C" w:rsidP="00F1453C">
      <w:pPr>
        <w:pStyle w:val="ListParagraph"/>
        <w:numPr>
          <w:ilvl w:val="2"/>
          <w:numId w:val="5"/>
        </w:numPr>
        <w:tabs>
          <w:tab w:val="left" w:pos="1620"/>
        </w:tabs>
        <w:spacing w:after="0" w:line="240" w:lineRule="auto"/>
        <w:rPr>
          <w:color w:val="auto"/>
          <w:sz w:val="24"/>
          <w:szCs w:val="24"/>
        </w:rPr>
      </w:pPr>
      <w:r w:rsidRPr="00F1453C">
        <w:rPr>
          <w:color w:val="auto"/>
          <w:sz w:val="24"/>
          <w:szCs w:val="24"/>
        </w:rPr>
        <w:lastRenderedPageBreak/>
        <w:t xml:space="preserve">FPD Funds for Conference Materials – There was discussion of whether FPD funds could be used to purchase conference materials, such as books. </w:t>
      </w:r>
    </w:p>
    <w:p w14:paraId="4BDEFCA2" w14:textId="77777777" w:rsidR="00BA5DA7" w:rsidRDefault="00F1453C" w:rsidP="002E73C3">
      <w:pPr>
        <w:pStyle w:val="ListParagraph"/>
        <w:numPr>
          <w:ilvl w:val="3"/>
          <w:numId w:val="5"/>
        </w:numPr>
        <w:tabs>
          <w:tab w:val="left" w:pos="1620"/>
        </w:tabs>
        <w:spacing w:after="0" w:line="240" w:lineRule="auto"/>
        <w:rPr>
          <w:color w:val="auto"/>
          <w:sz w:val="24"/>
          <w:szCs w:val="24"/>
        </w:rPr>
      </w:pPr>
      <w:r w:rsidRPr="00F1453C">
        <w:rPr>
          <w:color w:val="auto"/>
          <w:sz w:val="24"/>
          <w:szCs w:val="24"/>
        </w:rPr>
        <w:t xml:space="preserve">Pros: Books that are directly related to a course or professional development workshop that a faculty member is developing, is an appropriate use of FPD funds. Books are a form of professional development and a faculty member who opts for a book purchase rather than attending a more expensive conference, should be allowed to engage in professional development in this manner. Additionally, the wording on the FPD application is broad and could be interpreted to mean that the purchase of conference-related materials such as books, is allowable. </w:t>
      </w:r>
    </w:p>
    <w:p w14:paraId="36EA790F" w14:textId="0FBD681A" w:rsidR="00F1453C" w:rsidRPr="00F1453C" w:rsidRDefault="00F1453C" w:rsidP="002E73C3">
      <w:pPr>
        <w:pStyle w:val="ListParagraph"/>
        <w:numPr>
          <w:ilvl w:val="3"/>
          <w:numId w:val="5"/>
        </w:numPr>
        <w:tabs>
          <w:tab w:val="left" w:pos="1620"/>
        </w:tabs>
        <w:spacing w:after="0" w:line="240" w:lineRule="auto"/>
        <w:rPr>
          <w:color w:val="auto"/>
          <w:sz w:val="24"/>
          <w:szCs w:val="24"/>
        </w:rPr>
      </w:pPr>
      <w:r w:rsidRPr="00F1453C">
        <w:rPr>
          <w:color w:val="auto"/>
          <w:sz w:val="24"/>
          <w:szCs w:val="24"/>
        </w:rPr>
        <w:t xml:space="preserve">Cons: The Library has a budget for the purchase of books therefore, faculty should make requests for book purchases through this existing channel rather than through FPD funding. </w:t>
      </w:r>
      <w:r w:rsidR="00BA5DA7">
        <w:rPr>
          <w:color w:val="auto"/>
          <w:sz w:val="24"/>
          <w:szCs w:val="24"/>
        </w:rPr>
        <w:t xml:space="preserve">Interlibrary loans with other universities should be explored as well.  </w:t>
      </w:r>
      <w:r w:rsidRPr="00F1453C">
        <w:rPr>
          <w:color w:val="auto"/>
          <w:sz w:val="24"/>
          <w:szCs w:val="24"/>
        </w:rPr>
        <w:t>Additionally, Departments have budget lines for the purchase of books for faculty use. Allowing book purchases to be funded through FPD will open up a demand from faculty for FPD funding that goes beyond the scope of the original intent of this funding pool.</w:t>
      </w:r>
    </w:p>
    <w:p w14:paraId="40E7B186" w14:textId="290EDDDB" w:rsidR="00F1453C" w:rsidRDefault="00F1453C" w:rsidP="00BA5DA7">
      <w:pPr>
        <w:pStyle w:val="ListParagraph"/>
        <w:numPr>
          <w:ilvl w:val="3"/>
          <w:numId w:val="5"/>
        </w:numPr>
        <w:tabs>
          <w:tab w:val="left" w:pos="1620"/>
        </w:tabs>
        <w:spacing w:after="0" w:line="240" w:lineRule="auto"/>
        <w:rPr>
          <w:color w:val="auto"/>
          <w:sz w:val="24"/>
          <w:szCs w:val="24"/>
        </w:rPr>
      </w:pPr>
      <w:r w:rsidRPr="00F1453C">
        <w:rPr>
          <w:color w:val="auto"/>
          <w:sz w:val="24"/>
          <w:szCs w:val="24"/>
        </w:rPr>
        <w:t>Action: Sarah will contact the Library for more information on purchasing books for faculty and will follow up with the faculty who initiated the inquiry.</w:t>
      </w:r>
      <w:r w:rsidR="00BF6826">
        <w:rPr>
          <w:color w:val="auto"/>
          <w:sz w:val="24"/>
          <w:szCs w:val="24"/>
        </w:rPr>
        <w:t xml:space="preserve">  There has been continuing inquires regarding what FPD funding should apply for, Professional Development is broad and the current shift in travel has opened more avenues and possibilities for Professional Development. </w:t>
      </w:r>
      <w:r w:rsidRPr="00F1453C">
        <w:rPr>
          <w:color w:val="auto"/>
          <w:sz w:val="24"/>
          <w:szCs w:val="24"/>
        </w:rPr>
        <w:t xml:space="preserve"> </w:t>
      </w:r>
      <w:r w:rsidR="00BA5DA7">
        <w:rPr>
          <w:color w:val="auto"/>
          <w:sz w:val="24"/>
          <w:szCs w:val="24"/>
        </w:rPr>
        <w:t>**</w:t>
      </w:r>
      <w:r w:rsidRPr="00F1453C">
        <w:rPr>
          <w:color w:val="auto"/>
          <w:sz w:val="24"/>
          <w:szCs w:val="24"/>
        </w:rPr>
        <w:t xml:space="preserve">PD Committee members are to review the wording in FPD guidelines and decide if revision is needed. </w:t>
      </w:r>
      <w:r w:rsidR="00BA5DA7">
        <w:rPr>
          <w:color w:val="auto"/>
          <w:sz w:val="24"/>
          <w:szCs w:val="24"/>
        </w:rPr>
        <w:t xml:space="preserve">The main focus is should FPD funds be for travel or broaden the scope they will cover.  The wording needs to reflect exactly what the funding is for.  This would also </w:t>
      </w:r>
      <w:r w:rsidRPr="00F1453C">
        <w:rPr>
          <w:color w:val="auto"/>
          <w:sz w:val="24"/>
          <w:szCs w:val="24"/>
        </w:rPr>
        <w:t>determine whether or not book purchases at conferences, should be an allowable use of FPD funds.</w:t>
      </w:r>
    </w:p>
    <w:p w14:paraId="1F395F82" w14:textId="7711B3F2" w:rsidR="00BA5DA7" w:rsidRDefault="00BA5DA7" w:rsidP="00BA5DA7">
      <w:pPr>
        <w:pStyle w:val="ListParagraph"/>
        <w:tabs>
          <w:tab w:val="left" w:pos="1620"/>
        </w:tabs>
        <w:spacing w:after="0" w:line="240" w:lineRule="auto"/>
        <w:ind w:left="2880"/>
        <w:rPr>
          <w:color w:val="auto"/>
          <w:sz w:val="24"/>
          <w:szCs w:val="24"/>
        </w:rPr>
      </w:pPr>
    </w:p>
    <w:p w14:paraId="7D31542E" w14:textId="6F0BC907" w:rsidR="00BA5DA7" w:rsidRDefault="00BA5DA7" w:rsidP="00BA5DA7">
      <w:pPr>
        <w:pStyle w:val="ListParagraph"/>
        <w:tabs>
          <w:tab w:val="left" w:pos="1620"/>
        </w:tabs>
        <w:spacing w:after="0" w:line="240" w:lineRule="auto"/>
        <w:ind w:left="1080"/>
        <w:rPr>
          <w:color w:val="auto"/>
          <w:sz w:val="24"/>
          <w:szCs w:val="24"/>
        </w:rPr>
      </w:pPr>
      <w:r>
        <w:rPr>
          <w:color w:val="auto"/>
          <w:sz w:val="24"/>
          <w:szCs w:val="24"/>
        </w:rPr>
        <w:t xml:space="preserve">Note: Shortened meeting and did </w:t>
      </w:r>
      <w:r w:rsidR="00757CB8">
        <w:rPr>
          <w:color w:val="auto"/>
          <w:sz w:val="24"/>
          <w:szCs w:val="24"/>
        </w:rPr>
        <w:t>not address</w:t>
      </w:r>
      <w:r>
        <w:rPr>
          <w:color w:val="auto"/>
          <w:sz w:val="24"/>
          <w:szCs w:val="24"/>
        </w:rPr>
        <w:t xml:space="preserve"> 3-7</w:t>
      </w:r>
      <w:r w:rsidR="00757CB8">
        <w:rPr>
          <w:color w:val="auto"/>
          <w:sz w:val="24"/>
          <w:szCs w:val="24"/>
        </w:rPr>
        <w:t xml:space="preserve"> and D.</w:t>
      </w:r>
    </w:p>
    <w:p w14:paraId="09E08053" w14:textId="300F6B84" w:rsidR="00635D51" w:rsidRDefault="00BF6118" w:rsidP="005C55C9">
      <w:pPr>
        <w:pStyle w:val="ListParagraph"/>
        <w:numPr>
          <w:ilvl w:val="1"/>
          <w:numId w:val="5"/>
        </w:numPr>
        <w:tabs>
          <w:tab w:val="left" w:pos="1620"/>
        </w:tabs>
        <w:spacing w:after="0" w:line="240" w:lineRule="auto"/>
        <w:rPr>
          <w:color w:val="auto"/>
          <w:sz w:val="24"/>
          <w:szCs w:val="24"/>
        </w:rPr>
      </w:pPr>
      <w:r>
        <w:rPr>
          <w:color w:val="auto"/>
          <w:sz w:val="24"/>
          <w:szCs w:val="24"/>
        </w:rPr>
        <w:t>Guest Speaker/FPD funds</w:t>
      </w:r>
      <w:r w:rsidR="00AE45F2">
        <w:rPr>
          <w:color w:val="auto"/>
          <w:sz w:val="24"/>
          <w:szCs w:val="24"/>
        </w:rPr>
        <w:t xml:space="preserve"> feedback/debriefing</w:t>
      </w:r>
    </w:p>
    <w:p w14:paraId="645E6A04" w14:textId="77777777" w:rsidR="00BF6118" w:rsidRPr="00D16AEA" w:rsidRDefault="00BF6118" w:rsidP="00BF6118">
      <w:pPr>
        <w:pStyle w:val="ListParagraph"/>
        <w:numPr>
          <w:ilvl w:val="1"/>
          <w:numId w:val="5"/>
        </w:numPr>
        <w:tabs>
          <w:tab w:val="left" w:pos="1620"/>
        </w:tabs>
        <w:spacing w:after="0" w:line="240" w:lineRule="auto"/>
        <w:rPr>
          <w:color w:val="auto"/>
          <w:sz w:val="24"/>
          <w:szCs w:val="24"/>
        </w:rPr>
      </w:pPr>
      <w:r w:rsidRPr="00D16AEA">
        <w:rPr>
          <w:color w:val="auto"/>
          <w:sz w:val="24"/>
          <w:szCs w:val="24"/>
        </w:rPr>
        <w:t>Virtual conferences/PD opportunities coming up?</w:t>
      </w:r>
    </w:p>
    <w:p w14:paraId="01A2BEC7" w14:textId="0D98DFE4" w:rsidR="004A066B" w:rsidRPr="00F350AF" w:rsidRDefault="004A066B" w:rsidP="004A066B">
      <w:pPr>
        <w:pStyle w:val="ListParagraph"/>
        <w:numPr>
          <w:ilvl w:val="1"/>
          <w:numId w:val="5"/>
        </w:numPr>
        <w:tabs>
          <w:tab w:val="left" w:pos="1620"/>
        </w:tabs>
        <w:spacing w:after="0" w:line="240" w:lineRule="auto"/>
        <w:rPr>
          <w:color w:val="auto"/>
          <w:sz w:val="24"/>
          <w:szCs w:val="24"/>
        </w:rPr>
      </w:pPr>
      <w:r w:rsidRPr="00F350AF">
        <w:rPr>
          <w:color w:val="auto"/>
          <w:sz w:val="24"/>
          <w:szCs w:val="24"/>
        </w:rPr>
        <w:t>Faculty Awards – Kelly, Gloria, Tina, Scott, Monica, Sabine</w:t>
      </w:r>
      <w:r w:rsidR="00D16AEA" w:rsidRPr="00F350AF">
        <w:rPr>
          <w:color w:val="auto"/>
          <w:sz w:val="24"/>
          <w:szCs w:val="24"/>
        </w:rPr>
        <w:t xml:space="preserve"> (see November minutes for details)</w:t>
      </w:r>
    </w:p>
    <w:p w14:paraId="0B918815" w14:textId="04546E62" w:rsidR="00285F95" w:rsidRPr="00D16AEA" w:rsidRDefault="00285F95" w:rsidP="00285F95">
      <w:pPr>
        <w:pStyle w:val="ListParagraph"/>
        <w:numPr>
          <w:ilvl w:val="1"/>
          <w:numId w:val="5"/>
        </w:numPr>
        <w:tabs>
          <w:tab w:val="left" w:pos="1620"/>
        </w:tabs>
        <w:spacing w:after="0" w:line="240" w:lineRule="auto"/>
        <w:rPr>
          <w:color w:val="auto"/>
          <w:sz w:val="24"/>
          <w:szCs w:val="24"/>
        </w:rPr>
      </w:pPr>
      <w:r w:rsidRPr="00D16AEA">
        <w:rPr>
          <w:color w:val="auto"/>
          <w:sz w:val="24"/>
          <w:szCs w:val="24"/>
        </w:rPr>
        <w:t xml:space="preserve">Asynchronous PD opportunities </w:t>
      </w:r>
      <w:r>
        <w:rPr>
          <w:color w:val="auto"/>
          <w:sz w:val="24"/>
          <w:szCs w:val="24"/>
        </w:rPr>
        <w:t>–</w:t>
      </w:r>
      <w:r w:rsidRPr="00D16AEA">
        <w:rPr>
          <w:color w:val="auto"/>
          <w:sz w:val="24"/>
          <w:szCs w:val="24"/>
        </w:rPr>
        <w:t xml:space="preserve"> brainstorming</w:t>
      </w:r>
      <w:r>
        <w:rPr>
          <w:color w:val="auto"/>
          <w:sz w:val="24"/>
          <w:szCs w:val="24"/>
        </w:rPr>
        <w:t xml:space="preserve"> – new opportunities or fold into Scott’s series? (if there is time)</w:t>
      </w:r>
    </w:p>
    <w:p w14:paraId="4F5367A2" w14:textId="3749E356" w:rsidR="009128F6" w:rsidRPr="00BF6826" w:rsidRDefault="00D16AEA" w:rsidP="00753803">
      <w:pPr>
        <w:pStyle w:val="ListParagraph"/>
        <w:numPr>
          <w:ilvl w:val="1"/>
          <w:numId w:val="5"/>
        </w:numPr>
        <w:tabs>
          <w:tab w:val="left" w:pos="1620"/>
        </w:tabs>
        <w:spacing w:after="0" w:line="240" w:lineRule="auto"/>
        <w:rPr>
          <w:color w:val="auto"/>
          <w:sz w:val="24"/>
          <w:szCs w:val="24"/>
        </w:rPr>
      </w:pPr>
      <w:r w:rsidRPr="00BF6826">
        <w:rPr>
          <w:color w:val="auto"/>
          <w:sz w:val="24"/>
          <w:szCs w:val="24"/>
        </w:rPr>
        <w:t>TED Talk/CoP/Lecture series</w:t>
      </w:r>
      <w:r w:rsidR="00BF6118" w:rsidRPr="00BF6826">
        <w:rPr>
          <w:color w:val="auto"/>
          <w:sz w:val="24"/>
          <w:szCs w:val="24"/>
        </w:rPr>
        <w:t xml:space="preserve"> (if there is time)</w:t>
      </w:r>
    </w:p>
    <w:p w14:paraId="60C9A89C" w14:textId="280FAA70" w:rsidR="00D3255A" w:rsidRPr="00BF6826" w:rsidRDefault="00C914E3" w:rsidP="00D6286A">
      <w:pPr>
        <w:pStyle w:val="ListParagraph"/>
        <w:numPr>
          <w:ilvl w:val="0"/>
          <w:numId w:val="5"/>
        </w:numPr>
        <w:tabs>
          <w:tab w:val="left" w:pos="1620"/>
        </w:tabs>
        <w:spacing w:after="0" w:line="240" w:lineRule="auto"/>
        <w:rPr>
          <w:color w:val="auto"/>
          <w:sz w:val="24"/>
          <w:szCs w:val="24"/>
        </w:rPr>
      </w:pPr>
      <w:r w:rsidRPr="00BF6826">
        <w:rPr>
          <w:color w:val="auto"/>
          <w:sz w:val="24"/>
          <w:szCs w:val="24"/>
        </w:rPr>
        <w:t>New Business</w:t>
      </w:r>
    </w:p>
    <w:p w14:paraId="4E849F5D" w14:textId="5B43E979" w:rsidR="000D1F63" w:rsidRPr="007022B1" w:rsidRDefault="00C914E3" w:rsidP="00174DC2">
      <w:pPr>
        <w:pStyle w:val="ListParagraph"/>
        <w:numPr>
          <w:ilvl w:val="0"/>
          <w:numId w:val="5"/>
        </w:numPr>
        <w:tabs>
          <w:tab w:val="left" w:pos="1620"/>
        </w:tabs>
        <w:spacing w:after="0" w:line="240" w:lineRule="auto"/>
        <w:rPr>
          <w:color w:val="auto"/>
          <w:sz w:val="24"/>
          <w:szCs w:val="24"/>
        </w:rPr>
      </w:pPr>
      <w:r w:rsidRPr="00C914E3">
        <w:rPr>
          <w:color w:val="auto"/>
          <w:sz w:val="24"/>
          <w:szCs w:val="24"/>
        </w:rPr>
        <w:t>Adjournment</w:t>
      </w:r>
      <w:r>
        <w:rPr>
          <w:color w:val="auto"/>
          <w:sz w:val="24"/>
          <w:szCs w:val="24"/>
        </w:rPr>
        <w:t xml:space="preserve">: </w:t>
      </w:r>
      <w:r w:rsidR="000E0400">
        <w:rPr>
          <w:color w:val="auto"/>
          <w:sz w:val="24"/>
          <w:szCs w:val="24"/>
        </w:rPr>
        <w:t xml:space="preserve">Next meeting </w:t>
      </w:r>
      <w:r w:rsidR="00BF6118">
        <w:rPr>
          <w:color w:val="auto"/>
          <w:sz w:val="24"/>
          <w:szCs w:val="24"/>
        </w:rPr>
        <w:t>April 2</w:t>
      </w:r>
      <w:r w:rsidR="00BF6118" w:rsidRPr="00BF6118">
        <w:rPr>
          <w:color w:val="auto"/>
          <w:sz w:val="24"/>
          <w:szCs w:val="24"/>
          <w:vertAlign w:val="superscript"/>
        </w:rPr>
        <w:t>nd</w:t>
      </w:r>
      <w:r w:rsidR="00AB2484">
        <w:rPr>
          <w:color w:val="auto"/>
          <w:sz w:val="24"/>
          <w:szCs w:val="24"/>
        </w:rPr>
        <w:t>, 1pm, same Zoom meeting ID.</w:t>
      </w:r>
    </w:p>
    <w:sectPr w:rsidR="000D1F63" w:rsidRPr="007022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226E2"/>
    <w:multiLevelType w:val="hybridMultilevel"/>
    <w:tmpl w:val="8668A3C6"/>
    <w:lvl w:ilvl="0" w:tplc="04090019">
      <w:start w:val="9"/>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C0601E3"/>
    <w:multiLevelType w:val="hybridMultilevel"/>
    <w:tmpl w:val="7ED8B2D0"/>
    <w:lvl w:ilvl="0" w:tplc="E938C6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AD3627"/>
    <w:multiLevelType w:val="hybridMultilevel"/>
    <w:tmpl w:val="70722A52"/>
    <w:lvl w:ilvl="0" w:tplc="59D6C796">
      <w:start w:val="1"/>
      <w:numFmt w:val="upperRoman"/>
      <w:lvlText w:val="%1."/>
      <w:lvlJc w:val="left"/>
      <w:pPr>
        <w:ind w:left="720" w:hanging="360"/>
      </w:pPr>
      <w:rPr>
        <w:rFonts w:hint="default"/>
      </w:rPr>
    </w:lvl>
    <w:lvl w:ilvl="1" w:tplc="0409000F">
      <w:start w:val="1"/>
      <w:numFmt w:val="decimal"/>
      <w:lvlText w:val="%2."/>
      <w:lvlJc w:val="left"/>
      <w:pPr>
        <w:ind w:left="1440" w:hanging="360"/>
      </w:pPr>
    </w:lvl>
    <w:lvl w:ilvl="2" w:tplc="100E4DE8">
      <w:start w:val="1"/>
      <w:numFmt w:val="lowerLetter"/>
      <w:lvlText w:val="%3."/>
      <w:lvlJc w:val="left"/>
      <w:pPr>
        <w:ind w:left="1800" w:hanging="360"/>
      </w:pPr>
      <w:rPr>
        <w:rFonts w:asciiTheme="minorHAnsi" w:eastAsiaTheme="minorEastAsia" w:hAnsiTheme="minorHAnsi" w:cstheme="minorBidi" w:hint="default"/>
      </w:rPr>
    </w:lvl>
    <w:lvl w:ilvl="3" w:tplc="40BCB678">
      <w:start w:val="1"/>
      <w:numFmt w:val="lowerRoman"/>
      <w:lvlText w:val="%4."/>
      <w:lvlJc w:val="left"/>
      <w:pPr>
        <w:ind w:left="2160" w:hanging="360"/>
      </w:pPr>
      <w:rPr>
        <w:rFonts w:hint="default"/>
      </w:rPr>
    </w:lvl>
    <w:lvl w:ilvl="4" w:tplc="EDD80BF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8458B"/>
    <w:multiLevelType w:val="hybridMultilevel"/>
    <w:tmpl w:val="42D8D120"/>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D1B41FA"/>
    <w:multiLevelType w:val="hybridMultilevel"/>
    <w:tmpl w:val="F850C73E"/>
    <w:lvl w:ilvl="0" w:tplc="01FA192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15C2C"/>
    <w:multiLevelType w:val="hybridMultilevel"/>
    <w:tmpl w:val="F53A557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956D2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D4C675B"/>
    <w:multiLevelType w:val="hybridMultilevel"/>
    <w:tmpl w:val="48B80EEC"/>
    <w:lvl w:ilvl="0" w:tplc="59D6C796">
      <w:start w:val="1"/>
      <w:numFmt w:val="upperRoman"/>
      <w:suff w:val="space"/>
      <w:lvlText w:val="%1."/>
      <w:lvlJc w:val="left"/>
      <w:pPr>
        <w:ind w:left="360" w:hanging="360"/>
      </w:pPr>
      <w:rPr>
        <w:rFonts w:hint="default"/>
      </w:rPr>
    </w:lvl>
    <w:lvl w:ilvl="1" w:tplc="8B72F5B2">
      <w:start w:val="1"/>
      <w:numFmt w:val="lowerLetter"/>
      <w:suff w:val="space"/>
      <w:lvlText w:val="%2."/>
      <w:lvlJc w:val="left"/>
      <w:pPr>
        <w:ind w:left="432" w:hanging="72"/>
      </w:pPr>
      <w:rPr>
        <w:rFonts w:hint="default"/>
      </w:rPr>
    </w:lvl>
    <w:lvl w:ilvl="2" w:tplc="769A53AE">
      <w:start w:val="1"/>
      <w:numFmt w:val="lowerRoman"/>
      <w:lvlText w:val="%3."/>
      <w:lvlJc w:val="right"/>
      <w:pPr>
        <w:ind w:left="864" w:hanging="144"/>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EE760EE"/>
    <w:multiLevelType w:val="hybridMultilevel"/>
    <w:tmpl w:val="B5F046DA"/>
    <w:lvl w:ilvl="0" w:tplc="59D6C796">
      <w:start w:val="1"/>
      <w:numFmt w:val="upperRoman"/>
      <w:lvlText w:val="%1."/>
      <w:lvlJc w:val="left"/>
      <w:pPr>
        <w:ind w:left="720" w:hanging="360"/>
      </w:pPr>
      <w:rPr>
        <w:rFonts w:hint="default"/>
      </w:rPr>
    </w:lvl>
    <w:lvl w:ilvl="1" w:tplc="0409000F">
      <w:start w:val="1"/>
      <w:numFmt w:val="decimal"/>
      <w:lvlText w:val="%2."/>
      <w:lvlJc w:val="left"/>
      <w:pPr>
        <w:ind w:left="1440" w:hanging="360"/>
      </w:pPr>
    </w:lvl>
    <w:lvl w:ilvl="2" w:tplc="04090019">
      <w:start w:val="1"/>
      <w:numFmt w:val="lowerLetter"/>
      <w:lvlText w:val="%3."/>
      <w:lvlJc w:val="left"/>
      <w:pPr>
        <w:ind w:left="1800" w:hanging="360"/>
      </w:pPr>
      <w:rPr>
        <w:rFonts w:hint="default"/>
      </w:rPr>
    </w:lvl>
    <w:lvl w:ilvl="3" w:tplc="40BCB678">
      <w:start w:val="1"/>
      <w:numFmt w:val="lowerRoman"/>
      <w:lvlText w:val="%4."/>
      <w:lvlJc w:val="left"/>
      <w:pPr>
        <w:ind w:left="2160" w:hanging="360"/>
      </w:pPr>
      <w:rPr>
        <w:rFonts w:hint="default"/>
      </w:rPr>
    </w:lvl>
    <w:lvl w:ilvl="4" w:tplc="EDD80BF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F5694B"/>
    <w:multiLevelType w:val="hybridMultilevel"/>
    <w:tmpl w:val="603C3ED2"/>
    <w:lvl w:ilvl="0" w:tplc="5BFAFE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5322E1"/>
    <w:multiLevelType w:val="hybridMultilevel"/>
    <w:tmpl w:val="A0E6088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 w15:restartNumberingAfterBreak="0">
    <w:nsid w:val="7662710D"/>
    <w:multiLevelType w:val="hybridMultilevel"/>
    <w:tmpl w:val="AB927830"/>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9"/>
  </w:num>
  <w:num w:numId="2">
    <w:abstractNumId w:val="1"/>
  </w:num>
  <w:num w:numId="3">
    <w:abstractNumId w:val="7"/>
  </w:num>
  <w:num w:numId="4">
    <w:abstractNumId w:val="6"/>
  </w:num>
  <w:num w:numId="5">
    <w:abstractNumId w:val="5"/>
  </w:num>
  <w:num w:numId="6">
    <w:abstractNumId w:val="4"/>
  </w:num>
  <w:num w:numId="7">
    <w:abstractNumId w:val="2"/>
  </w:num>
  <w:num w:numId="8">
    <w:abstractNumId w:val="0"/>
  </w:num>
  <w:num w:numId="9">
    <w:abstractNumId w:val="11"/>
  </w:num>
  <w:num w:numId="10">
    <w:abstractNumId w:val="10"/>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8D8"/>
    <w:rsid w:val="00045102"/>
    <w:rsid w:val="00055AB5"/>
    <w:rsid w:val="00090A60"/>
    <w:rsid w:val="000A25A0"/>
    <w:rsid w:val="000B28CA"/>
    <w:rsid w:val="000C6067"/>
    <w:rsid w:val="000D1F63"/>
    <w:rsid w:val="000E0400"/>
    <w:rsid w:val="000F0DCE"/>
    <w:rsid w:val="001329F7"/>
    <w:rsid w:val="00140413"/>
    <w:rsid w:val="00146255"/>
    <w:rsid w:val="00146679"/>
    <w:rsid w:val="00150AA3"/>
    <w:rsid w:val="00164093"/>
    <w:rsid w:val="00174DC2"/>
    <w:rsid w:val="00175CEB"/>
    <w:rsid w:val="001D6285"/>
    <w:rsid w:val="001E7828"/>
    <w:rsid w:val="002308D8"/>
    <w:rsid w:val="00266FE3"/>
    <w:rsid w:val="00277F58"/>
    <w:rsid w:val="00285F95"/>
    <w:rsid w:val="00291883"/>
    <w:rsid w:val="002A300E"/>
    <w:rsid w:val="002C1540"/>
    <w:rsid w:val="002D3021"/>
    <w:rsid w:val="002E73C3"/>
    <w:rsid w:val="00332D50"/>
    <w:rsid w:val="003330CC"/>
    <w:rsid w:val="00333A21"/>
    <w:rsid w:val="00343499"/>
    <w:rsid w:val="00365FBA"/>
    <w:rsid w:val="00386ECA"/>
    <w:rsid w:val="003A1642"/>
    <w:rsid w:val="003D0471"/>
    <w:rsid w:val="003D22FA"/>
    <w:rsid w:val="004A066B"/>
    <w:rsid w:val="004B007F"/>
    <w:rsid w:val="004B3A3D"/>
    <w:rsid w:val="004C1AE6"/>
    <w:rsid w:val="004F3FCC"/>
    <w:rsid w:val="0054007E"/>
    <w:rsid w:val="00540237"/>
    <w:rsid w:val="00541C9F"/>
    <w:rsid w:val="00560719"/>
    <w:rsid w:val="00571106"/>
    <w:rsid w:val="005864D2"/>
    <w:rsid w:val="00597372"/>
    <w:rsid w:val="005A4C4F"/>
    <w:rsid w:val="005A640F"/>
    <w:rsid w:val="005C55C9"/>
    <w:rsid w:val="005E4541"/>
    <w:rsid w:val="005F0B3F"/>
    <w:rsid w:val="006132BB"/>
    <w:rsid w:val="00616353"/>
    <w:rsid w:val="00622B40"/>
    <w:rsid w:val="00633A22"/>
    <w:rsid w:val="00635D51"/>
    <w:rsid w:val="00637761"/>
    <w:rsid w:val="006452CB"/>
    <w:rsid w:val="006454FE"/>
    <w:rsid w:val="00660D04"/>
    <w:rsid w:val="00670C80"/>
    <w:rsid w:val="006A28D0"/>
    <w:rsid w:val="006A5839"/>
    <w:rsid w:val="006B2F4B"/>
    <w:rsid w:val="006B376C"/>
    <w:rsid w:val="006B53DE"/>
    <w:rsid w:val="006B5CA0"/>
    <w:rsid w:val="006F49E3"/>
    <w:rsid w:val="007022B1"/>
    <w:rsid w:val="00710E7C"/>
    <w:rsid w:val="00730B8A"/>
    <w:rsid w:val="00745A5D"/>
    <w:rsid w:val="00757CB8"/>
    <w:rsid w:val="00762925"/>
    <w:rsid w:val="00765DC4"/>
    <w:rsid w:val="007807A7"/>
    <w:rsid w:val="007962CC"/>
    <w:rsid w:val="007B4353"/>
    <w:rsid w:val="007D1CF7"/>
    <w:rsid w:val="007E5C07"/>
    <w:rsid w:val="007F3504"/>
    <w:rsid w:val="008120CB"/>
    <w:rsid w:val="0081676B"/>
    <w:rsid w:val="00831C76"/>
    <w:rsid w:val="00840286"/>
    <w:rsid w:val="00873155"/>
    <w:rsid w:val="00882744"/>
    <w:rsid w:val="008A221A"/>
    <w:rsid w:val="008B079A"/>
    <w:rsid w:val="009128F6"/>
    <w:rsid w:val="00932762"/>
    <w:rsid w:val="009500FE"/>
    <w:rsid w:val="00961C1D"/>
    <w:rsid w:val="009967D6"/>
    <w:rsid w:val="009976F3"/>
    <w:rsid w:val="009A1A7C"/>
    <w:rsid w:val="009A26B5"/>
    <w:rsid w:val="009B0B02"/>
    <w:rsid w:val="009B247F"/>
    <w:rsid w:val="009E7318"/>
    <w:rsid w:val="00A268BB"/>
    <w:rsid w:val="00A6424C"/>
    <w:rsid w:val="00A71CA5"/>
    <w:rsid w:val="00A72C9C"/>
    <w:rsid w:val="00A91359"/>
    <w:rsid w:val="00AA6304"/>
    <w:rsid w:val="00AA71B8"/>
    <w:rsid w:val="00AA74B5"/>
    <w:rsid w:val="00AA7DB5"/>
    <w:rsid w:val="00AB2484"/>
    <w:rsid w:val="00AC2852"/>
    <w:rsid w:val="00AC79BB"/>
    <w:rsid w:val="00AE23F5"/>
    <w:rsid w:val="00AE45F2"/>
    <w:rsid w:val="00B175A8"/>
    <w:rsid w:val="00B226C9"/>
    <w:rsid w:val="00B22763"/>
    <w:rsid w:val="00B24DC9"/>
    <w:rsid w:val="00B31000"/>
    <w:rsid w:val="00B70868"/>
    <w:rsid w:val="00B72BA4"/>
    <w:rsid w:val="00BA5DA7"/>
    <w:rsid w:val="00BB7566"/>
    <w:rsid w:val="00BF4A73"/>
    <w:rsid w:val="00BF6118"/>
    <w:rsid w:val="00BF6826"/>
    <w:rsid w:val="00C2074F"/>
    <w:rsid w:val="00C31859"/>
    <w:rsid w:val="00C36123"/>
    <w:rsid w:val="00C54ADE"/>
    <w:rsid w:val="00C60F93"/>
    <w:rsid w:val="00C874F7"/>
    <w:rsid w:val="00C9020D"/>
    <w:rsid w:val="00C914E3"/>
    <w:rsid w:val="00CA5D5F"/>
    <w:rsid w:val="00CC34AA"/>
    <w:rsid w:val="00CE4DEA"/>
    <w:rsid w:val="00CF105A"/>
    <w:rsid w:val="00D043EB"/>
    <w:rsid w:val="00D07555"/>
    <w:rsid w:val="00D16AEA"/>
    <w:rsid w:val="00D244B9"/>
    <w:rsid w:val="00D3255A"/>
    <w:rsid w:val="00D40023"/>
    <w:rsid w:val="00D66497"/>
    <w:rsid w:val="00D7368F"/>
    <w:rsid w:val="00D73738"/>
    <w:rsid w:val="00D837CF"/>
    <w:rsid w:val="00DD07C9"/>
    <w:rsid w:val="00DD584C"/>
    <w:rsid w:val="00E144B0"/>
    <w:rsid w:val="00E23372"/>
    <w:rsid w:val="00E32BD9"/>
    <w:rsid w:val="00E524DE"/>
    <w:rsid w:val="00E84D64"/>
    <w:rsid w:val="00EC3726"/>
    <w:rsid w:val="00ED048E"/>
    <w:rsid w:val="00ED0FC4"/>
    <w:rsid w:val="00F1453C"/>
    <w:rsid w:val="00F350AF"/>
    <w:rsid w:val="00F53623"/>
    <w:rsid w:val="00F54E00"/>
    <w:rsid w:val="00F72D1F"/>
    <w:rsid w:val="00F839ED"/>
    <w:rsid w:val="00F84357"/>
    <w:rsid w:val="00F85215"/>
    <w:rsid w:val="00F941C9"/>
    <w:rsid w:val="00FB78C3"/>
    <w:rsid w:val="00FD20BF"/>
    <w:rsid w:val="00FF4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79DA3"/>
  <w15:chartTrackingRefBased/>
  <w15:docId w15:val="{208AEE7F-7D87-4B44-8F92-820B6800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8D8"/>
    <w:pPr>
      <w:spacing w:after="220" w:line="264" w:lineRule="auto"/>
    </w:pPr>
    <w:rPr>
      <w:rFonts w:eastAsiaTheme="minorEastAsia"/>
      <w:color w:val="44546A" w:themeColor="text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2308D8"/>
    <w:pPr>
      <w:spacing w:before="280" w:after="280"/>
      <w:contextualSpacing/>
      <w:jc w:val="center"/>
    </w:pPr>
    <w:rPr>
      <w:rFonts w:asciiTheme="majorHAnsi" w:eastAsiaTheme="majorEastAsia" w:hAnsiTheme="majorHAnsi" w:cstheme="majorBidi"/>
      <w:color w:val="4472C4" w:themeColor="accent1"/>
      <w:kern w:val="28"/>
      <w:sz w:val="44"/>
      <w:szCs w:val="44"/>
    </w:rPr>
  </w:style>
  <w:style w:type="character" w:customStyle="1" w:styleId="TitleChar">
    <w:name w:val="Title Char"/>
    <w:basedOn w:val="DefaultParagraphFont"/>
    <w:link w:val="Title"/>
    <w:uiPriority w:val="1"/>
    <w:rsid w:val="002308D8"/>
    <w:rPr>
      <w:rFonts w:asciiTheme="majorHAnsi" w:eastAsiaTheme="majorEastAsia" w:hAnsiTheme="majorHAnsi" w:cstheme="majorBidi"/>
      <w:color w:val="4472C4" w:themeColor="accent1"/>
      <w:kern w:val="28"/>
      <w:sz w:val="44"/>
      <w:szCs w:val="44"/>
      <w:lang w:eastAsia="ja-JP"/>
    </w:rPr>
  </w:style>
  <w:style w:type="table" w:customStyle="1" w:styleId="ClassicTitle">
    <w:name w:val="Classic Title"/>
    <w:basedOn w:val="TableNormal"/>
    <w:uiPriority w:val="99"/>
    <w:rsid w:val="002308D8"/>
    <w:pPr>
      <w:spacing w:after="0" w:line="264" w:lineRule="auto"/>
    </w:pPr>
    <w:rPr>
      <w:rFonts w:eastAsiaTheme="minorEastAsia"/>
      <w:color w:val="44546A" w:themeColor="text2"/>
      <w:lang w:eastAsia="ja-JP"/>
    </w:rPr>
    <w:tblPr>
      <w:jc w:val="center"/>
      <w:tblBorders>
        <w:top w:val="single" w:sz="36" w:space="0" w:color="C45911" w:themeColor="accent2" w:themeShade="BF"/>
        <w:bottom w:val="single" w:sz="2" w:space="0" w:color="C45911" w:themeColor="accent2" w:themeShade="BF"/>
      </w:tblBorders>
    </w:tblPr>
    <w:trPr>
      <w:jc w:val="center"/>
    </w:trPr>
  </w:style>
  <w:style w:type="table" w:styleId="TableGrid">
    <w:name w:val="Table Grid"/>
    <w:basedOn w:val="TableNormal"/>
    <w:uiPriority w:val="39"/>
    <w:rsid w:val="00230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8D8"/>
    <w:pPr>
      <w:ind w:left="720"/>
      <w:contextualSpacing/>
    </w:pPr>
  </w:style>
  <w:style w:type="table" w:customStyle="1" w:styleId="TableGrid1">
    <w:name w:val="Table Grid1"/>
    <w:basedOn w:val="TableNormal"/>
    <w:next w:val="TableGrid"/>
    <w:uiPriority w:val="39"/>
    <w:rsid w:val="00C9020D"/>
    <w:pPr>
      <w:spacing w:after="0" w:line="264" w:lineRule="auto"/>
    </w:pPr>
    <w:rPr>
      <w:rFonts w:eastAsia="Times New Roman"/>
      <w:color w:val="41404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33A22"/>
    <w:rPr>
      <w:color w:val="0563C1" w:themeColor="hyperlink"/>
      <w:u w:val="single"/>
    </w:rPr>
  </w:style>
  <w:style w:type="character" w:styleId="UnresolvedMention">
    <w:name w:val="Unresolved Mention"/>
    <w:basedOn w:val="DefaultParagraphFont"/>
    <w:uiPriority w:val="99"/>
    <w:semiHidden/>
    <w:unhideWhenUsed/>
    <w:rsid w:val="00633A22"/>
    <w:rPr>
      <w:color w:val="605E5C"/>
      <w:shd w:val="clear" w:color="auto" w:fill="E1DFDD"/>
    </w:rPr>
  </w:style>
  <w:style w:type="character" w:styleId="FollowedHyperlink">
    <w:name w:val="FollowedHyperlink"/>
    <w:basedOn w:val="DefaultParagraphFont"/>
    <w:uiPriority w:val="99"/>
    <w:semiHidden/>
    <w:unhideWhenUsed/>
    <w:rsid w:val="005400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859107">
      <w:bodyDiv w:val="1"/>
      <w:marLeft w:val="0"/>
      <w:marRight w:val="0"/>
      <w:marTop w:val="0"/>
      <w:marBottom w:val="0"/>
      <w:divBdr>
        <w:top w:val="none" w:sz="0" w:space="0" w:color="auto"/>
        <w:left w:val="none" w:sz="0" w:space="0" w:color="auto"/>
        <w:bottom w:val="none" w:sz="0" w:space="0" w:color="auto"/>
        <w:right w:val="none" w:sz="0" w:space="0" w:color="auto"/>
      </w:divBdr>
      <w:divsChild>
        <w:div w:id="1505125460">
          <w:marLeft w:val="0"/>
          <w:marRight w:val="0"/>
          <w:marTop w:val="0"/>
          <w:marBottom w:val="0"/>
          <w:divBdr>
            <w:top w:val="none" w:sz="0" w:space="0" w:color="auto"/>
            <w:left w:val="none" w:sz="0" w:space="0" w:color="auto"/>
            <w:bottom w:val="none" w:sz="0" w:space="0" w:color="auto"/>
            <w:right w:val="none" w:sz="0" w:space="0" w:color="auto"/>
          </w:divBdr>
        </w:div>
      </w:divsChild>
    </w:div>
    <w:div w:id="375007177">
      <w:bodyDiv w:val="1"/>
      <w:marLeft w:val="0"/>
      <w:marRight w:val="0"/>
      <w:marTop w:val="0"/>
      <w:marBottom w:val="0"/>
      <w:divBdr>
        <w:top w:val="none" w:sz="0" w:space="0" w:color="auto"/>
        <w:left w:val="none" w:sz="0" w:space="0" w:color="auto"/>
        <w:bottom w:val="none" w:sz="0" w:space="0" w:color="auto"/>
        <w:right w:val="none" w:sz="0" w:space="0" w:color="auto"/>
      </w:divBdr>
      <w:divsChild>
        <w:div w:id="337345432">
          <w:marLeft w:val="0"/>
          <w:marRight w:val="0"/>
          <w:marTop w:val="0"/>
          <w:marBottom w:val="0"/>
          <w:divBdr>
            <w:top w:val="none" w:sz="0" w:space="0" w:color="auto"/>
            <w:left w:val="none" w:sz="0" w:space="0" w:color="auto"/>
            <w:bottom w:val="none" w:sz="0" w:space="0" w:color="auto"/>
            <w:right w:val="none" w:sz="0" w:space="0" w:color="auto"/>
          </w:divBdr>
        </w:div>
      </w:divsChild>
    </w:div>
    <w:div w:id="641694297">
      <w:bodyDiv w:val="1"/>
      <w:marLeft w:val="0"/>
      <w:marRight w:val="0"/>
      <w:marTop w:val="0"/>
      <w:marBottom w:val="0"/>
      <w:divBdr>
        <w:top w:val="none" w:sz="0" w:space="0" w:color="auto"/>
        <w:left w:val="none" w:sz="0" w:space="0" w:color="auto"/>
        <w:bottom w:val="none" w:sz="0" w:space="0" w:color="auto"/>
        <w:right w:val="none" w:sz="0" w:space="0" w:color="auto"/>
      </w:divBdr>
      <w:divsChild>
        <w:div w:id="1977761317">
          <w:marLeft w:val="0"/>
          <w:marRight w:val="0"/>
          <w:marTop w:val="0"/>
          <w:marBottom w:val="0"/>
          <w:divBdr>
            <w:top w:val="none" w:sz="0" w:space="0" w:color="auto"/>
            <w:left w:val="none" w:sz="0" w:space="0" w:color="auto"/>
            <w:bottom w:val="none" w:sz="0" w:space="0" w:color="auto"/>
            <w:right w:val="none" w:sz="0" w:space="0" w:color="auto"/>
          </w:divBdr>
        </w:div>
      </w:divsChild>
    </w:div>
    <w:div w:id="769741510">
      <w:bodyDiv w:val="1"/>
      <w:marLeft w:val="0"/>
      <w:marRight w:val="0"/>
      <w:marTop w:val="0"/>
      <w:marBottom w:val="0"/>
      <w:divBdr>
        <w:top w:val="none" w:sz="0" w:space="0" w:color="auto"/>
        <w:left w:val="none" w:sz="0" w:space="0" w:color="auto"/>
        <w:bottom w:val="none" w:sz="0" w:space="0" w:color="auto"/>
        <w:right w:val="none" w:sz="0" w:space="0" w:color="auto"/>
      </w:divBdr>
      <w:divsChild>
        <w:div w:id="463232512">
          <w:marLeft w:val="0"/>
          <w:marRight w:val="0"/>
          <w:marTop w:val="0"/>
          <w:marBottom w:val="0"/>
          <w:divBdr>
            <w:top w:val="none" w:sz="0" w:space="0" w:color="auto"/>
            <w:left w:val="none" w:sz="0" w:space="0" w:color="auto"/>
            <w:bottom w:val="none" w:sz="0" w:space="0" w:color="auto"/>
            <w:right w:val="none" w:sz="0" w:space="0" w:color="auto"/>
          </w:divBdr>
        </w:div>
        <w:div w:id="1006202822">
          <w:marLeft w:val="0"/>
          <w:marRight w:val="0"/>
          <w:marTop w:val="0"/>
          <w:marBottom w:val="0"/>
          <w:divBdr>
            <w:top w:val="none" w:sz="0" w:space="0" w:color="auto"/>
            <w:left w:val="none" w:sz="0" w:space="0" w:color="auto"/>
            <w:bottom w:val="none" w:sz="0" w:space="0" w:color="auto"/>
            <w:right w:val="none" w:sz="0" w:space="0" w:color="auto"/>
          </w:divBdr>
        </w:div>
      </w:divsChild>
    </w:div>
    <w:div w:id="1150706655">
      <w:bodyDiv w:val="1"/>
      <w:marLeft w:val="0"/>
      <w:marRight w:val="0"/>
      <w:marTop w:val="0"/>
      <w:marBottom w:val="0"/>
      <w:divBdr>
        <w:top w:val="none" w:sz="0" w:space="0" w:color="auto"/>
        <w:left w:val="none" w:sz="0" w:space="0" w:color="auto"/>
        <w:bottom w:val="none" w:sz="0" w:space="0" w:color="auto"/>
        <w:right w:val="none" w:sz="0" w:space="0" w:color="auto"/>
      </w:divBdr>
      <w:divsChild>
        <w:div w:id="1602108659">
          <w:marLeft w:val="0"/>
          <w:marRight w:val="0"/>
          <w:marTop w:val="0"/>
          <w:marBottom w:val="0"/>
          <w:divBdr>
            <w:top w:val="none" w:sz="0" w:space="0" w:color="auto"/>
            <w:left w:val="none" w:sz="0" w:space="0" w:color="auto"/>
            <w:bottom w:val="none" w:sz="0" w:space="0" w:color="auto"/>
            <w:right w:val="none" w:sz="0" w:space="0" w:color="auto"/>
          </w:divBdr>
        </w:div>
      </w:divsChild>
    </w:div>
    <w:div w:id="1212155066">
      <w:bodyDiv w:val="1"/>
      <w:marLeft w:val="0"/>
      <w:marRight w:val="0"/>
      <w:marTop w:val="0"/>
      <w:marBottom w:val="0"/>
      <w:divBdr>
        <w:top w:val="none" w:sz="0" w:space="0" w:color="auto"/>
        <w:left w:val="none" w:sz="0" w:space="0" w:color="auto"/>
        <w:bottom w:val="none" w:sz="0" w:space="0" w:color="auto"/>
        <w:right w:val="none" w:sz="0" w:space="0" w:color="auto"/>
      </w:divBdr>
    </w:div>
    <w:div w:id="1484270363">
      <w:bodyDiv w:val="1"/>
      <w:marLeft w:val="0"/>
      <w:marRight w:val="0"/>
      <w:marTop w:val="0"/>
      <w:marBottom w:val="0"/>
      <w:divBdr>
        <w:top w:val="none" w:sz="0" w:space="0" w:color="auto"/>
        <w:left w:val="none" w:sz="0" w:space="0" w:color="auto"/>
        <w:bottom w:val="none" w:sz="0" w:space="0" w:color="auto"/>
        <w:right w:val="none" w:sz="0" w:space="0" w:color="auto"/>
      </w:divBdr>
      <w:divsChild>
        <w:div w:id="63142266">
          <w:marLeft w:val="0"/>
          <w:marRight w:val="0"/>
          <w:marTop w:val="0"/>
          <w:marBottom w:val="0"/>
          <w:divBdr>
            <w:top w:val="none" w:sz="0" w:space="0" w:color="auto"/>
            <w:left w:val="none" w:sz="0" w:space="0" w:color="auto"/>
            <w:bottom w:val="none" w:sz="0" w:space="0" w:color="auto"/>
            <w:right w:val="none" w:sz="0" w:space="0" w:color="auto"/>
          </w:divBdr>
        </w:div>
      </w:divsChild>
    </w:div>
    <w:div w:id="1770395766">
      <w:bodyDiv w:val="1"/>
      <w:marLeft w:val="0"/>
      <w:marRight w:val="0"/>
      <w:marTop w:val="0"/>
      <w:marBottom w:val="0"/>
      <w:divBdr>
        <w:top w:val="none" w:sz="0" w:space="0" w:color="auto"/>
        <w:left w:val="none" w:sz="0" w:space="0" w:color="auto"/>
        <w:bottom w:val="none" w:sz="0" w:space="0" w:color="auto"/>
        <w:right w:val="none" w:sz="0" w:space="0" w:color="auto"/>
      </w:divBdr>
      <w:divsChild>
        <w:div w:id="834608753">
          <w:marLeft w:val="0"/>
          <w:marRight w:val="0"/>
          <w:marTop w:val="0"/>
          <w:marBottom w:val="0"/>
          <w:divBdr>
            <w:top w:val="none" w:sz="0" w:space="0" w:color="auto"/>
            <w:left w:val="none" w:sz="0" w:space="0" w:color="auto"/>
            <w:bottom w:val="none" w:sz="0" w:space="0" w:color="auto"/>
            <w:right w:val="none" w:sz="0" w:space="0" w:color="auto"/>
          </w:divBdr>
        </w:div>
      </w:divsChild>
    </w:div>
    <w:div w:id="2022924514">
      <w:bodyDiv w:val="1"/>
      <w:marLeft w:val="0"/>
      <w:marRight w:val="0"/>
      <w:marTop w:val="0"/>
      <w:marBottom w:val="0"/>
      <w:divBdr>
        <w:top w:val="none" w:sz="0" w:space="0" w:color="auto"/>
        <w:left w:val="none" w:sz="0" w:space="0" w:color="auto"/>
        <w:bottom w:val="none" w:sz="0" w:space="0" w:color="auto"/>
        <w:right w:val="none" w:sz="0" w:space="0" w:color="auto"/>
      </w:divBdr>
      <w:divsChild>
        <w:div w:id="1963802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sw.zoom.us/j/9441144625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Sarah Lublink</cp:lastModifiedBy>
  <cp:revision>5</cp:revision>
  <dcterms:created xsi:type="dcterms:W3CDTF">2021-03-24T14:24:00Z</dcterms:created>
  <dcterms:modified xsi:type="dcterms:W3CDTF">2021-03-24T14:30:00Z</dcterms:modified>
</cp:coreProperties>
</file>