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2-18T00:00:00Z">
              <w:dateFormat w:val="M/d/yyyy"/>
              <w:lid w:val="en-US"/>
              <w:storeMappedDataAs w:val="dateTime"/>
              <w:calendar w:val="gregorian"/>
            </w:date>
          </w:sdtPr>
          <w:sdtEndPr/>
          <w:sdtContent>
            <w:tc>
              <w:tcPr>
                <w:tcW w:w="6475" w:type="dxa"/>
                <w:gridSpan w:val="2"/>
              </w:tcPr>
              <w:p w14:paraId="47550714" w14:textId="2E7ED05C" w:rsidR="00FC1292" w:rsidRPr="00EA1F79" w:rsidRDefault="008872AB"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12/18/2020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A08BCB3" w:rsidR="0092761B" w:rsidRPr="00EA1F79" w:rsidRDefault="00FB257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 June Davis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2E5E83D" w:rsidR="0092761B" w:rsidRPr="00EA1F79" w:rsidRDefault="00FB257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 June Davis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F21EFD7" w:rsidR="0092761B" w:rsidRPr="00EA1F79" w:rsidRDefault="00FB2570"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59982FBF" w:rsidR="0092761B" w:rsidRPr="00EA1F79" w:rsidRDefault="00FB2570"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NUR 2</w:t>
            </w:r>
            <w:r w:rsidR="003A2A7B">
              <w:rPr>
                <w:rFonts w:ascii="Calibri" w:eastAsia="Calibri" w:hAnsi="Calibri" w:cs="Calibri"/>
                <w:b/>
                <w:sz w:val="24"/>
                <w:szCs w:val="24"/>
                <w:highlight w:val="yellow"/>
              </w:rPr>
              <w:t>424</w:t>
            </w:r>
            <w:r>
              <w:rPr>
                <w:rFonts w:ascii="Calibri" w:eastAsia="Calibri" w:hAnsi="Calibri" w:cs="Calibri"/>
                <w:b/>
                <w:sz w:val="24"/>
                <w:szCs w:val="24"/>
                <w:highlight w:val="yellow"/>
              </w:rPr>
              <w:t xml:space="preserve"> </w:t>
            </w:r>
            <w:r w:rsidR="003A2A7B">
              <w:rPr>
                <w:rFonts w:ascii="Calibri" w:eastAsia="Calibri" w:hAnsi="Calibri" w:cs="Calibri"/>
                <w:b/>
                <w:sz w:val="24"/>
                <w:szCs w:val="24"/>
                <w:highlight w:val="yellow"/>
              </w:rPr>
              <w:t>Maternal Nursing Concepts</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679550A9" w14:textId="77777777" w:rsidR="00181463" w:rsidRPr="00EA1F79" w:rsidRDefault="00181463" w:rsidP="00181463">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 by the proposed changes:</w:t>
            </w:r>
          </w:p>
          <w:p w14:paraId="664455CF" w14:textId="77777777" w:rsidR="00181463" w:rsidRDefault="00181463" w:rsidP="00181463">
            <w:pPr>
              <w:spacing w:after="120"/>
              <w:rPr>
                <w:rFonts w:ascii="Calibri" w:eastAsia="Calibri" w:hAnsi="Calibri" w:cs="Calibri"/>
                <w:sz w:val="24"/>
                <w:szCs w:val="24"/>
              </w:rPr>
            </w:pPr>
            <w:r>
              <w:rPr>
                <w:rFonts w:ascii="Calibri" w:eastAsia="Calibri" w:hAnsi="Calibri" w:cs="Calibri"/>
                <w:sz w:val="24"/>
                <w:szCs w:val="24"/>
              </w:rPr>
              <w:t xml:space="preserve">See Impact Report appended at bottom of this proposal. </w:t>
            </w:r>
          </w:p>
          <w:p w14:paraId="669CCE0C" w14:textId="77777777" w:rsidR="00181463" w:rsidRDefault="00181463" w:rsidP="00181463">
            <w:pPr>
              <w:spacing w:after="120"/>
              <w:rPr>
                <w:rFonts w:ascii="Calibri" w:eastAsia="Calibri" w:hAnsi="Calibri" w:cs="Calibri"/>
                <w:sz w:val="24"/>
                <w:szCs w:val="24"/>
              </w:rPr>
            </w:pPr>
            <w:r>
              <w:rPr>
                <w:rFonts w:ascii="Calibri" w:eastAsia="Calibri" w:hAnsi="Calibri" w:cs="Calibri"/>
                <w:sz w:val="24"/>
                <w:szCs w:val="24"/>
              </w:rPr>
              <w:t>A New Course (NUR 2144) has been added as equivalent to an existing prerequisite (NUR 2145) for NUR 2033, NUR 2033L, and NUR 2424.</w:t>
            </w:r>
          </w:p>
          <w:p w14:paraId="2899991F" w14:textId="0B33BBFF" w:rsidR="00181463" w:rsidRDefault="00181463" w:rsidP="00181463">
            <w:pPr>
              <w:spacing w:after="120"/>
              <w:rPr>
                <w:rFonts w:ascii="Calibri" w:eastAsia="Calibri" w:hAnsi="Calibri" w:cs="Calibri"/>
                <w:sz w:val="24"/>
                <w:szCs w:val="24"/>
              </w:rPr>
            </w:pPr>
            <w:r>
              <w:rPr>
                <w:rFonts w:ascii="Calibri" w:eastAsia="Calibri" w:hAnsi="Calibri" w:cs="Calibri"/>
                <w:sz w:val="24"/>
                <w:szCs w:val="24"/>
              </w:rPr>
              <w:t>Change of Course proposals for corequisite course</w:t>
            </w:r>
            <w:r>
              <w:rPr>
                <w:rFonts w:ascii="Calibri" w:eastAsia="Calibri" w:hAnsi="Calibri" w:cs="Calibri"/>
                <w:sz w:val="24"/>
                <w:szCs w:val="24"/>
              </w:rPr>
              <w:t>s</w:t>
            </w:r>
            <w:r>
              <w:rPr>
                <w:rFonts w:ascii="Calibri" w:eastAsia="Calibri" w:hAnsi="Calibri" w:cs="Calibri"/>
                <w:sz w:val="24"/>
                <w:szCs w:val="24"/>
              </w:rPr>
              <w:t xml:space="preserve"> NUR 2033 and NUR 2</w:t>
            </w:r>
            <w:r>
              <w:rPr>
                <w:rFonts w:ascii="Calibri" w:eastAsia="Calibri" w:hAnsi="Calibri" w:cs="Calibri"/>
                <w:sz w:val="24"/>
                <w:szCs w:val="24"/>
              </w:rPr>
              <w:t>033L</w:t>
            </w:r>
            <w:r>
              <w:rPr>
                <w:rFonts w:ascii="Calibri" w:eastAsia="Calibri" w:hAnsi="Calibri" w:cs="Calibri"/>
                <w:sz w:val="24"/>
                <w:szCs w:val="24"/>
              </w:rPr>
              <w:t xml:space="preserve"> have been submitted for the same Curriculum Committee meeting.</w:t>
            </w:r>
          </w:p>
          <w:p w14:paraId="1BD38838" w14:textId="27941048" w:rsidR="00C73E2E" w:rsidRPr="00EA1F79" w:rsidRDefault="00181463" w:rsidP="00181463">
            <w:pPr>
              <w:spacing w:after="120"/>
              <w:rPr>
                <w:rFonts w:ascii="Calibri" w:eastAsia="Calibri" w:hAnsi="Calibri" w:cs="Calibri"/>
                <w:color w:val="FF0000"/>
                <w:sz w:val="24"/>
                <w:szCs w:val="24"/>
              </w:rPr>
            </w:pPr>
            <w:r>
              <w:rPr>
                <w:rFonts w:ascii="Calibri" w:eastAsia="Calibri" w:hAnsi="Calibri" w:cs="Calibri"/>
                <w:sz w:val="24"/>
                <w:szCs w:val="24"/>
              </w:rPr>
              <w:t>NUR 2244C, NUR 2244 and NUR 2244L are higher-level courses that are not affected by this prerequisite change.</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7E9FC65E" w:rsidR="009D452C" w:rsidRPr="00EA1F79" w:rsidRDefault="009D17F7"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B920D45" w14:textId="5ABFE45A" w:rsidR="00CB4512" w:rsidRPr="00EA1F79"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08F09E50" w14:textId="730EC990" w:rsidR="00DB19B5" w:rsidRPr="009D17F7" w:rsidRDefault="009D17F7" w:rsidP="00DB19B5">
            <w:pPr>
              <w:spacing w:after="60"/>
              <w:rPr>
                <w:rFonts w:ascii="Calibri" w:eastAsia="Calibri" w:hAnsi="Calibri" w:cs="Calibri"/>
                <w:bCs/>
                <w:iCs/>
                <w:color w:val="FF0000"/>
                <w:sz w:val="24"/>
                <w:szCs w:val="24"/>
              </w:rPr>
            </w:pPr>
            <w:r w:rsidRPr="009D17F7">
              <w:rPr>
                <w:rFonts w:ascii="Calibri" w:eastAsia="Calibri" w:hAnsi="Calibri" w:cs="Calibri"/>
                <w:bCs/>
                <w:iCs/>
                <w:color w:val="FF0000"/>
                <w:sz w:val="24"/>
                <w:szCs w:val="24"/>
              </w:rPr>
              <w:t>Pre-requisite changes only</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1293D0EE" w:rsidR="00CA67DE" w:rsidRPr="00EA1F79" w:rsidRDefault="009D17F7" w:rsidP="00AC5B10">
            <w:pPr>
              <w:spacing w:after="60"/>
              <w:rPr>
                <w:rFonts w:ascii="Calibri" w:eastAsia="Calibri" w:hAnsi="Calibri" w:cs="Calibri"/>
                <w:color w:val="FF0000"/>
                <w:sz w:val="24"/>
                <w:szCs w:val="24"/>
              </w:rPr>
            </w:pPr>
            <w:r>
              <w:rPr>
                <w:color w:val="FF0000"/>
              </w:rPr>
              <w:t>Based on a request from the state numbering system, NUR 2145 will be replaced by NUR 2144 requiring a change of pre-requisite for this course.</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7A23AF76" w14:textId="33AD6BB9" w:rsidR="00DB19B5" w:rsidRPr="00EA1F79" w:rsidRDefault="00181463"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2FB82005" w14:textId="24666D7D" w:rsidR="00DB19B5" w:rsidRPr="00EA1F79" w:rsidRDefault="00181463"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r w:rsidR="00DB19B5" w:rsidRPr="00EA1F79">
              <w:rPr>
                <w:rFonts w:ascii="Calibri" w:eastAsia="Calibri" w:hAnsi="Calibri" w:cs="Calibri"/>
                <w:color w:val="FF0000"/>
                <w:sz w:val="24"/>
                <w:szCs w:val="24"/>
              </w:rPr>
              <w:t xml:space="preserve">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7782E948" w:rsidR="009429BE" w:rsidRPr="00EA1F79" w:rsidRDefault="00181463" w:rsidP="00E518A2">
            <w:pPr>
              <w:spacing w:after="120"/>
              <w:ind w:hanging="24"/>
              <w:rPr>
                <w:rFonts w:ascii="Calibri" w:eastAsia="Calibri" w:hAnsi="Calibri" w:cs="Calibri"/>
                <w:color w:val="FF0000"/>
                <w:sz w:val="24"/>
                <w:szCs w:val="24"/>
              </w:rPr>
            </w:pPr>
            <w:r>
              <w:rPr>
                <w:rFonts w:ascii="Calibri" w:eastAsia="Calibri" w:hAnsi="Calibri" w:cs="Calibri"/>
                <w:color w:val="FF0000"/>
                <w:sz w:val="24"/>
                <w:szCs w:val="24"/>
              </w:rPr>
              <w:t>N/A</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662CDEE8" w14:textId="28FAF313" w:rsidR="006B4C04" w:rsidRPr="00EA1F79" w:rsidRDefault="00181463"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181463">
        <w:trPr>
          <w:trHeight w:val="488"/>
        </w:trPr>
        <w:tc>
          <w:tcPr>
            <w:tcW w:w="9350" w:type="dxa"/>
            <w:gridSpan w:val="5"/>
          </w:tcPr>
          <w:p w14:paraId="05DE71E5" w14:textId="4D9DA7DA" w:rsidR="006B4C04" w:rsidRPr="00EA1F79" w:rsidRDefault="00181463"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50D8B4C6"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rsidR="009D17F7">
              <w:t xml:space="preserve"> NUR 1034, NUR 1214L, NUR 2145 all with a grade of “C” or better, NUR 1034L</w:t>
            </w:r>
          </w:p>
          <w:p w14:paraId="56F2FD22" w14:textId="64D81ADA"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9D17F7">
              <w:rPr>
                <w:rFonts w:ascii="Calibri" w:eastAsia="Calibri" w:hAnsi="Calibri" w:cs="Calibri"/>
                <w:color w:val="FF0000"/>
                <w:sz w:val="24"/>
                <w:szCs w:val="24"/>
              </w:rPr>
              <w:t xml:space="preserve"> </w:t>
            </w:r>
            <w:r w:rsidR="009D17F7">
              <w:t xml:space="preserve"> NUR 1034, NUR 1214L, NUR 2144 (or </w:t>
            </w:r>
            <w:r w:rsidR="00181463">
              <w:t xml:space="preserve">NUR </w:t>
            </w:r>
            <w:r w:rsidR="009D17F7">
              <w:t>2145) all with a grade of “C” or better, NUR 1034L</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711A35B8" w:rsidR="00DB19B5" w:rsidRPr="00EA1F79" w:rsidRDefault="009D17F7" w:rsidP="00DB19B5">
            <w:pPr>
              <w:spacing w:after="120"/>
              <w:rPr>
                <w:rFonts w:ascii="Calibri" w:eastAsia="Calibri" w:hAnsi="Calibri" w:cs="Calibri"/>
                <w:color w:val="FF0000"/>
                <w:sz w:val="24"/>
                <w:szCs w:val="24"/>
              </w:rPr>
            </w:pPr>
            <w:r>
              <w:rPr>
                <w:color w:val="FF0000"/>
              </w:rPr>
              <w:t>NUR 2145 will be replaced by NUR 2144 requiring a change of pre-requisite for this course.</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38316D5C" w14:textId="77777777" w:rsidR="00DB19B5" w:rsidRDefault="00181463"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p w14:paraId="5DF89AEA" w14:textId="28CAE906" w:rsidR="008872AB" w:rsidRPr="00EA1F79" w:rsidRDefault="008872AB"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NUR 2033, NUR 2033L</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22DCF828" w:rsidR="00DB19B5" w:rsidRPr="00EA1F79" w:rsidRDefault="00181463" w:rsidP="00DB19B5">
            <w:pPr>
              <w:spacing w:after="120"/>
              <w:rPr>
                <w:rFonts w:ascii="Calibri" w:eastAsia="Calibri" w:hAnsi="Calibri" w:cs="Calibri"/>
                <w:sz w:val="24"/>
                <w:szCs w:val="24"/>
              </w:rPr>
            </w:pPr>
            <w:r>
              <w:rPr>
                <w:rFonts w:ascii="Calibri" w:eastAsia="Calibri" w:hAnsi="Calibri" w:cs="Calibri"/>
                <w:color w:val="FF0000"/>
                <w:sz w:val="24"/>
                <w:szCs w:val="24"/>
              </w:rPr>
              <w:t>N/A</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lastRenderedPageBreak/>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13DF4163" w:rsidR="00AA0412" w:rsidRDefault="00181463"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sdtContent>
          </w:sdt>
          <w:p w14:paraId="3BEA7893" w14:textId="76DC2DB5"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2372ED72" w14:textId="751601E9" w:rsidR="00566211" w:rsidRPr="00A00DA2" w:rsidRDefault="008872AB"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N/A</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1F1B7B0B" w:rsidR="00DB19B5" w:rsidRPr="00EA1F79" w:rsidRDefault="008872AB"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5E8F06C1" w14:textId="63989600" w:rsidR="00DB19B5" w:rsidRPr="00EA1F79" w:rsidRDefault="008872AB"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1B295E50" w14:textId="77777777" w:rsidR="008872AB"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532CEAFC" w14:textId="3EBFFFED" w:rsidR="00E02424" w:rsidRDefault="008872AB" w:rsidP="00E02424">
            <w:pPr>
              <w:spacing w:after="120"/>
              <w:rPr>
                <w:rFonts w:ascii="Calibri" w:hAnsi="Calibri" w:cs="Calibri"/>
                <w:color w:val="FF0000"/>
                <w:sz w:val="24"/>
                <w:szCs w:val="24"/>
              </w:rPr>
            </w:pPr>
            <w:r>
              <w:rPr>
                <w:rFonts w:ascii="Calibri" w:hAnsi="Calibri" w:cs="Calibri"/>
                <w:color w:val="FF0000"/>
                <w:sz w:val="24"/>
                <w:szCs w:val="24"/>
              </w:rPr>
              <w:t>Admission to ASN</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02AF67E" w:rsidR="00DB19B5" w:rsidRPr="00EA1F79" w:rsidRDefault="008872AB"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3B3F35C9" w:rsidR="00DB19B5" w:rsidRPr="00EA1F79" w:rsidRDefault="00DB19B5" w:rsidP="00DB19B5">
            <w:pPr>
              <w:rPr>
                <w:rStyle w:val="PlaceholderText"/>
                <w:rFonts w:ascii="Calibri" w:hAnsi="Calibri" w:cs="Calibri"/>
                <w:color w:val="FF0000"/>
                <w:sz w:val="24"/>
                <w:szCs w:val="24"/>
              </w:rPr>
            </w:pP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14D9F8E8" w:rsidR="00DB19B5" w:rsidRPr="00EA1F79" w:rsidRDefault="008872AB"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5BCF1CD2" w:rsidR="00DB19B5" w:rsidRPr="00EA1F79" w:rsidRDefault="008872AB"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71AE91FE" w:rsidR="00DB19B5" w:rsidRPr="00EA1F79" w:rsidRDefault="008872AB"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5F2C428D" w14:textId="402B9F20" w:rsidR="00010D72" w:rsidRPr="00B25C5E" w:rsidRDefault="008872AB" w:rsidP="008D27E5">
            <w:pPr>
              <w:shd w:val="clear" w:color="auto" w:fill="FFFFFF"/>
              <w:spacing w:after="120"/>
              <w:rPr>
                <w:rFonts w:ascii="Calibri" w:eastAsia="Times New Roman" w:hAnsi="Calibri" w:cs="Calibri"/>
                <w:b/>
                <w:bCs/>
                <w:sz w:val="24"/>
                <w:szCs w:val="24"/>
              </w:rPr>
            </w:pPr>
            <w:r>
              <w:rPr>
                <w:rFonts w:ascii="Calibri" w:eastAsia="Times New Roman" w:hAnsi="Calibri" w:cs="Calibri"/>
                <w:color w:val="FF0000"/>
                <w:sz w:val="24"/>
                <w:szCs w:val="24"/>
              </w:rPr>
              <w:t>No changes</w:t>
            </w:r>
            <w:r w:rsidR="00010D72"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17311F42" w14:textId="2640FC89" w:rsidR="00837953" w:rsidRPr="00010D72" w:rsidRDefault="008872AB"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No changes</w:t>
            </w:r>
            <w:r w:rsidR="00837953">
              <w:rPr>
                <w:rFonts w:ascii="Calibri" w:eastAsia="Times New Roman" w:hAnsi="Calibri" w:cs="Calibri"/>
                <w:color w:val="FF0000"/>
                <w:sz w:val="24"/>
                <w:szCs w:val="24"/>
              </w:rPr>
              <w:t xml:space="preserve">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872AB">
        <w:trPr>
          <w:trHeight w:val="431"/>
        </w:trPr>
        <w:tc>
          <w:tcPr>
            <w:tcW w:w="9697" w:type="dxa"/>
            <w:gridSpan w:val="3"/>
          </w:tcPr>
          <w:p w14:paraId="227D8BF4" w14:textId="18F04BEA" w:rsidR="00E02338" w:rsidRDefault="008872AB"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N/A</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2FB7D1D6" w14:textId="040AA4DB" w:rsidR="00837953" w:rsidRDefault="008872AB" w:rsidP="008872AB">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1F73C391" w:rsidR="00837953" w:rsidRPr="00C80C28" w:rsidRDefault="008872AB"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8BDFB19" w:rsidR="00837953" w:rsidRPr="001022B9" w:rsidRDefault="008872AB"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872AB">
        <w:trPr>
          <w:trHeight w:val="881"/>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77076754" w14:textId="7550F76E" w:rsidR="00837953" w:rsidRPr="001022B9" w:rsidRDefault="008872AB" w:rsidP="008872AB">
            <w:pPr>
              <w:shd w:val="clear" w:color="auto" w:fill="FFFFFF"/>
              <w:spacing w:after="120"/>
              <w:ind w:firstLine="30"/>
              <w:rPr>
                <w:rFonts w:ascii="Calibri" w:eastAsia="Calibri" w:hAnsi="Calibri" w:cs="Calibri"/>
                <w:color w:val="FF0000"/>
                <w:sz w:val="24"/>
                <w:szCs w:val="24"/>
              </w:rPr>
            </w:pPr>
            <w:r>
              <w:rPr>
                <w:rFonts w:ascii="Calibri" w:eastAsia="Times New Roman" w:hAnsi="Calibri" w:cs="Calibri"/>
                <w:color w:val="FF0000"/>
                <w:sz w:val="24"/>
                <w:szCs w:val="24"/>
              </w:rPr>
              <w:t>No changes</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F9F19D8" w:rsidR="00807258" w:rsidRPr="00EA1F79" w:rsidRDefault="008872AB"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12F98">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04323F0D" w:rsidR="00807258" w:rsidRPr="00EA1F79" w:rsidRDefault="008872AB"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12F98">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7EAE35F7" w:rsidR="00807258" w:rsidRPr="00EA1F79" w:rsidRDefault="008872AB"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12F98">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0900E7C7" w:rsidR="00807258" w:rsidRPr="00EA1F79" w:rsidRDefault="008872AB"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12F98">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286FE061" w:rsidR="00807258" w:rsidRPr="00EA1F79" w:rsidRDefault="00612F98" w:rsidP="00807258">
            <w:pPr>
              <w:spacing w:after="120"/>
              <w:rPr>
                <w:rFonts w:ascii="Calibri" w:eastAsia="Calibri" w:hAnsi="Calibri" w:cs="Calibri"/>
                <w:b/>
                <w:bCs/>
                <w:sz w:val="24"/>
                <w:szCs w:val="24"/>
              </w:rPr>
            </w:pPr>
            <w:r>
              <w:rPr>
                <w:rFonts w:ascii="Calibri" w:eastAsia="Calibri" w:hAnsi="Calibri" w:cs="Calibri"/>
                <w:color w:val="FF0000"/>
                <w:sz w:val="24"/>
                <w:szCs w:val="24"/>
              </w:rPr>
              <w:t xml:space="preserve">Prof. June Davis, </w:t>
            </w:r>
            <w:r w:rsidR="00011B91">
              <w:rPr>
                <w:rFonts w:ascii="Calibri" w:eastAsia="Calibri" w:hAnsi="Calibri" w:cs="Calibri"/>
                <w:color w:val="FF0000"/>
                <w:sz w:val="24"/>
                <w:szCs w:val="24"/>
              </w:rPr>
              <w:t>Prof. Carrie Carty, Dr.</w:t>
            </w:r>
            <w:r>
              <w:rPr>
                <w:rFonts w:ascii="Calibri" w:eastAsia="Calibri" w:hAnsi="Calibri" w:cs="Calibri"/>
                <w:color w:val="FF0000"/>
                <w:sz w:val="24"/>
                <w:szCs w:val="24"/>
              </w:rPr>
              <w:t xml:space="preserve"> </w:t>
            </w:r>
            <w:r w:rsidR="00011B91">
              <w:rPr>
                <w:rFonts w:ascii="Calibri" w:eastAsia="Calibri" w:hAnsi="Calibri" w:cs="Calibri"/>
                <w:color w:val="FF0000"/>
                <w:sz w:val="24"/>
                <w:szCs w:val="24"/>
              </w:rPr>
              <w:t>Angela Vitale</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2640A2"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8872AB">
        <w:rPr>
          <w:rFonts w:ascii="Calibri" w:hAnsi="Calibri" w:cs="Calibri"/>
          <w:b/>
          <w:bCs/>
          <w:sz w:val="24"/>
          <w:szCs w:val="24"/>
          <w:highlight w:val="cyan"/>
        </w:rPr>
        <w:t>Impact Report</w:t>
      </w:r>
      <w:r w:rsidR="00382BBF" w:rsidRPr="008872AB">
        <w:rPr>
          <w:rFonts w:ascii="Calibri" w:hAnsi="Calibri" w:cs="Calibri"/>
          <w:b/>
          <w:bCs/>
          <w:sz w:val="24"/>
          <w:szCs w:val="24"/>
          <w:highlight w:val="cyan"/>
        </w:rPr>
        <w:t>:</w:t>
      </w:r>
      <w:r w:rsidR="00382BBF">
        <w:rPr>
          <w:rFonts w:ascii="Calibri" w:hAnsi="Calibri" w:cs="Calibri"/>
          <w:sz w:val="24"/>
          <w:szCs w:val="24"/>
        </w:rPr>
        <w:t xml:space="preserve"> Attach Impact Report </w:t>
      </w:r>
      <w:proofErr w:type="gramStart"/>
      <w:r w:rsidR="005F0BB1">
        <w:rPr>
          <w:rFonts w:ascii="Calibri" w:hAnsi="Calibri" w:cs="Calibri"/>
          <w:sz w:val="24"/>
          <w:szCs w:val="24"/>
        </w:rPr>
        <w:t>results</w:t>
      </w:r>
      <w:proofErr w:type="gramEnd"/>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r w:rsidR="008872AB">
        <w:rPr>
          <w:rFonts w:ascii="Calibri" w:hAnsi="Calibri" w:cs="Calibri"/>
          <w:sz w:val="24"/>
          <w:szCs w:val="24"/>
        </w:rPr>
        <w:t xml:space="preserve"> </w:t>
      </w:r>
      <w:r w:rsidR="008872AB">
        <w:rPr>
          <w:rFonts w:ascii="Calibri" w:hAnsi="Calibri" w:cs="Calibri"/>
          <w:color w:val="FF0000"/>
          <w:sz w:val="24"/>
          <w:szCs w:val="24"/>
        </w:rPr>
        <w:t>Appended below</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sidRPr="008872AB">
        <w:rPr>
          <w:rFonts w:ascii="Calibri" w:hAnsi="Calibri" w:cs="Calibri"/>
          <w:b/>
          <w:bCs/>
          <w:sz w:val="24"/>
          <w:szCs w:val="24"/>
          <w:highlight w:val="cyan"/>
        </w:rPr>
        <w:t xml:space="preserve">New </w:t>
      </w:r>
      <w:r w:rsidR="00204FA0" w:rsidRPr="008872AB">
        <w:rPr>
          <w:rFonts w:ascii="Calibri" w:hAnsi="Calibri" w:cs="Calibri"/>
          <w:b/>
          <w:bCs/>
          <w:sz w:val="24"/>
          <w:szCs w:val="24"/>
          <w:highlight w:val="cyan"/>
        </w:rPr>
        <w:t>Course Syllabus</w:t>
      </w:r>
      <w:r w:rsidR="008C0C52" w:rsidRPr="008872AB">
        <w:rPr>
          <w:rFonts w:ascii="Calibri" w:hAnsi="Calibri" w:cs="Calibri"/>
          <w:sz w:val="24"/>
          <w:szCs w:val="24"/>
          <w:highlight w:val="cyan"/>
        </w:rPr>
        <w:t xml:space="preserve"> [Master] </w:t>
      </w:r>
      <w:r w:rsidR="0004163E" w:rsidRPr="008872AB">
        <w:rPr>
          <w:rFonts w:ascii="Calibri" w:hAnsi="Calibri" w:cs="Calibri"/>
          <w:sz w:val="24"/>
          <w:szCs w:val="24"/>
          <w:highlight w:val="cyan"/>
        </w:rPr>
        <w:t xml:space="preserve">reflecting </w:t>
      </w:r>
      <w:r w:rsidR="008C0C52" w:rsidRPr="008872AB">
        <w:rPr>
          <w:rFonts w:ascii="Calibri" w:hAnsi="Calibri" w:cs="Calibri"/>
          <w:sz w:val="24"/>
          <w:szCs w:val="24"/>
          <w:highlight w:val="cyan"/>
        </w:rPr>
        <w:t>proposed changes</w:t>
      </w:r>
      <w:r w:rsidRPr="008872AB">
        <w:rPr>
          <w:rFonts w:ascii="Calibri" w:hAnsi="Calibri" w:cs="Calibri"/>
          <w:sz w:val="24"/>
          <w:szCs w:val="24"/>
          <w:highlight w:val="cyan"/>
        </w:rPr>
        <w:t>,</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01ADE4BB" w:rsidR="00D5459E" w:rsidRDefault="00D5459E">
      <w:pPr>
        <w:spacing w:after="120" w:line="240" w:lineRule="auto"/>
        <w:rPr>
          <w:rFonts w:ascii="Calibri" w:hAnsi="Calibri" w:cs="Calibri"/>
          <w:b/>
          <w:bCs/>
          <w:sz w:val="24"/>
          <w:szCs w:val="24"/>
        </w:rPr>
      </w:pPr>
    </w:p>
    <w:p w14:paraId="072C9D13" w14:textId="55928BCA" w:rsidR="00CC1334" w:rsidRDefault="00CC1334">
      <w:pPr>
        <w:spacing w:after="120" w:line="240" w:lineRule="auto"/>
        <w:rPr>
          <w:rFonts w:ascii="Calibri" w:hAnsi="Calibri" w:cs="Calibri"/>
          <w:b/>
          <w:bCs/>
          <w:sz w:val="24"/>
          <w:szCs w:val="24"/>
        </w:rPr>
      </w:pPr>
    </w:p>
    <w:p w14:paraId="7209A374" w14:textId="76D09D50" w:rsidR="00CC1334" w:rsidRDefault="00CC1334">
      <w:pPr>
        <w:spacing w:after="120" w:line="240" w:lineRule="auto"/>
        <w:rPr>
          <w:rFonts w:ascii="Calibri" w:hAnsi="Calibri" w:cs="Calibri"/>
          <w:b/>
          <w:bCs/>
          <w:sz w:val="24"/>
          <w:szCs w:val="24"/>
        </w:rPr>
      </w:pPr>
    </w:p>
    <w:p w14:paraId="3C2FEFC9" w14:textId="160ED740" w:rsidR="00CC1334" w:rsidRDefault="00CC1334">
      <w:pPr>
        <w:spacing w:after="120" w:line="240" w:lineRule="auto"/>
        <w:rPr>
          <w:rFonts w:ascii="Calibri" w:hAnsi="Calibri" w:cs="Calibri"/>
          <w:b/>
          <w:bCs/>
          <w:sz w:val="24"/>
          <w:szCs w:val="24"/>
        </w:rPr>
      </w:pPr>
    </w:p>
    <w:p w14:paraId="526474EF" w14:textId="72E6E7FC" w:rsidR="00CC1334" w:rsidRDefault="00CC1334">
      <w:pPr>
        <w:spacing w:after="120" w:line="240" w:lineRule="auto"/>
        <w:rPr>
          <w:rFonts w:ascii="Calibri" w:hAnsi="Calibri" w:cs="Calibri"/>
          <w:b/>
          <w:bCs/>
          <w:sz w:val="24"/>
          <w:szCs w:val="24"/>
        </w:rPr>
      </w:pPr>
    </w:p>
    <w:p w14:paraId="1F5EB5B8" w14:textId="0F6E2166" w:rsidR="00CC1334" w:rsidRDefault="00CC1334">
      <w:pPr>
        <w:spacing w:after="120" w:line="240" w:lineRule="auto"/>
        <w:rPr>
          <w:rFonts w:ascii="Calibri" w:hAnsi="Calibri" w:cs="Calibri"/>
          <w:b/>
          <w:bCs/>
          <w:sz w:val="24"/>
          <w:szCs w:val="24"/>
        </w:rPr>
      </w:pPr>
    </w:p>
    <w:p w14:paraId="0F03F975" w14:textId="2685C836" w:rsidR="00CC1334" w:rsidRDefault="00CC1334">
      <w:pPr>
        <w:spacing w:after="120" w:line="240" w:lineRule="auto"/>
        <w:rPr>
          <w:rFonts w:ascii="Calibri" w:hAnsi="Calibri" w:cs="Calibri"/>
          <w:b/>
          <w:bCs/>
          <w:sz w:val="24"/>
          <w:szCs w:val="24"/>
        </w:rPr>
      </w:pPr>
    </w:p>
    <w:p w14:paraId="755E76C3" w14:textId="2FF5287E" w:rsidR="00CC1334" w:rsidRDefault="00CC1334">
      <w:pPr>
        <w:spacing w:after="120" w:line="240" w:lineRule="auto"/>
        <w:rPr>
          <w:rFonts w:ascii="Calibri" w:hAnsi="Calibri" w:cs="Calibri"/>
          <w:b/>
          <w:bCs/>
          <w:sz w:val="24"/>
          <w:szCs w:val="24"/>
        </w:rPr>
      </w:pPr>
      <w:r w:rsidRPr="00CC1334">
        <w:rPr>
          <w:noProof/>
        </w:rPr>
        <w:drawing>
          <wp:inline distT="0" distB="0" distL="0" distR="0" wp14:anchorId="7EA85110" wp14:editId="4A060117">
            <wp:extent cx="5943600" cy="72801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280124"/>
                    </a:xfrm>
                    <a:prstGeom prst="rect">
                      <a:avLst/>
                    </a:prstGeom>
                    <a:noFill/>
                    <a:ln>
                      <a:noFill/>
                    </a:ln>
                  </pic:spPr>
                </pic:pic>
              </a:graphicData>
            </a:graphic>
          </wp:inline>
        </w:drawing>
      </w:r>
    </w:p>
    <w:p w14:paraId="6B1F2B8F" w14:textId="51AC7900" w:rsidR="00CC1334" w:rsidRPr="00D5459E" w:rsidRDefault="00CC1334">
      <w:pPr>
        <w:spacing w:after="120" w:line="240" w:lineRule="auto"/>
        <w:rPr>
          <w:rFonts w:ascii="Calibri" w:hAnsi="Calibri" w:cs="Calibri"/>
          <w:b/>
          <w:bCs/>
          <w:sz w:val="24"/>
          <w:szCs w:val="24"/>
        </w:rPr>
      </w:pPr>
      <w:r w:rsidRPr="00CC1334">
        <w:rPr>
          <w:noProof/>
        </w:rPr>
        <w:drawing>
          <wp:inline distT="0" distB="0" distL="0" distR="0" wp14:anchorId="3B85B404" wp14:editId="4FFAC6BD">
            <wp:extent cx="5943600" cy="286846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868469"/>
                    </a:xfrm>
                    <a:prstGeom prst="rect">
                      <a:avLst/>
                    </a:prstGeom>
                    <a:noFill/>
                    <a:ln>
                      <a:noFill/>
                    </a:ln>
                  </pic:spPr>
                </pic:pic>
              </a:graphicData>
            </a:graphic>
          </wp:inline>
        </w:drawing>
      </w:r>
    </w:p>
    <w:sectPr w:rsidR="00CC1334" w:rsidRPr="00D5459E" w:rsidSect="009540F0">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819D" w14:textId="77777777" w:rsidR="00B419A0" w:rsidRDefault="00B419A0" w:rsidP="00B24563">
      <w:pPr>
        <w:spacing w:after="0" w:line="240" w:lineRule="auto"/>
      </w:pPr>
      <w:r>
        <w:separator/>
      </w:r>
    </w:p>
  </w:endnote>
  <w:endnote w:type="continuationSeparator" w:id="0">
    <w:p w14:paraId="45713D3F" w14:textId="77777777" w:rsidR="00B419A0" w:rsidRDefault="00B419A0" w:rsidP="00B24563">
      <w:pPr>
        <w:spacing w:after="0" w:line="240" w:lineRule="auto"/>
      </w:pPr>
      <w:r>
        <w:continuationSeparator/>
      </w:r>
    </w:p>
  </w:endnote>
  <w:endnote w:type="continuationNotice" w:id="1">
    <w:p w14:paraId="65C4C601" w14:textId="77777777" w:rsidR="00B419A0" w:rsidRDefault="00B4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65615" w14:textId="77777777" w:rsidR="00B419A0" w:rsidRDefault="00B419A0" w:rsidP="00B24563">
      <w:pPr>
        <w:spacing w:after="0" w:line="240" w:lineRule="auto"/>
      </w:pPr>
      <w:r>
        <w:separator/>
      </w:r>
    </w:p>
  </w:footnote>
  <w:footnote w:type="continuationSeparator" w:id="0">
    <w:p w14:paraId="31F5DD44" w14:textId="77777777" w:rsidR="00B419A0" w:rsidRDefault="00B419A0" w:rsidP="00B24563">
      <w:pPr>
        <w:spacing w:after="0" w:line="240" w:lineRule="auto"/>
      </w:pPr>
      <w:r>
        <w:continuationSeparator/>
      </w:r>
    </w:p>
  </w:footnote>
  <w:footnote w:type="continuationNotice" w:id="1">
    <w:p w14:paraId="7EF92F9F" w14:textId="77777777" w:rsidR="00B419A0" w:rsidRDefault="00B41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1B91"/>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C6C72"/>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463"/>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0DA9"/>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3193"/>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2A7B"/>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2F9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178"/>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872AB"/>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17F7"/>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30A"/>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42B7"/>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1334"/>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56EA"/>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344E"/>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570"/>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345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D72224"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D72224"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D72224"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D72224"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D72224"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72224"/>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purl.org/dc/terms/"/>
    <ds:schemaRef ds:uri="74703dca-66d7-456a-af92-6427b7f87747"/>
    <ds:schemaRef ds:uri="http://purl.org/dc/elements/1.1/"/>
    <ds:schemaRef ds:uri="http://purl.org/dc/dcmitype/"/>
    <ds:schemaRef ds:uri="ca9ddcf8-a7ae-4e18-9672-8fd2fe413a64"/>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2</cp:revision>
  <cp:lastPrinted>2020-08-03T22:44:00Z</cp:lastPrinted>
  <dcterms:created xsi:type="dcterms:W3CDTF">2021-01-19T20:35:00Z</dcterms:created>
  <dcterms:modified xsi:type="dcterms:W3CDTF">2021-01-19T20:35:00Z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