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01282" w:rsidRDefault="001A6A62" w:rsidP="00DA66CF">
      <w:pPr>
        <w:numPr>
          <w:ilvl w:val="0"/>
          <w:numId w:val="1"/>
        </w:numPr>
        <w:tabs>
          <w:tab w:val="left" w:pos="720"/>
        </w:tabs>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14:paraId="11FF377E" w14:textId="77777777" w:rsidR="001A6A62" w:rsidRPr="00901282" w:rsidRDefault="001A6A62" w:rsidP="00DA66CF">
      <w:pPr>
        <w:ind w:left="1440"/>
        <w:rPr>
          <w:rFonts w:ascii="Calibri" w:hAnsi="Calibri" w:cs="Arial"/>
          <w:b/>
          <w:sz w:val="22"/>
          <w:szCs w:val="22"/>
        </w:rPr>
      </w:pPr>
    </w:p>
    <w:p w14:paraId="07009353" w14:textId="57BBA169" w:rsidR="001A6A62" w:rsidRPr="00901282" w:rsidRDefault="001A6A62" w:rsidP="001E131B">
      <w:pPr>
        <w:widowControl/>
        <w:tabs>
          <w:tab w:val="left" w:pos="720"/>
          <w:tab w:val="left" w:pos="1170"/>
        </w:tabs>
        <w:ind w:left="720"/>
        <w:rPr>
          <w:rFonts w:ascii="Calibri" w:hAnsi="Calibri" w:cs="Arial"/>
          <w:b/>
          <w:sz w:val="22"/>
          <w:szCs w:val="22"/>
        </w:rPr>
      </w:pPr>
      <w:r w:rsidRPr="00901282">
        <w:rPr>
          <w:rFonts w:ascii="Calibri" w:hAnsi="Calibri" w:cs="Arial"/>
          <w:b/>
          <w:noProof/>
          <w:sz w:val="22"/>
          <w:szCs w:val="22"/>
        </w:rPr>
        <w:t>NUR</w:t>
      </w:r>
      <w:r w:rsidR="00A748B2">
        <w:rPr>
          <w:rFonts w:ascii="Calibri" w:hAnsi="Calibri" w:cs="Arial"/>
          <w:b/>
          <w:noProof/>
          <w:sz w:val="22"/>
          <w:szCs w:val="22"/>
        </w:rPr>
        <w:t xml:space="preserve"> 1</w:t>
      </w:r>
      <w:r w:rsidR="004D62B8">
        <w:rPr>
          <w:rFonts w:ascii="Calibri" w:hAnsi="Calibri" w:cs="Arial"/>
          <w:b/>
          <w:noProof/>
          <w:sz w:val="22"/>
          <w:szCs w:val="22"/>
        </w:rPr>
        <w:t>511C Mental Health Nursing</w:t>
      </w:r>
      <w:r w:rsidRPr="00901282">
        <w:rPr>
          <w:rFonts w:ascii="Calibri" w:hAnsi="Calibri" w:cs="Arial"/>
          <w:b/>
          <w:sz w:val="22"/>
          <w:szCs w:val="22"/>
        </w:rPr>
        <w:t xml:space="preserve"> (</w:t>
      </w:r>
      <w:r w:rsidR="00881EEF">
        <w:rPr>
          <w:rFonts w:ascii="Calibri" w:hAnsi="Calibri" w:cs="Arial"/>
          <w:b/>
          <w:sz w:val="22"/>
          <w:szCs w:val="22"/>
        </w:rPr>
        <w:t>4</w:t>
      </w:r>
      <w:r w:rsidRPr="00901282">
        <w:rPr>
          <w:rFonts w:ascii="Calibri" w:hAnsi="Calibri" w:cs="Arial"/>
          <w:b/>
          <w:sz w:val="22"/>
          <w:szCs w:val="22"/>
        </w:rPr>
        <w:t xml:space="preserve"> CREDITS)</w:t>
      </w:r>
    </w:p>
    <w:p w14:paraId="3C20939F" w14:textId="77777777" w:rsidR="001A6A62" w:rsidRPr="00901282" w:rsidRDefault="001A6A62" w:rsidP="00DA66CF">
      <w:pPr>
        <w:widowControl/>
        <w:tabs>
          <w:tab w:val="left" w:pos="720"/>
          <w:tab w:val="left" w:pos="1170"/>
        </w:tabs>
        <w:ind w:firstLine="720"/>
        <w:rPr>
          <w:rFonts w:ascii="Calibri" w:hAnsi="Calibri" w:cs="Arial"/>
          <w:b/>
          <w:sz w:val="22"/>
          <w:szCs w:val="22"/>
        </w:rPr>
      </w:pPr>
    </w:p>
    <w:p w14:paraId="56D12908" w14:textId="77777777" w:rsidR="00FE4EDE" w:rsidRPr="00FE4EDE" w:rsidRDefault="00FE4EDE" w:rsidP="00FE4EDE">
      <w:pPr>
        <w:pStyle w:val="BodyTextIndent2"/>
        <w:spacing w:line="240" w:lineRule="auto"/>
        <w:ind w:left="720"/>
        <w:rPr>
          <w:snapToGrid w:val="0"/>
          <w:lang w:eastAsia="en-US"/>
        </w:rPr>
      </w:pPr>
      <w:r w:rsidRPr="00FE4EDE">
        <w:rPr>
          <w:snapToGrid w:val="0"/>
          <w:lang w:eastAsia="en-US"/>
        </w:rPr>
        <w:t>Mental health nursing focuses on concepts related to care of individuals and families experiencing mental health disorders. This course provides clinical and simulation experiences for students to apply the concepts related to the care of individuals and families experiencing mental health disorders.</w:t>
      </w:r>
    </w:p>
    <w:p w14:paraId="55DAE52A" w14:textId="77777777" w:rsidR="001A6A62" w:rsidRPr="00901282"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14:paraId="49965114" w14:textId="77777777" w:rsidR="001A6A62" w:rsidRPr="00901282" w:rsidRDefault="001A6A62" w:rsidP="00BE594D">
      <w:pPr>
        <w:numPr>
          <w:ilvl w:val="0"/>
          <w:numId w:val="1"/>
        </w:numPr>
        <w:rPr>
          <w:rFonts w:ascii="Calibri" w:hAnsi="Calibri" w:cs="Arial"/>
          <w:b/>
          <w:sz w:val="22"/>
          <w:szCs w:val="22"/>
        </w:rPr>
      </w:pPr>
      <w:r w:rsidRPr="00901282">
        <w:rPr>
          <w:rFonts w:ascii="Calibri" w:hAnsi="Calibri" w:cs="Arial"/>
          <w:b/>
          <w:sz w:val="22"/>
          <w:szCs w:val="22"/>
          <w:u w:val="single"/>
        </w:rPr>
        <w:t>PREREQUISITES FOR THIS COURSE:</w:t>
      </w:r>
      <w:r w:rsidRPr="00901282">
        <w:rPr>
          <w:rFonts w:ascii="Calibri" w:hAnsi="Calibri" w:cs="Arial"/>
          <w:b/>
          <w:sz w:val="22"/>
          <w:szCs w:val="22"/>
        </w:rPr>
        <w:t xml:space="preserve">  </w:t>
      </w:r>
    </w:p>
    <w:p w14:paraId="26B1376C" w14:textId="77777777" w:rsidR="001A6A62" w:rsidRPr="00901282" w:rsidRDefault="001A6A62" w:rsidP="00DA66CF">
      <w:pPr>
        <w:ind w:left="720"/>
        <w:rPr>
          <w:rFonts w:ascii="Calibri" w:hAnsi="Calibri" w:cs="Arial"/>
          <w:b/>
          <w:sz w:val="22"/>
          <w:szCs w:val="22"/>
        </w:rPr>
      </w:pPr>
    </w:p>
    <w:p w14:paraId="0D3192BA" w14:textId="6F72B3BC" w:rsidR="008A6E36" w:rsidRPr="0060101D" w:rsidRDefault="008A6E36" w:rsidP="0060101D">
      <w:pPr>
        <w:ind w:left="720"/>
      </w:pPr>
      <w:r>
        <w:t>NUR 1020C, NUR 1068C, and NUR 2092 all with a C or better</w:t>
      </w:r>
      <w:r w:rsidRPr="0060101D" w:rsidDel="008A6E36">
        <w:t xml:space="preserve"> </w:t>
      </w:r>
    </w:p>
    <w:p w14:paraId="7F027480" w14:textId="77777777" w:rsidR="001A6A62" w:rsidRPr="00901282" w:rsidRDefault="001A6A62" w:rsidP="00927493">
      <w:pPr>
        <w:ind w:left="720"/>
        <w:rPr>
          <w:rFonts w:ascii="Calibri" w:hAnsi="Calibri" w:cs="Arial"/>
          <w:sz w:val="22"/>
          <w:szCs w:val="22"/>
        </w:rPr>
      </w:pPr>
    </w:p>
    <w:p w14:paraId="1C3C4A76" w14:textId="77777777" w:rsidR="001A6A62" w:rsidRPr="00901282" w:rsidRDefault="00077028" w:rsidP="00DA66CF">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p>
    <w:p w14:paraId="5001635D" w14:textId="77777777" w:rsidR="001A6A62" w:rsidRPr="00901282" w:rsidRDefault="001A6A62" w:rsidP="00DA66CF">
      <w:pPr>
        <w:ind w:firstLine="720"/>
        <w:rPr>
          <w:rFonts w:ascii="Calibri" w:hAnsi="Calibri" w:cs="Arial"/>
          <w:sz w:val="22"/>
          <w:szCs w:val="22"/>
        </w:rPr>
      </w:pPr>
    </w:p>
    <w:p w14:paraId="604DC019" w14:textId="5A6649F3" w:rsidR="001A6A62" w:rsidRPr="00901282" w:rsidRDefault="001D2B6F" w:rsidP="00427BDD">
      <w:pPr>
        <w:ind w:left="720"/>
        <w:rPr>
          <w:rFonts w:ascii="Calibri" w:hAnsi="Calibri" w:cs="Arial"/>
          <w:sz w:val="22"/>
          <w:szCs w:val="22"/>
        </w:rPr>
      </w:pPr>
      <w:r>
        <w:rPr>
          <w:rFonts w:ascii="Calibri" w:hAnsi="Calibri" w:cs="Arial"/>
          <w:noProof/>
          <w:sz w:val="22"/>
          <w:szCs w:val="22"/>
        </w:rPr>
        <w:t>None</w:t>
      </w:r>
    </w:p>
    <w:p w14:paraId="21CF6CB4" w14:textId="77777777" w:rsidR="001A6A62" w:rsidRPr="00901282" w:rsidRDefault="001A6A62" w:rsidP="00DA66CF">
      <w:pPr>
        <w:ind w:firstLine="720"/>
        <w:rPr>
          <w:rFonts w:ascii="Calibri" w:hAnsi="Calibri" w:cs="Arial"/>
          <w:sz w:val="22"/>
          <w:szCs w:val="22"/>
        </w:rPr>
      </w:pPr>
    </w:p>
    <w:p w14:paraId="2D8A0544" w14:textId="77777777"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14:paraId="19FC15DA" w14:textId="77777777" w:rsidR="00FE4EDE" w:rsidRPr="008351C2" w:rsidRDefault="00FE4EDE" w:rsidP="00FE4EDE">
      <w:pPr>
        <w:pStyle w:val="ListParagraph"/>
        <w:widowControl/>
        <w:numPr>
          <w:ilvl w:val="0"/>
          <w:numId w:val="6"/>
        </w:numPr>
        <w:spacing w:after="160" w:line="259" w:lineRule="auto"/>
        <w:ind w:left="1224"/>
        <w:contextualSpacing/>
        <w:rPr>
          <w:rStyle w:val="fontstyle01"/>
          <w:rFonts w:asciiTheme="minorHAnsi" w:hAnsiTheme="minorHAnsi"/>
        </w:rPr>
      </w:pPr>
      <w:r>
        <w:rPr>
          <w:rStyle w:val="fontstyle01"/>
        </w:rPr>
        <w:t>Theoretical and conceptual framework of mental health/mental illness.</w:t>
      </w:r>
    </w:p>
    <w:p w14:paraId="76DF134D" w14:textId="77777777" w:rsidR="00FE4EDE" w:rsidRPr="008351C2" w:rsidRDefault="00FE4EDE" w:rsidP="00FE4EDE">
      <w:pPr>
        <w:pStyle w:val="ListParagraph"/>
        <w:widowControl/>
        <w:numPr>
          <w:ilvl w:val="0"/>
          <w:numId w:val="6"/>
        </w:numPr>
        <w:spacing w:after="160" w:line="259" w:lineRule="auto"/>
        <w:ind w:left="1224"/>
        <w:contextualSpacing/>
        <w:rPr>
          <w:rStyle w:val="fontstyle01"/>
          <w:rFonts w:asciiTheme="minorHAnsi" w:hAnsiTheme="minorHAnsi"/>
        </w:rPr>
      </w:pPr>
      <w:r>
        <w:rPr>
          <w:rStyle w:val="fontstyle01"/>
        </w:rPr>
        <w:t>Theories of health, ecological factors and levels of prevention.</w:t>
      </w:r>
    </w:p>
    <w:p w14:paraId="66F45945" w14:textId="77777777" w:rsidR="00FE4EDE" w:rsidRPr="008351C2" w:rsidRDefault="00FE4EDE" w:rsidP="00FE4EDE">
      <w:pPr>
        <w:pStyle w:val="ListParagraph"/>
        <w:widowControl/>
        <w:numPr>
          <w:ilvl w:val="0"/>
          <w:numId w:val="6"/>
        </w:numPr>
        <w:spacing w:after="160" w:line="259" w:lineRule="auto"/>
        <w:ind w:left="1224"/>
        <w:contextualSpacing/>
        <w:rPr>
          <w:rStyle w:val="fontstyle21"/>
          <w:rFonts w:asciiTheme="minorHAnsi" w:hAnsiTheme="minorHAnsi" w:cstheme="minorBidi"/>
        </w:rPr>
      </w:pPr>
      <w:r>
        <w:rPr>
          <w:rStyle w:val="fontstyle01"/>
        </w:rPr>
        <w:t>Principles of therapeutic approaches and intra/interprofessional communication.</w:t>
      </w:r>
    </w:p>
    <w:p w14:paraId="4711A646" w14:textId="77777777" w:rsidR="00FE4EDE" w:rsidRPr="008351C2" w:rsidRDefault="00FE4EDE" w:rsidP="00FE4EDE">
      <w:pPr>
        <w:pStyle w:val="ListParagraph"/>
        <w:widowControl/>
        <w:numPr>
          <w:ilvl w:val="0"/>
          <w:numId w:val="6"/>
        </w:numPr>
        <w:spacing w:after="160" w:line="259" w:lineRule="auto"/>
        <w:ind w:left="1224"/>
        <w:contextualSpacing/>
        <w:rPr>
          <w:rStyle w:val="fontstyle01"/>
          <w:rFonts w:asciiTheme="minorHAnsi" w:hAnsiTheme="minorHAnsi"/>
        </w:rPr>
      </w:pPr>
      <w:r>
        <w:rPr>
          <w:rStyle w:val="fontstyle01"/>
        </w:rPr>
        <w:t>Cultural awareness and sensitivity.</w:t>
      </w:r>
    </w:p>
    <w:p w14:paraId="0B24AF16" w14:textId="77777777" w:rsidR="00FE4EDE" w:rsidRPr="008351C2" w:rsidRDefault="00FE4EDE" w:rsidP="00FE4EDE">
      <w:pPr>
        <w:pStyle w:val="ListParagraph"/>
        <w:widowControl/>
        <w:numPr>
          <w:ilvl w:val="0"/>
          <w:numId w:val="6"/>
        </w:numPr>
        <w:spacing w:after="160" w:line="259" w:lineRule="auto"/>
        <w:ind w:left="1224"/>
        <w:contextualSpacing/>
        <w:rPr>
          <w:rStyle w:val="fontstyle01"/>
          <w:rFonts w:asciiTheme="minorHAnsi" w:hAnsiTheme="minorHAnsi"/>
        </w:rPr>
      </w:pPr>
      <w:r>
        <w:rPr>
          <w:rStyle w:val="fontstyle01"/>
        </w:rPr>
        <w:t>Nursing care of clients with mental health illnesses.</w:t>
      </w:r>
    </w:p>
    <w:p w14:paraId="195DA8CD" w14:textId="77777777" w:rsidR="00FE4EDE" w:rsidRPr="008351C2" w:rsidRDefault="00FE4EDE" w:rsidP="00FE4EDE">
      <w:pPr>
        <w:pStyle w:val="ListParagraph"/>
        <w:widowControl/>
        <w:numPr>
          <w:ilvl w:val="0"/>
          <w:numId w:val="6"/>
        </w:numPr>
        <w:spacing w:after="160" w:line="259" w:lineRule="auto"/>
        <w:ind w:left="1224"/>
        <w:contextualSpacing/>
        <w:rPr>
          <w:rStyle w:val="fontstyle01"/>
          <w:rFonts w:asciiTheme="minorHAnsi" w:hAnsiTheme="minorHAnsi"/>
        </w:rPr>
      </w:pPr>
      <w:r>
        <w:rPr>
          <w:rStyle w:val="fontstyle01"/>
        </w:rPr>
        <w:t>Clinical/critical decision making for professional nursing practice, prioritization and delegation of care.</w:t>
      </w:r>
    </w:p>
    <w:p w14:paraId="392170BA" w14:textId="77777777" w:rsidR="00FE4EDE" w:rsidRDefault="00FE4EDE" w:rsidP="00FE4EDE">
      <w:pPr>
        <w:pStyle w:val="ListParagraph"/>
        <w:widowControl/>
        <w:numPr>
          <w:ilvl w:val="0"/>
          <w:numId w:val="6"/>
        </w:numPr>
        <w:spacing w:after="160" w:line="259" w:lineRule="auto"/>
        <w:ind w:left="1224"/>
        <w:contextualSpacing/>
      </w:pPr>
      <w:r>
        <w:rPr>
          <w:rStyle w:val="fontstyle01"/>
        </w:rPr>
        <w:t>Documentation of nursing care/nursing informatics</w:t>
      </w:r>
    </w:p>
    <w:p w14:paraId="13A80DEF" w14:textId="77777777" w:rsidR="003140FF" w:rsidRDefault="003140FF" w:rsidP="003140FF">
      <w:pPr>
        <w:pStyle w:val="ListParagraph"/>
        <w:widowControl/>
        <w:spacing w:after="200"/>
        <w:ind w:left="1440"/>
        <w:contextualSpacing/>
        <w:jc w:val="both"/>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645F932F" w14:textId="77777777" w:rsidR="003140FF" w:rsidRDefault="003140FF" w:rsidP="003140FF">
      <w:pPr>
        <w:rPr>
          <w:rFonts w:ascii="Calibri" w:hAnsi="Calibri" w:cs="Arial"/>
          <w:b/>
          <w:sz w:val="22"/>
          <w:szCs w:val="22"/>
          <w:u w:val="single"/>
        </w:rPr>
      </w:pP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314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77777777" w:rsidR="003140FF" w:rsidRPr="0036367B" w:rsidRDefault="003140FF" w:rsidP="00314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F2FADC4"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 </w:t>
      </w:r>
    </w:p>
    <w:p w14:paraId="432A1A5C" w14:textId="04DFB4AE" w:rsidR="003140FF" w:rsidRPr="00750AFF" w:rsidRDefault="003140FF" w:rsidP="003140F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8537D3">
        <w:rPr>
          <w:rFonts w:ascii="Calibri" w:hAnsi="Calibri"/>
          <w:b/>
          <w:color w:val="000000"/>
          <w:sz w:val="22"/>
          <w:szCs w:val="24"/>
        </w:rPr>
        <w:t>Analyze</w:t>
      </w:r>
    </w:p>
    <w:p w14:paraId="41421350" w14:textId="77777777" w:rsidR="003140FF" w:rsidRPr="0036367B" w:rsidRDefault="003140FF" w:rsidP="003140FF">
      <w:pPr>
        <w:shd w:val="clear" w:color="auto" w:fill="FFFFFF"/>
        <w:rPr>
          <w:rFonts w:ascii="Calibri" w:hAnsi="Calibri"/>
          <w:color w:val="000000"/>
          <w:sz w:val="22"/>
          <w:szCs w:val="24"/>
        </w:rPr>
      </w:pPr>
    </w:p>
    <w:p w14:paraId="1EEBC060"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53FF452" w14:textId="77777777" w:rsidR="003140FF" w:rsidRDefault="003140FF" w:rsidP="003140FF">
      <w:pPr>
        <w:shd w:val="clear" w:color="auto" w:fill="FFFFFF"/>
        <w:rPr>
          <w:rFonts w:ascii="Calibri" w:hAnsi="Calibri"/>
          <w:color w:val="000000"/>
          <w:sz w:val="22"/>
          <w:szCs w:val="22"/>
        </w:rPr>
      </w:pPr>
    </w:p>
    <w:p w14:paraId="118CD8A4" w14:textId="1553B9F3" w:rsidR="003140FF" w:rsidRPr="003140FF" w:rsidRDefault="008537D3" w:rsidP="00730D64">
      <w:pPr>
        <w:pStyle w:val="ListParagraph"/>
        <w:widowControl/>
        <w:numPr>
          <w:ilvl w:val="0"/>
          <w:numId w:val="10"/>
        </w:numPr>
        <w:shd w:val="clear" w:color="auto" w:fill="FFFFFF"/>
        <w:ind w:left="1224"/>
        <w:contextualSpacing/>
        <w:rPr>
          <w:rFonts w:asciiTheme="minorHAnsi" w:hAnsiTheme="minorHAnsi" w:cstheme="minorHAnsi"/>
          <w:color w:val="000000"/>
          <w:sz w:val="22"/>
          <w:szCs w:val="24"/>
        </w:rPr>
      </w:pPr>
      <w:r w:rsidRPr="008537D3">
        <w:rPr>
          <w:rFonts w:asciiTheme="minorHAnsi" w:hAnsiTheme="minorHAnsi" w:cstheme="minorHAnsi"/>
          <w:color w:val="000000"/>
          <w:sz w:val="22"/>
          <w:szCs w:val="24"/>
        </w:rPr>
        <w:t>Analyze the role of the unit nursing manager in the following care situations; client rights and involuntary placement; triage of a mental health crisis, manipulative clients, and collaboration with outside agencies.</w:t>
      </w: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p>
    <w:p w14:paraId="6B4E0C76" w14:textId="77777777" w:rsidR="003140FF" w:rsidRPr="003140FF" w:rsidRDefault="003140FF" w:rsidP="003140FF">
      <w:pPr>
        <w:shd w:val="clear" w:color="auto" w:fill="FFFFFF"/>
        <w:ind w:firstLine="36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2C4107C6" w14:textId="77777777" w:rsidR="003140FF" w:rsidRDefault="003140FF" w:rsidP="003140FF">
      <w:pPr>
        <w:shd w:val="clear" w:color="auto" w:fill="FFFFFF"/>
        <w:ind w:firstLine="30"/>
        <w:rPr>
          <w:b/>
        </w:rPr>
      </w:pPr>
    </w:p>
    <w:p w14:paraId="0E733A4E" w14:textId="77777777" w:rsidR="008537D3" w:rsidRPr="008537D3" w:rsidRDefault="008537D3" w:rsidP="008537D3">
      <w:pPr>
        <w:pStyle w:val="ListParagraph"/>
        <w:numPr>
          <w:ilvl w:val="0"/>
          <w:numId w:val="11"/>
        </w:numPr>
        <w:tabs>
          <w:tab w:val="left" w:pos="540"/>
        </w:tabs>
        <w:snapToGrid w:val="0"/>
        <w:ind w:left="1411" w:hanging="547"/>
        <w:rPr>
          <w:rFonts w:ascii="Calibri" w:hAnsi="Calibri" w:cs="Arial"/>
          <w:sz w:val="22"/>
        </w:rPr>
      </w:pPr>
      <w:r w:rsidRPr="008537D3">
        <w:rPr>
          <w:rFonts w:ascii="Calibri" w:hAnsi="Calibri"/>
          <w:color w:val="000000"/>
          <w:sz w:val="22"/>
        </w:rPr>
        <w:t xml:space="preserve">Apply effective nursing actions to situations that arise in the care of clients with complex mental health conditions. </w:t>
      </w:r>
    </w:p>
    <w:p w14:paraId="75908D30" w14:textId="77777777" w:rsidR="008537D3" w:rsidRPr="008537D3" w:rsidRDefault="008537D3" w:rsidP="008537D3">
      <w:pPr>
        <w:pStyle w:val="ListParagraph"/>
        <w:tabs>
          <w:tab w:val="left" w:pos="540"/>
        </w:tabs>
        <w:ind w:left="1411" w:hanging="547"/>
        <w:rPr>
          <w:rFonts w:ascii="Calibri" w:hAnsi="Calibri" w:cs="Arial"/>
          <w:sz w:val="22"/>
        </w:rPr>
      </w:pPr>
    </w:p>
    <w:p w14:paraId="458555E2" w14:textId="77777777" w:rsidR="008537D3" w:rsidRPr="008537D3" w:rsidRDefault="008537D3" w:rsidP="008537D3">
      <w:pPr>
        <w:pStyle w:val="ListParagraph"/>
        <w:numPr>
          <w:ilvl w:val="0"/>
          <w:numId w:val="11"/>
        </w:numPr>
        <w:tabs>
          <w:tab w:val="left" w:pos="540"/>
        </w:tabs>
        <w:snapToGrid w:val="0"/>
        <w:ind w:left="1411" w:hanging="547"/>
        <w:rPr>
          <w:rFonts w:ascii="Calibri" w:hAnsi="Calibri" w:cs="Arial"/>
          <w:sz w:val="22"/>
        </w:rPr>
      </w:pPr>
      <w:r w:rsidRPr="008537D3">
        <w:rPr>
          <w:rFonts w:ascii="Calibri" w:hAnsi="Calibri" w:cs="Arial"/>
          <w:sz w:val="22"/>
        </w:rPr>
        <w:t>Analyze assessment findings to prioritize treatment strategies for the care of client with complex mental health conditions.</w:t>
      </w:r>
    </w:p>
    <w:p w14:paraId="465CFD54" w14:textId="77777777" w:rsidR="008537D3" w:rsidRPr="008537D3" w:rsidRDefault="008537D3" w:rsidP="008537D3">
      <w:pPr>
        <w:pStyle w:val="ListParagraph"/>
        <w:ind w:left="1224"/>
      </w:pPr>
    </w:p>
    <w:p w14:paraId="74D5A8D6" w14:textId="43C70D7B" w:rsidR="008537D3" w:rsidRPr="008537D3" w:rsidRDefault="008537D3" w:rsidP="008537D3">
      <w:pPr>
        <w:pStyle w:val="ListParagraph"/>
        <w:numPr>
          <w:ilvl w:val="0"/>
          <w:numId w:val="11"/>
        </w:numPr>
        <w:ind w:left="1224"/>
      </w:pPr>
      <w:r w:rsidRPr="008537D3">
        <w:rPr>
          <w:rFonts w:ascii="Calibri" w:hAnsi="Calibri" w:cs="Arial"/>
        </w:rPr>
        <w:t>Evaluate the effectiveness of psychotropic medications in the care of clients with complex mental health conditions.</w:t>
      </w:r>
    </w:p>
    <w:p w14:paraId="43BB196C" w14:textId="77777777" w:rsidR="008537D3" w:rsidRPr="008537D3" w:rsidRDefault="008537D3" w:rsidP="008537D3">
      <w:pPr>
        <w:pStyle w:val="ListParagraph"/>
        <w:rPr>
          <w:rFonts w:ascii="Calibri" w:hAnsi="Calibri" w:cs="Arial"/>
        </w:rPr>
      </w:pPr>
    </w:p>
    <w:p w14:paraId="77F36FA4" w14:textId="39971A38" w:rsidR="008537D3" w:rsidRPr="008537D3" w:rsidRDefault="008537D3" w:rsidP="008537D3">
      <w:pPr>
        <w:pStyle w:val="ListParagraph"/>
        <w:widowControl/>
        <w:numPr>
          <w:ilvl w:val="0"/>
          <w:numId w:val="11"/>
        </w:numPr>
        <w:shd w:val="clear" w:color="auto" w:fill="FFFFFF"/>
        <w:ind w:left="1224"/>
        <w:contextualSpacing/>
        <w:rPr>
          <w:rFonts w:asciiTheme="minorHAnsi" w:hAnsiTheme="minorHAnsi" w:cstheme="minorHAnsi"/>
          <w:sz w:val="22"/>
        </w:rPr>
      </w:pPr>
      <w:r w:rsidRPr="008537D3">
        <w:rPr>
          <w:rFonts w:ascii="Calibri" w:hAnsi="Calibri" w:cs="Arial"/>
        </w:rPr>
        <w:t>Utilize concepts basic to professional nursing practice: within ethical, legal and regulatory frameworks of nursing, standards of professional nursing practice, the parameters of individual knowledge and experience, professional boundaries of the nurse-client relationship, and confidentiality.</w:t>
      </w:r>
    </w:p>
    <w:p w14:paraId="408DBCE0" w14:textId="77777777" w:rsidR="008537D3" w:rsidRPr="008537D3" w:rsidRDefault="008537D3" w:rsidP="008537D3">
      <w:pPr>
        <w:pStyle w:val="ListParagraph"/>
        <w:widowControl/>
        <w:shd w:val="clear" w:color="auto" w:fill="FFFFFF"/>
        <w:ind w:left="1224"/>
        <w:contextualSpacing/>
        <w:rPr>
          <w:rFonts w:asciiTheme="minorHAnsi" w:hAnsiTheme="minorHAnsi" w:cstheme="minorHAnsi"/>
          <w:sz w:val="22"/>
        </w:rPr>
      </w:pPr>
    </w:p>
    <w:p w14:paraId="4AA78EF2" w14:textId="510ED1A6" w:rsidR="008537D3" w:rsidRPr="008537D3" w:rsidRDefault="008537D3" w:rsidP="008537D3">
      <w:pPr>
        <w:pStyle w:val="ListParagraph"/>
        <w:widowControl/>
        <w:numPr>
          <w:ilvl w:val="0"/>
          <w:numId w:val="11"/>
        </w:numPr>
        <w:shd w:val="clear" w:color="auto" w:fill="FFFFFF"/>
        <w:ind w:left="1224"/>
        <w:contextualSpacing/>
        <w:rPr>
          <w:rFonts w:asciiTheme="minorHAnsi" w:hAnsiTheme="minorHAnsi" w:cstheme="minorHAnsi"/>
          <w:sz w:val="22"/>
        </w:rPr>
      </w:pPr>
      <w:r w:rsidRPr="008537D3">
        <w:rPr>
          <w:rFonts w:ascii="Calibri" w:hAnsi="Calibri"/>
        </w:rPr>
        <w:t>Prioritize treatment strategies for the care of clients/family systems with complex mental health conditions.</w:t>
      </w:r>
    </w:p>
    <w:p w14:paraId="20037E08" w14:textId="77777777" w:rsidR="008537D3" w:rsidRPr="00120095" w:rsidRDefault="008537D3" w:rsidP="008537D3">
      <w:pPr>
        <w:pStyle w:val="ListParagraph"/>
        <w:widowControl/>
        <w:shd w:val="clear" w:color="auto" w:fill="FFFFFF"/>
        <w:ind w:left="1224"/>
        <w:contextualSpacing/>
        <w:rPr>
          <w:rFonts w:asciiTheme="minorHAnsi" w:hAnsiTheme="minorHAnsi" w:cstheme="minorHAnsi"/>
          <w:sz w:val="22"/>
        </w:rPr>
      </w:pPr>
    </w:p>
    <w:p w14:paraId="0F585626" w14:textId="77777777" w:rsidR="00120095" w:rsidRPr="00120095" w:rsidRDefault="00120095" w:rsidP="00120095">
      <w:pPr>
        <w:pStyle w:val="ListParagraph"/>
        <w:widowControl/>
        <w:shd w:val="clear" w:color="auto" w:fill="FFFFFF"/>
        <w:contextualSpacing/>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77777777"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901282">
        <w:rPr>
          <w:rFonts w:ascii="Calibri" w:hAnsi="Calibri" w:cs="Arial"/>
          <w:bCs/>
          <w:iCs/>
          <w:sz w:val="22"/>
          <w:szCs w:val="22"/>
        </w:rPr>
        <w:lastRenderedPageBreak/>
        <w:t xml:space="preserve">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The professor’s specific policy concerning absence. (The College policy on attendance is in the Catalog, and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Include numerical ranges for letter grades; the following is a range commonly used by many faculty:</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26ED427D"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5221" w14:textId="77777777" w:rsidR="00C06AE2" w:rsidRDefault="00C06AE2" w:rsidP="003A608C">
      <w:r>
        <w:separator/>
      </w:r>
    </w:p>
  </w:endnote>
  <w:endnote w:type="continuationSeparator" w:id="0">
    <w:p w14:paraId="2B167674" w14:textId="77777777"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146" w14:textId="77777777" w:rsidR="00C06AE2" w:rsidRDefault="00C06AE2" w:rsidP="003A608C">
      <w:r>
        <w:separator/>
      </w:r>
    </w:p>
  </w:footnote>
  <w:footnote w:type="continuationSeparator" w:id="0">
    <w:p w14:paraId="43BDD202" w14:textId="77777777" w:rsidR="00C06AE2" w:rsidRDefault="00C06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1D1E3967"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881EEF">
      <w:rPr>
        <w:rFonts w:ascii="Calibri" w:hAnsi="Calibri" w:cs="Arial"/>
        <w:noProof/>
        <w:sz w:val="22"/>
        <w:szCs w:val="22"/>
      </w:rPr>
      <w:t>1511C MENTAL HEALTH NURSING</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03140FF" w:rsidP="003140FF">
    <w:pPr>
      <w:pStyle w:val="Header"/>
      <w:jc w:val="right"/>
    </w:pPr>
    <w:r w:rsidRPr="00D55873">
      <w:rPr>
        <w:noProof/>
        <w:lang w:eastAsia="en-US"/>
      </w:rPr>
      <w:drawing>
        <wp:inline distT="0" distB="0" distL="0" distR="0" wp14:anchorId="7F2E068F" wp14:editId="23BE92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0095"/>
    <w:rsid w:val="00121977"/>
    <w:rsid w:val="00121F85"/>
    <w:rsid w:val="00123F4F"/>
    <w:rsid w:val="001251EB"/>
    <w:rsid w:val="0012540D"/>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2B8"/>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13A0"/>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350CB"/>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1E02"/>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3"/>
    <w:rsid w:val="008537DA"/>
    <w:rsid w:val="008550B8"/>
    <w:rsid w:val="00855178"/>
    <w:rsid w:val="00857017"/>
    <w:rsid w:val="00871451"/>
    <w:rsid w:val="008734F9"/>
    <w:rsid w:val="00874DEB"/>
    <w:rsid w:val="00875AAA"/>
    <w:rsid w:val="00881EEF"/>
    <w:rsid w:val="008856A1"/>
    <w:rsid w:val="00891705"/>
    <w:rsid w:val="00894F18"/>
    <w:rsid w:val="00897C7A"/>
    <w:rsid w:val="008A0AC8"/>
    <w:rsid w:val="008A1D7C"/>
    <w:rsid w:val="008A2456"/>
    <w:rsid w:val="008A50A9"/>
    <w:rsid w:val="008A64AE"/>
    <w:rsid w:val="008A6E36"/>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48B2"/>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44FC"/>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4EDE"/>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alloonText">
    <w:name w:val="Balloon Text"/>
    <w:basedOn w:val="Normal"/>
    <w:link w:val="BalloonTextChar"/>
    <w:semiHidden/>
    <w:unhideWhenUsed/>
    <w:rsid w:val="007350CB"/>
    <w:rPr>
      <w:rFonts w:ascii="Segoe UI" w:hAnsi="Segoe UI" w:cs="Segoe UI"/>
      <w:sz w:val="18"/>
      <w:szCs w:val="18"/>
    </w:rPr>
  </w:style>
  <w:style w:type="character" w:customStyle="1" w:styleId="BalloonTextChar">
    <w:name w:val="Balloon Text Char"/>
    <w:basedOn w:val="DefaultParagraphFont"/>
    <w:link w:val="BalloonText"/>
    <w:semiHidden/>
    <w:rsid w:val="007350C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6BC90-10D9-4107-9465-DB95E930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810</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2021-01-19T19:12:00Z</dcterms:created>
  <dcterms:modified xsi:type="dcterms:W3CDTF">2021-01-19T19:12:00Z</dcterms:modified>
</cp:coreProperties>
</file>