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1F" w:rsidRPr="002E6ACE" w:rsidRDefault="001954F7" w:rsidP="0054414B">
      <w:pPr>
        <w:ind w:hanging="426"/>
        <w:jc w:val="center"/>
        <w:outlineLvl w:val="0"/>
        <w:rPr>
          <w:rFonts w:asciiTheme="minorHAnsi" w:hAnsiTheme="minorHAnsi" w:cs="Calibri"/>
          <w:sz w:val="20"/>
          <w:szCs w:val="20"/>
        </w:rPr>
      </w:pPr>
      <w:bookmarkStart w:id="0" w:name="_GoBack"/>
      <w:bookmarkEnd w:id="0"/>
      <w:r w:rsidRPr="002E6ACE">
        <w:rPr>
          <w:rFonts w:asciiTheme="minorHAnsi" w:hAnsiTheme="minorHAnsi"/>
          <w:noProof/>
        </w:rPr>
        <w:drawing>
          <wp:anchor distT="0" distB="0" distL="114300" distR="114300" simplePos="0" relativeHeight="251658752" behindDoc="0" locked="0" layoutInCell="1" allowOverlap="1" wp14:anchorId="3A05F808" wp14:editId="11BF7FCB">
            <wp:simplePos x="0" y="0"/>
            <wp:positionH relativeFrom="column">
              <wp:posOffset>-63500</wp:posOffset>
            </wp:positionH>
            <wp:positionV relativeFrom="paragraph">
              <wp:posOffset>0</wp:posOffset>
            </wp:positionV>
            <wp:extent cx="1282901" cy="1188720"/>
            <wp:effectExtent l="0" t="0" r="1270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EMSP-LOGO.jpg"/>
                    <pic:cNvPicPr/>
                  </pic:nvPicPr>
                  <pic:blipFill>
                    <a:blip r:embed="rId8">
                      <a:extLst>
                        <a:ext uri="{28A0092B-C50C-407E-A947-70E740481C1C}">
                          <a14:useLocalDpi xmlns:a14="http://schemas.microsoft.com/office/drawing/2010/main" val="0"/>
                        </a:ext>
                      </a:extLst>
                    </a:blip>
                    <a:stretch>
                      <a:fillRect/>
                    </a:stretch>
                  </pic:blipFill>
                  <pic:spPr>
                    <a:xfrm>
                      <a:off x="0" y="0"/>
                      <a:ext cx="1282901" cy="1188720"/>
                    </a:xfrm>
                    <a:prstGeom prst="rect">
                      <a:avLst/>
                    </a:prstGeom>
                  </pic:spPr>
                </pic:pic>
              </a:graphicData>
            </a:graphic>
            <wp14:sizeRelH relativeFrom="page">
              <wp14:pctWidth>0</wp14:pctWidth>
            </wp14:sizeRelH>
            <wp14:sizeRelV relativeFrom="page">
              <wp14:pctHeight>0</wp14:pctHeight>
            </wp14:sizeRelV>
          </wp:anchor>
        </w:drawing>
      </w:r>
    </w:p>
    <w:p w:rsidR="001954F7" w:rsidRPr="002E6ACE" w:rsidRDefault="001954F7" w:rsidP="0054414B">
      <w:pPr>
        <w:ind w:hanging="426"/>
        <w:jc w:val="center"/>
        <w:outlineLvl w:val="0"/>
        <w:rPr>
          <w:rFonts w:asciiTheme="minorHAnsi" w:hAnsiTheme="minorHAnsi" w:cs="Calibri"/>
          <w:b/>
          <w:sz w:val="28"/>
          <w:szCs w:val="28"/>
        </w:rPr>
      </w:pPr>
    </w:p>
    <w:p w:rsidR="00904A3F" w:rsidRPr="002E6ACE" w:rsidRDefault="00904A3F" w:rsidP="0054414B">
      <w:pPr>
        <w:ind w:hanging="426"/>
        <w:jc w:val="center"/>
        <w:outlineLvl w:val="0"/>
        <w:rPr>
          <w:rFonts w:asciiTheme="minorHAnsi" w:hAnsiTheme="minorHAnsi" w:cs="Calibri"/>
          <w:b/>
          <w:sz w:val="28"/>
          <w:szCs w:val="28"/>
        </w:rPr>
      </w:pPr>
      <w:r w:rsidRPr="002E6ACE">
        <w:rPr>
          <w:rFonts w:asciiTheme="minorHAnsi" w:hAnsiTheme="minorHAnsi" w:cs="Calibri"/>
          <w:b/>
          <w:sz w:val="28"/>
          <w:szCs w:val="28"/>
        </w:rPr>
        <w:t xml:space="preserve">Advisory Committee </w:t>
      </w:r>
      <w:r w:rsidR="00FE3FF5" w:rsidRPr="002E6ACE">
        <w:rPr>
          <w:rFonts w:asciiTheme="minorHAnsi" w:hAnsiTheme="minorHAnsi" w:cs="Calibri"/>
          <w:b/>
          <w:sz w:val="28"/>
          <w:szCs w:val="28"/>
        </w:rPr>
        <w:t>Meeting Minutes</w:t>
      </w:r>
    </w:p>
    <w:p w:rsidR="00904A3F" w:rsidRPr="002E6ACE" w:rsidRDefault="00904A3F">
      <w:pPr>
        <w:rPr>
          <w:rFonts w:asciiTheme="minorHAnsi" w:hAnsiTheme="minorHAnsi"/>
        </w:rPr>
      </w:pPr>
    </w:p>
    <w:p w:rsidR="001141FE" w:rsidRPr="002E6ACE" w:rsidRDefault="001141FE">
      <w:pPr>
        <w:rPr>
          <w:rFonts w:asciiTheme="minorHAnsi" w:hAnsiTheme="minorHAnsi"/>
        </w:rPr>
      </w:pPr>
    </w:p>
    <w:p w:rsidR="00AB4D98" w:rsidRPr="002E6ACE" w:rsidRDefault="00AB4D98">
      <w:pPr>
        <w:rPr>
          <w:rFonts w:asciiTheme="minorHAnsi" w:hAnsiTheme="minorHAnsi"/>
        </w:rPr>
      </w:pPr>
    </w:p>
    <w:p w:rsidR="001954F7" w:rsidRPr="002E6ACE" w:rsidRDefault="001954F7">
      <w:pPr>
        <w:rPr>
          <w:rFonts w:asciiTheme="minorHAnsi" w:hAnsiTheme="minorHAnsi"/>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423"/>
        <w:gridCol w:w="1317"/>
        <w:gridCol w:w="2571"/>
        <w:gridCol w:w="915"/>
        <w:gridCol w:w="767"/>
        <w:gridCol w:w="4976"/>
      </w:tblGrid>
      <w:tr w:rsidR="00322A72" w:rsidRPr="002E6ACE" w:rsidTr="00D811D5">
        <w:trPr>
          <w:jc w:val="center"/>
        </w:trPr>
        <w:tc>
          <w:tcPr>
            <w:tcW w:w="3868" w:type="dxa"/>
            <w:shd w:val="clear" w:color="auto" w:fill="17365D"/>
            <w:tcMar>
              <w:top w:w="115" w:type="dxa"/>
              <w:left w:w="115" w:type="dxa"/>
              <w:bottom w:w="115" w:type="dxa"/>
              <w:right w:w="115" w:type="dxa"/>
            </w:tcMar>
          </w:tcPr>
          <w:p w:rsidR="00322A72" w:rsidRPr="002E6ACE" w:rsidRDefault="002B59B9" w:rsidP="006B2408">
            <w:pPr>
              <w:rPr>
                <w:rFonts w:asciiTheme="minorHAnsi" w:hAnsiTheme="minorHAnsi"/>
                <w:b/>
                <w:color w:val="FFFFFF"/>
                <w:sz w:val="22"/>
                <w:szCs w:val="22"/>
              </w:rPr>
            </w:pPr>
            <w:r w:rsidRPr="002E6ACE">
              <w:rPr>
                <w:rFonts w:asciiTheme="minorHAnsi" w:hAnsiTheme="minorHAnsi"/>
                <w:b/>
                <w:color w:val="FFFFFF"/>
                <w:sz w:val="22"/>
                <w:szCs w:val="22"/>
              </w:rPr>
              <w:t>SPONSOR</w:t>
            </w:r>
            <w:r w:rsidR="009B64CB" w:rsidRPr="002E6ACE">
              <w:rPr>
                <w:rFonts w:asciiTheme="minorHAnsi" w:hAnsiTheme="minorHAnsi"/>
                <w:b/>
                <w:color w:val="FFFFFF"/>
                <w:sz w:val="22"/>
                <w:szCs w:val="22"/>
              </w:rPr>
              <w:t xml:space="preserve"> /</w:t>
            </w:r>
            <w:r w:rsidR="00762E13" w:rsidRPr="002E6ACE">
              <w:rPr>
                <w:rFonts w:asciiTheme="minorHAnsi" w:hAnsiTheme="minorHAnsi"/>
                <w:b/>
                <w:color w:val="FFFFFF"/>
                <w:sz w:val="22"/>
                <w:szCs w:val="22"/>
              </w:rPr>
              <w:t xml:space="preserve"> INSTITUTION</w:t>
            </w:r>
            <w:r w:rsidRPr="002E6ACE">
              <w:rPr>
                <w:rFonts w:asciiTheme="minorHAnsi" w:hAnsiTheme="minorHAnsi"/>
                <w:b/>
                <w:color w:val="FFFFFF"/>
                <w:sz w:val="22"/>
                <w:szCs w:val="22"/>
              </w:rPr>
              <w:t xml:space="preserve"> NAME</w:t>
            </w:r>
            <w:r w:rsidR="00762E13" w:rsidRPr="002E6ACE">
              <w:rPr>
                <w:rFonts w:asciiTheme="minorHAnsi" w:hAnsiTheme="minorHAnsi"/>
                <w:b/>
                <w:color w:val="FFFFFF"/>
                <w:sz w:val="22"/>
                <w:szCs w:val="22"/>
              </w:rPr>
              <w:t>:</w:t>
            </w:r>
          </w:p>
        </w:tc>
        <w:tc>
          <w:tcPr>
            <w:tcW w:w="10969" w:type="dxa"/>
            <w:gridSpan w:val="6"/>
            <w:shd w:val="clear" w:color="auto" w:fill="auto"/>
            <w:tcMar>
              <w:top w:w="115" w:type="dxa"/>
              <w:left w:w="115" w:type="dxa"/>
              <w:bottom w:w="115" w:type="dxa"/>
              <w:right w:w="115" w:type="dxa"/>
            </w:tcMar>
          </w:tcPr>
          <w:p w:rsidR="00322A72" w:rsidRPr="002E6ACE" w:rsidRDefault="002D174A"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 xml:space="preserve"> </w:t>
            </w:r>
            <w:r w:rsidR="007B1A06">
              <w:rPr>
                <w:rFonts w:asciiTheme="minorHAnsi" w:hAnsiTheme="minorHAnsi" w:cs="Cambria"/>
                <w:color w:val="000000"/>
                <w:sz w:val="28"/>
                <w:szCs w:val="20"/>
              </w:rPr>
              <w:t>FSW</w:t>
            </w:r>
          </w:p>
        </w:tc>
      </w:tr>
      <w:tr w:rsidR="00D811D5" w:rsidRPr="002E6ACE" w:rsidTr="00D811D5">
        <w:trPr>
          <w:jc w:val="center"/>
        </w:trPr>
        <w:tc>
          <w:tcPr>
            <w:tcW w:w="3868" w:type="dxa"/>
            <w:shd w:val="clear" w:color="auto" w:fill="17365D"/>
            <w:tcMar>
              <w:top w:w="115" w:type="dxa"/>
              <w:left w:w="115" w:type="dxa"/>
              <w:bottom w:w="115" w:type="dxa"/>
              <w:right w:w="115" w:type="dxa"/>
            </w:tcMar>
          </w:tcPr>
          <w:p w:rsidR="00322A72" w:rsidRPr="002E6ACE" w:rsidRDefault="00322A72" w:rsidP="00322A72">
            <w:pPr>
              <w:rPr>
                <w:rFonts w:asciiTheme="minorHAnsi" w:hAnsiTheme="minorHAnsi"/>
                <w:b/>
                <w:color w:val="FFFFFF"/>
                <w:sz w:val="22"/>
                <w:szCs w:val="22"/>
              </w:rPr>
            </w:pPr>
            <w:r w:rsidRPr="002E6ACE">
              <w:rPr>
                <w:rFonts w:asciiTheme="minorHAnsi" w:hAnsiTheme="minorHAnsi"/>
                <w:b/>
                <w:color w:val="FFFFFF"/>
                <w:sz w:val="22"/>
                <w:szCs w:val="22"/>
              </w:rPr>
              <w:t xml:space="preserve">CoAEMSP </w:t>
            </w:r>
            <w:r w:rsidR="00762E13" w:rsidRPr="002E6ACE">
              <w:rPr>
                <w:rFonts w:asciiTheme="minorHAnsi" w:hAnsiTheme="minorHAnsi"/>
                <w:b/>
                <w:color w:val="FFFFFF"/>
                <w:sz w:val="22"/>
                <w:szCs w:val="22"/>
              </w:rPr>
              <w:t>PROGRAM NUMBER</w:t>
            </w:r>
            <w:r w:rsidRPr="002E6ACE">
              <w:rPr>
                <w:rFonts w:asciiTheme="minorHAnsi" w:hAnsiTheme="minorHAnsi"/>
                <w:b/>
                <w:color w:val="FFFFFF"/>
                <w:sz w:val="22"/>
                <w:szCs w:val="22"/>
              </w:rPr>
              <w:t>:</w:t>
            </w:r>
          </w:p>
        </w:tc>
        <w:tc>
          <w:tcPr>
            <w:tcW w:w="1740" w:type="dxa"/>
            <w:gridSpan w:val="2"/>
            <w:shd w:val="clear" w:color="auto" w:fill="auto"/>
            <w:tcMar>
              <w:top w:w="115" w:type="dxa"/>
              <w:left w:w="115" w:type="dxa"/>
              <w:bottom w:w="115" w:type="dxa"/>
              <w:right w:w="115" w:type="dxa"/>
            </w:tcMar>
          </w:tcPr>
          <w:p w:rsidR="00322A72" w:rsidRPr="002E6ACE" w:rsidRDefault="00322A72" w:rsidP="002E19AF">
            <w:pPr>
              <w:ind w:left="22" w:hanging="22"/>
              <w:rPr>
                <w:rFonts w:asciiTheme="minorHAnsi" w:hAnsiTheme="minorHAnsi" w:cs="Arial"/>
                <w:color w:val="000000"/>
                <w:sz w:val="20"/>
                <w:szCs w:val="20"/>
              </w:rPr>
            </w:pPr>
            <w:r w:rsidRPr="002E6ACE">
              <w:rPr>
                <w:rFonts w:asciiTheme="minorHAnsi" w:hAnsiTheme="minorHAnsi" w:cs="Arial"/>
                <w:color w:val="000000"/>
                <w:sz w:val="28"/>
                <w:szCs w:val="20"/>
              </w:rPr>
              <w:t>600</w:t>
            </w:r>
            <w:r w:rsidR="007B1A06">
              <w:rPr>
                <w:rFonts w:asciiTheme="minorHAnsi" w:hAnsiTheme="minorHAnsi" w:cs="Cambria"/>
                <w:color w:val="000000"/>
                <w:sz w:val="28"/>
                <w:szCs w:val="20"/>
              </w:rPr>
              <w:t>34</w:t>
            </w:r>
          </w:p>
        </w:tc>
        <w:tc>
          <w:tcPr>
            <w:tcW w:w="4253" w:type="dxa"/>
            <w:gridSpan w:val="3"/>
            <w:shd w:val="clear" w:color="auto" w:fill="17365D"/>
            <w:tcMar>
              <w:top w:w="115" w:type="dxa"/>
              <w:left w:w="115" w:type="dxa"/>
              <w:bottom w:w="115" w:type="dxa"/>
              <w:right w:w="115" w:type="dxa"/>
            </w:tcMar>
          </w:tcPr>
          <w:p w:rsidR="00322A72" w:rsidRPr="002E6ACE" w:rsidRDefault="00762E13" w:rsidP="00322A72">
            <w:pPr>
              <w:rPr>
                <w:rFonts w:asciiTheme="minorHAnsi" w:hAnsiTheme="minorHAnsi"/>
                <w:b/>
                <w:color w:val="FFFFFF"/>
                <w:sz w:val="20"/>
                <w:szCs w:val="20"/>
              </w:rPr>
            </w:pPr>
            <w:r w:rsidRPr="002E6ACE">
              <w:rPr>
                <w:rFonts w:asciiTheme="minorHAnsi" w:hAnsiTheme="minorHAnsi"/>
                <w:b/>
                <w:color w:val="FFFFFF"/>
                <w:sz w:val="22"/>
                <w:szCs w:val="20"/>
              </w:rPr>
              <w:t>DATE, TIME, + LOCATION OF MEETING:</w:t>
            </w:r>
          </w:p>
        </w:tc>
        <w:tc>
          <w:tcPr>
            <w:tcW w:w="4976" w:type="dxa"/>
            <w:shd w:val="clear" w:color="auto" w:fill="auto"/>
          </w:tcPr>
          <w:p w:rsidR="00322A72" w:rsidRDefault="007B1A06"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April 10, 2018</w:t>
            </w:r>
          </w:p>
          <w:p w:rsidR="007B1A06" w:rsidRDefault="007B1A06"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9:00 AM</w:t>
            </w:r>
          </w:p>
          <w:p w:rsidR="007B1A06" w:rsidRPr="002E6ACE" w:rsidRDefault="007B1A06" w:rsidP="00EB357F">
            <w:pPr>
              <w:ind w:left="22" w:hanging="22"/>
              <w:rPr>
                <w:rFonts w:asciiTheme="minorHAnsi" w:hAnsiTheme="minorHAnsi" w:cs="Cambria"/>
                <w:color w:val="000000"/>
                <w:sz w:val="28"/>
                <w:szCs w:val="20"/>
              </w:rPr>
            </w:pPr>
            <w:r>
              <w:rPr>
                <w:rFonts w:asciiTheme="minorHAnsi" w:hAnsiTheme="minorHAnsi" w:cs="Cambria"/>
                <w:color w:val="000000"/>
                <w:sz w:val="28"/>
                <w:szCs w:val="20"/>
              </w:rPr>
              <w:t>Bldg B – 134</w:t>
            </w:r>
          </w:p>
        </w:tc>
      </w:tr>
      <w:tr w:rsidR="00D668B4" w:rsidRPr="002E6ACE" w:rsidTr="001954F7">
        <w:trPr>
          <w:trHeight w:val="460"/>
          <w:jc w:val="center"/>
        </w:trPr>
        <w:tc>
          <w:tcPr>
            <w:tcW w:w="3868" w:type="dxa"/>
            <w:shd w:val="clear" w:color="auto" w:fill="17365D"/>
            <w:tcMar>
              <w:top w:w="115" w:type="dxa"/>
              <w:left w:w="115" w:type="dxa"/>
              <w:bottom w:w="115" w:type="dxa"/>
              <w:right w:w="115" w:type="dxa"/>
            </w:tcMar>
          </w:tcPr>
          <w:p w:rsidR="00D668B4" w:rsidRPr="002E6ACE" w:rsidRDefault="00D668B4" w:rsidP="008B6638">
            <w:pPr>
              <w:rPr>
                <w:rFonts w:asciiTheme="minorHAnsi" w:hAnsiTheme="minorHAnsi"/>
                <w:b/>
                <w:color w:val="FFFFFF"/>
                <w:sz w:val="22"/>
                <w:szCs w:val="22"/>
              </w:rPr>
            </w:pPr>
            <w:r w:rsidRPr="002E6ACE">
              <w:rPr>
                <w:rFonts w:asciiTheme="minorHAnsi" w:hAnsiTheme="minorHAnsi"/>
                <w:b/>
                <w:color w:val="FFFFFF"/>
                <w:sz w:val="22"/>
                <w:szCs w:val="22"/>
              </w:rPr>
              <w:t>CHAIR OF THE ADVISORY COMMITTEE:</w:t>
            </w:r>
          </w:p>
        </w:tc>
        <w:tc>
          <w:tcPr>
            <w:tcW w:w="10969" w:type="dxa"/>
            <w:gridSpan w:val="6"/>
            <w:shd w:val="clear" w:color="auto" w:fill="auto"/>
            <w:tcMar>
              <w:top w:w="115" w:type="dxa"/>
              <w:left w:w="115" w:type="dxa"/>
              <w:bottom w:w="115" w:type="dxa"/>
              <w:right w:w="115" w:type="dxa"/>
            </w:tcMar>
          </w:tcPr>
          <w:p w:rsidR="00D668B4" w:rsidRPr="002E6ACE" w:rsidRDefault="00061F0A" w:rsidP="003F2696">
            <w:pPr>
              <w:spacing w:before="20" w:after="20"/>
              <w:ind w:left="129"/>
              <w:rPr>
                <w:rFonts w:asciiTheme="minorHAnsi" w:hAnsiTheme="minorHAnsi"/>
                <w:sz w:val="20"/>
                <w:szCs w:val="22"/>
              </w:rPr>
            </w:pPr>
            <w:r w:rsidRPr="002E6ACE">
              <w:rPr>
                <w:rFonts w:asciiTheme="minorHAnsi" w:hAnsiTheme="minorHAnsi"/>
                <w:sz w:val="20"/>
                <w:szCs w:val="22"/>
              </w:rPr>
              <w:t xml:space="preserve">Note to Program: </w:t>
            </w:r>
            <w:r w:rsidR="00A25B61" w:rsidRPr="002E6ACE">
              <w:rPr>
                <w:rFonts w:asciiTheme="minorHAnsi" w:hAnsiTheme="minorHAnsi"/>
                <w:sz w:val="20"/>
                <w:szCs w:val="22"/>
              </w:rPr>
              <w:t xml:space="preserve"> As a best practice, programs should appoint someone other than the Program Director to serve as the Advisory Committee Chair. </w:t>
            </w:r>
            <w:r w:rsidRPr="002E6ACE">
              <w:rPr>
                <w:rFonts w:asciiTheme="minorHAnsi" w:hAnsiTheme="minorHAnsi"/>
                <w:b/>
                <w:sz w:val="20"/>
                <w:szCs w:val="22"/>
              </w:rPr>
              <w:t>The Adv</w:t>
            </w:r>
            <w:r w:rsidR="00AE598E" w:rsidRPr="002E6ACE">
              <w:rPr>
                <w:rFonts w:asciiTheme="minorHAnsi" w:hAnsiTheme="minorHAnsi"/>
                <w:b/>
                <w:sz w:val="20"/>
                <w:szCs w:val="22"/>
              </w:rPr>
              <w:t>isory</w:t>
            </w:r>
            <w:r w:rsidRPr="002E6ACE">
              <w:rPr>
                <w:rFonts w:asciiTheme="minorHAnsi" w:hAnsiTheme="minorHAnsi"/>
                <w:b/>
                <w:sz w:val="20"/>
                <w:szCs w:val="22"/>
              </w:rPr>
              <w:t xml:space="preserve"> Comm</w:t>
            </w:r>
            <w:r w:rsidR="00AE598E" w:rsidRPr="002E6ACE">
              <w:rPr>
                <w:rFonts w:asciiTheme="minorHAnsi" w:hAnsiTheme="minorHAnsi"/>
                <w:b/>
                <w:sz w:val="20"/>
                <w:szCs w:val="22"/>
              </w:rPr>
              <w:t xml:space="preserve">ittee </w:t>
            </w:r>
            <w:r w:rsidRPr="002E6ACE">
              <w:rPr>
                <w:rFonts w:asciiTheme="minorHAnsi" w:hAnsiTheme="minorHAnsi"/>
                <w:b/>
                <w:sz w:val="20"/>
                <w:szCs w:val="22"/>
              </w:rPr>
              <w:t xml:space="preserve">is </w:t>
            </w:r>
            <w:r w:rsidRPr="002E6ACE">
              <w:rPr>
                <w:rFonts w:asciiTheme="minorHAnsi" w:hAnsiTheme="minorHAnsi"/>
                <w:b/>
                <w:i/>
                <w:sz w:val="20"/>
                <w:szCs w:val="22"/>
              </w:rPr>
              <w:t>advising</w:t>
            </w:r>
            <w:r w:rsidRPr="002E6ACE">
              <w:rPr>
                <w:rFonts w:asciiTheme="minorHAnsi" w:hAnsiTheme="minorHAnsi"/>
                <w:b/>
                <w:sz w:val="20"/>
                <w:szCs w:val="22"/>
              </w:rPr>
              <w:t xml:space="preserve"> the program.</w:t>
            </w:r>
          </w:p>
        </w:tc>
      </w:tr>
      <w:tr w:rsidR="00762E13" w:rsidRPr="002E6ACE" w:rsidTr="00C02003">
        <w:trPr>
          <w:jc w:val="center"/>
        </w:trPr>
        <w:tc>
          <w:tcPr>
            <w:tcW w:w="14837" w:type="dxa"/>
            <w:gridSpan w:val="7"/>
            <w:shd w:val="clear" w:color="auto" w:fill="548DD4"/>
            <w:tcMar>
              <w:top w:w="115" w:type="dxa"/>
              <w:left w:w="115" w:type="dxa"/>
              <w:bottom w:w="0" w:type="dxa"/>
              <w:right w:w="115" w:type="dxa"/>
            </w:tcMar>
          </w:tcPr>
          <w:p w:rsidR="00762E13" w:rsidRPr="002E6ACE" w:rsidRDefault="00762E13" w:rsidP="00045CC4">
            <w:pPr>
              <w:ind w:left="22" w:hanging="22"/>
              <w:jc w:val="center"/>
              <w:rPr>
                <w:rFonts w:asciiTheme="minorHAnsi" w:hAnsiTheme="minorHAnsi"/>
                <w:b/>
                <w:color w:val="FFFFFF"/>
                <w:sz w:val="22"/>
                <w:szCs w:val="22"/>
              </w:rPr>
            </w:pPr>
            <w:r w:rsidRPr="002E6ACE">
              <w:rPr>
                <w:rFonts w:asciiTheme="minorHAnsi" w:hAnsiTheme="minorHAnsi"/>
                <w:b/>
                <w:color w:val="FFFFFF"/>
                <w:sz w:val="22"/>
                <w:szCs w:val="22"/>
              </w:rPr>
              <w:t>ATTENDANCE</w:t>
            </w:r>
          </w:p>
        </w:tc>
      </w:tr>
      <w:tr w:rsidR="00D811D5" w:rsidRPr="002E6ACE" w:rsidTr="00D811D5">
        <w:trPr>
          <w:jc w:val="center"/>
        </w:trPr>
        <w:tc>
          <w:tcPr>
            <w:tcW w:w="4291" w:type="dxa"/>
            <w:gridSpan w:val="2"/>
            <w:shd w:val="clear" w:color="auto" w:fill="C6D9F1"/>
            <w:tcMar>
              <w:top w:w="115" w:type="dxa"/>
              <w:left w:w="115" w:type="dxa"/>
              <w:bottom w:w="0" w:type="dxa"/>
              <w:right w:w="115" w:type="dxa"/>
            </w:tcMar>
            <w:vAlign w:val="center"/>
          </w:tcPr>
          <w:p w:rsidR="002B59B9" w:rsidRPr="002E6ACE" w:rsidRDefault="002B59B9" w:rsidP="00762E13">
            <w:pPr>
              <w:rPr>
                <w:rFonts w:asciiTheme="minorHAnsi" w:hAnsiTheme="minorHAnsi"/>
                <w:i/>
                <w:sz w:val="20"/>
                <w:szCs w:val="22"/>
              </w:rPr>
            </w:pPr>
            <w:r w:rsidRPr="002E6ACE">
              <w:rPr>
                <w:rFonts w:asciiTheme="minorHAnsi" w:hAnsiTheme="minorHAnsi"/>
                <w:b/>
                <w:sz w:val="20"/>
                <w:szCs w:val="22"/>
              </w:rPr>
              <w:t>Community of Interest</w:t>
            </w:r>
            <w:r w:rsidRPr="002E6ACE">
              <w:rPr>
                <w:rFonts w:asciiTheme="minorHAnsi" w:hAnsiTheme="minorHAnsi"/>
                <w:i/>
                <w:sz w:val="20"/>
                <w:szCs w:val="22"/>
              </w:rPr>
              <w:t xml:space="preserve"> </w:t>
            </w:r>
          </w:p>
        </w:tc>
        <w:tc>
          <w:tcPr>
            <w:tcW w:w="3888" w:type="dxa"/>
            <w:gridSpan w:val="2"/>
            <w:shd w:val="clear" w:color="auto" w:fill="C6D9F1"/>
            <w:tcMar>
              <w:top w:w="115" w:type="dxa"/>
              <w:left w:w="115" w:type="dxa"/>
              <w:bottom w:w="0" w:type="dxa"/>
              <w:right w:w="115" w:type="dxa"/>
            </w:tcMar>
            <w:vAlign w:val="center"/>
          </w:tcPr>
          <w:p w:rsidR="002B59B9" w:rsidRPr="002E6ACE" w:rsidRDefault="00D22E7B" w:rsidP="00D22E7B">
            <w:pPr>
              <w:rPr>
                <w:rFonts w:asciiTheme="minorHAnsi" w:hAnsiTheme="minorHAnsi"/>
                <w:b/>
                <w:color w:val="000000"/>
                <w:sz w:val="20"/>
                <w:szCs w:val="22"/>
              </w:rPr>
            </w:pPr>
            <w:r w:rsidRPr="002E6ACE">
              <w:rPr>
                <w:rFonts w:asciiTheme="minorHAnsi" w:hAnsiTheme="minorHAnsi"/>
                <w:b/>
                <w:color w:val="000000"/>
                <w:sz w:val="20"/>
                <w:szCs w:val="22"/>
              </w:rPr>
              <w:t xml:space="preserve">Name(s) – </w:t>
            </w:r>
            <w:r w:rsidRPr="002E6ACE">
              <w:rPr>
                <w:rFonts w:asciiTheme="minorHAnsi" w:hAnsiTheme="minorHAnsi" w:cs="Arial"/>
                <w:i/>
                <w:color w:val="000000"/>
                <w:sz w:val="20"/>
                <w:szCs w:val="22"/>
              </w:rPr>
              <w:t>Li</w:t>
            </w:r>
            <w:r w:rsidR="002B59B9" w:rsidRPr="002E6ACE">
              <w:rPr>
                <w:rFonts w:asciiTheme="minorHAnsi" w:hAnsiTheme="minorHAnsi" w:cs="Arial"/>
                <w:i/>
                <w:color w:val="000000"/>
                <w:sz w:val="20"/>
                <w:szCs w:val="22"/>
              </w:rPr>
              <w:t xml:space="preserve">st all members. </w:t>
            </w:r>
            <w:r w:rsidRPr="002E6ACE">
              <w:rPr>
                <w:rFonts w:asciiTheme="minorHAnsi" w:hAnsiTheme="minorHAnsi" w:cs="Arial"/>
                <w:i/>
                <w:color w:val="000000"/>
                <w:sz w:val="20"/>
                <w:szCs w:val="22"/>
              </w:rPr>
              <w:t>M</w:t>
            </w:r>
            <w:r w:rsidR="002B59B9" w:rsidRPr="002E6ACE">
              <w:rPr>
                <w:rFonts w:asciiTheme="minorHAnsi" w:hAnsiTheme="minorHAnsi" w:cs="Arial"/>
                <w:i/>
                <w:color w:val="000000"/>
                <w:sz w:val="20"/>
                <w:szCs w:val="22"/>
              </w:rPr>
              <w:t>ultiple members</w:t>
            </w:r>
            <w:r w:rsidRPr="002E6ACE">
              <w:rPr>
                <w:rFonts w:asciiTheme="minorHAnsi" w:hAnsiTheme="minorHAnsi" w:cs="Arial"/>
                <w:i/>
                <w:color w:val="000000"/>
                <w:sz w:val="20"/>
                <w:szCs w:val="22"/>
              </w:rPr>
              <w:t xml:space="preserve"> may be listed</w:t>
            </w:r>
            <w:r w:rsidR="002B59B9" w:rsidRPr="002E6ACE">
              <w:rPr>
                <w:rFonts w:asciiTheme="minorHAnsi" w:hAnsiTheme="minorHAnsi" w:cs="Arial"/>
                <w:i/>
                <w:color w:val="000000"/>
                <w:sz w:val="20"/>
                <w:szCs w:val="22"/>
              </w:rPr>
              <w:t> in a</w:t>
            </w:r>
            <w:r w:rsidRPr="002E6ACE">
              <w:rPr>
                <w:rFonts w:asciiTheme="minorHAnsi" w:hAnsiTheme="minorHAnsi" w:cs="Arial"/>
                <w:i/>
                <w:color w:val="000000"/>
                <w:sz w:val="20"/>
                <w:szCs w:val="22"/>
              </w:rPr>
              <w:t xml:space="preserve"> single</w:t>
            </w:r>
            <w:r w:rsidR="002B59B9" w:rsidRPr="002E6ACE">
              <w:rPr>
                <w:rFonts w:asciiTheme="minorHAnsi" w:hAnsiTheme="minorHAnsi" w:cs="Arial"/>
                <w:i/>
                <w:color w:val="000000"/>
                <w:sz w:val="20"/>
                <w:szCs w:val="22"/>
              </w:rPr>
              <w:t xml:space="preserve"> category. </w:t>
            </w:r>
          </w:p>
        </w:tc>
        <w:tc>
          <w:tcPr>
            <w:tcW w:w="915" w:type="dxa"/>
            <w:shd w:val="clear" w:color="auto" w:fill="C6D9F1"/>
            <w:vAlign w:val="center"/>
          </w:tcPr>
          <w:p w:rsidR="002B59B9" w:rsidRPr="002E6ACE" w:rsidRDefault="002B59B9" w:rsidP="002E56A7">
            <w:pPr>
              <w:rPr>
                <w:rFonts w:asciiTheme="minorHAnsi" w:hAnsiTheme="minorHAnsi"/>
                <w:b/>
                <w:color w:val="000000"/>
                <w:sz w:val="20"/>
                <w:szCs w:val="22"/>
              </w:rPr>
            </w:pPr>
            <w:r w:rsidRPr="002E6ACE">
              <w:rPr>
                <w:rFonts w:asciiTheme="minorHAnsi" w:hAnsiTheme="minorHAnsi"/>
                <w:b/>
                <w:color w:val="000000"/>
                <w:sz w:val="20"/>
                <w:szCs w:val="22"/>
              </w:rPr>
              <w:t>Present</w:t>
            </w:r>
          </w:p>
        </w:tc>
        <w:tc>
          <w:tcPr>
            <w:tcW w:w="5743" w:type="dxa"/>
            <w:gridSpan w:val="2"/>
            <w:shd w:val="clear" w:color="auto" w:fill="C6D9F1"/>
            <w:tcMar>
              <w:top w:w="115" w:type="dxa"/>
              <w:left w:w="115" w:type="dxa"/>
              <w:bottom w:w="0" w:type="dxa"/>
              <w:right w:w="115" w:type="dxa"/>
            </w:tcMar>
            <w:vAlign w:val="center"/>
          </w:tcPr>
          <w:p w:rsidR="002B59B9" w:rsidRPr="002E6ACE" w:rsidRDefault="002B59B9" w:rsidP="00762E13">
            <w:pPr>
              <w:ind w:left="22" w:hanging="22"/>
              <w:rPr>
                <w:rFonts w:asciiTheme="minorHAnsi" w:hAnsiTheme="minorHAnsi"/>
                <w:b/>
                <w:color w:val="000000"/>
                <w:sz w:val="20"/>
                <w:szCs w:val="22"/>
              </w:rPr>
            </w:pPr>
            <w:r w:rsidRPr="002E6ACE">
              <w:rPr>
                <w:rFonts w:asciiTheme="minorHAnsi" w:hAnsiTheme="minorHAnsi"/>
                <w:b/>
                <w:color w:val="000000"/>
                <w:sz w:val="20"/>
                <w:szCs w:val="22"/>
              </w:rPr>
              <w:t>Agency/Organization</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Physician(s)</w:t>
            </w:r>
            <w:r w:rsidR="004A5022" w:rsidRPr="002E6ACE">
              <w:rPr>
                <w:rFonts w:asciiTheme="minorHAnsi" w:hAnsiTheme="minorHAnsi"/>
                <w:i/>
                <w:sz w:val="20"/>
                <w:szCs w:val="22"/>
              </w:rPr>
              <w:br/>
              <w:t xml:space="preserve">  </w:t>
            </w:r>
            <w:r w:rsidRPr="002E6ACE">
              <w:rPr>
                <w:rFonts w:asciiTheme="minorHAnsi" w:hAnsiTheme="minorHAnsi"/>
                <w:i/>
                <w:sz w:val="20"/>
                <w:szCs w:val="22"/>
              </w:rPr>
              <w:t>may be fulfilled by Medical Director</w:t>
            </w:r>
          </w:p>
        </w:tc>
        <w:tc>
          <w:tcPr>
            <w:tcW w:w="3888" w:type="dxa"/>
            <w:gridSpan w:val="2"/>
            <w:shd w:val="clear" w:color="auto" w:fill="C6D9F1"/>
            <w:tcMar>
              <w:top w:w="0" w:type="dxa"/>
              <w:left w:w="0" w:type="dxa"/>
              <w:bottom w:w="0" w:type="dxa"/>
              <w:right w:w="0" w:type="dxa"/>
            </w:tcMar>
          </w:tcPr>
          <w:p w:rsidR="00984E8A" w:rsidRPr="002E6ACE" w:rsidRDefault="007B1A0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Dr. Alex Rodi, D.O.</w:t>
            </w:r>
          </w:p>
        </w:tc>
        <w:tc>
          <w:tcPr>
            <w:tcW w:w="915" w:type="dxa"/>
            <w:shd w:val="clear" w:color="auto" w:fill="C6D9F1"/>
          </w:tcPr>
          <w:p w:rsidR="006B7F08" w:rsidRPr="002E6ACE" w:rsidRDefault="006B7F08" w:rsidP="00D01E68">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X</w:t>
            </w:r>
          </w:p>
        </w:tc>
        <w:tc>
          <w:tcPr>
            <w:tcW w:w="5743" w:type="dxa"/>
            <w:gridSpan w:val="2"/>
            <w:shd w:val="clear" w:color="auto" w:fill="auto"/>
            <w:tcMar>
              <w:top w:w="0" w:type="dxa"/>
              <w:left w:w="0" w:type="dxa"/>
              <w:bottom w:w="0" w:type="dxa"/>
              <w:right w:w="0" w:type="dxa"/>
            </w:tcMar>
          </w:tcPr>
          <w:p w:rsidR="00984E8A" w:rsidRPr="002E6ACE" w:rsidRDefault="007B1A0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Medical Director – FSW EMS Programs</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Employer(s) of Graduates Representative</w:t>
            </w:r>
          </w:p>
        </w:tc>
        <w:tc>
          <w:tcPr>
            <w:tcW w:w="3888" w:type="dxa"/>
            <w:gridSpan w:val="2"/>
            <w:shd w:val="clear" w:color="auto" w:fill="C6D9F1"/>
            <w:tcMar>
              <w:top w:w="0" w:type="dxa"/>
              <w:left w:w="0" w:type="dxa"/>
              <w:bottom w:w="0" w:type="dxa"/>
              <w:right w:w="0" w:type="dxa"/>
            </w:tcMar>
          </w:tcPr>
          <w:p w:rsidR="0097032C" w:rsidRDefault="0097032C"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Ben Abes</w:t>
            </w:r>
          </w:p>
          <w:p w:rsidR="00984E8A" w:rsidRDefault="007B1A0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Anthony Demos</w:t>
            </w:r>
            <w:r w:rsidR="00944BA3">
              <w:rPr>
                <w:rFonts w:asciiTheme="minorHAnsi" w:hAnsiTheme="minorHAnsi" w:cs="Cambria"/>
                <w:color w:val="000000"/>
                <w:sz w:val="20"/>
                <w:szCs w:val="22"/>
              </w:rPr>
              <w:t xml:space="preserve">                                                       </w:t>
            </w:r>
          </w:p>
          <w:p w:rsidR="0097032C" w:rsidRDefault="0097032C"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Noemi Fraguela</w:t>
            </w:r>
          </w:p>
          <w:p w:rsidR="007B1A06" w:rsidRDefault="00944BA3"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Ryan Lamb</w:t>
            </w:r>
          </w:p>
          <w:p w:rsidR="00944BA3" w:rsidRDefault="00944BA3"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Joe Maguire</w:t>
            </w:r>
          </w:p>
          <w:p w:rsidR="00944BA3" w:rsidRDefault="00944BA3"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Gerard Mallet</w:t>
            </w:r>
          </w:p>
          <w:p w:rsidR="00944BA3" w:rsidRDefault="00944BA3"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Michael Marcus</w:t>
            </w:r>
          </w:p>
          <w:p w:rsidR="00944BA3" w:rsidRDefault="00F27759"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Nathan McManus</w:t>
            </w:r>
          </w:p>
          <w:p w:rsidR="00F27759" w:rsidRDefault="00F27759"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Lance Pullen</w:t>
            </w:r>
          </w:p>
          <w:p w:rsidR="00F27759" w:rsidRDefault="00F27759"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Curtis Rine</w:t>
            </w:r>
          </w:p>
          <w:p w:rsidR="00F27759" w:rsidRDefault="00F27759"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Daniel Sieber</w:t>
            </w:r>
          </w:p>
          <w:p w:rsidR="00F27759" w:rsidRDefault="00F27759" w:rsidP="00F27759">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Bill VanHelden</w:t>
            </w:r>
          </w:p>
          <w:p w:rsidR="00060B05" w:rsidRPr="002E6ACE" w:rsidRDefault="00060B05" w:rsidP="00F27759">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Arthur Wolf</w:t>
            </w:r>
          </w:p>
        </w:tc>
        <w:tc>
          <w:tcPr>
            <w:tcW w:w="915" w:type="dxa"/>
            <w:shd w:val="clear" w:color="auto" w:fill="C6D9F1"/>
          </w:tcPr>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r>
              <w:rPr>
                <w:rFonts w:asciiTheme="minorHAnsi" w:hAnsiTheme="minorHAnsi" w:cs="Cambria"/>
                <w:sz w:val="20"/>
                <w:szCs w:val="22"/>
              </w:rPr>
              <w:t xml:space="preserve">     X</w:t>
            </w: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r>
              <w:rPr>
                <w:rFonts w:asciiTheme="minorHAnsi" w:hAnsiTheme="minorHAnsi" w:cs="Cambria"/>
                <w:sz w:val="20"/>
                <w:szCs w:val="22"/>
              </w:rPr>
              <w:t xml:space="preserve">     X</w:t>
            </w: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r>
              <w:rPr>
                <w:rFonts w:asciiTheme="minorHAnsi" w:hAnsiTheme="minorHAnsi" w:cs="Cambria"/>
                <w:sz w:val="20"/>
                <w:szCs w:val="22"/>
              </w:rPr>
              <w:t xml:space="preserve">     X</w:t>
            </w: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r>
              <w:rPr>
                <w:rFonts w:asciiTheme="minorHAnsi" w:hAnsiTheme="minorHAnsi" w:cs="Cambria"/>
                <w:sz w:val="20"/>
                <w:szCs w:val="22"/>
              </w:rPr>
              <w:t xml:space="preserve">     X</w:t>
            </w:r>
          </w:p>
          <w:p w:rsidR="006B7F08" w:rsidRDefault="006B7F08" w:rsidP="00060B05">
            <w:pPr>
              <w:rPr>
                <w:rFonts w:asciiTheme="minorHAnsi" w:hAnsiTheme="minorHAnsi" w:cs="Cambria"/>
                <w:sz w:val="20"/>
                <w:szCs w:val="22"/>
              </w:rPr>
            </w:pPr>
          </w:p>
          <w:p w:rsidR="006B7F08" w:rsidRDefault="006B7F08" w:rsidP="00060B05">
            <w:pPr>
              <w:rPr>
                <w:rFonts w:asciiTheme="minorHAnsi" w:hAnsiTheme="minorHAnsi" w:cs="Cambria"/>
                <w:sz w:val="20"/>
                <w:szCs w:val="22"/>
              </w:rPr>
            </w:pPr>
          </w:p>
          <w:p w:rsidR="00984E8A" w:rsidRPr="00060B05" w:rsidRDefault="006B7F08" w:rsidP="00060B05">
            <w:pPr>
              <w:rPr>
                <w:rFonts w:asciiTheme="minorHAnsi" w:hAnsiTheme="minorHAnsi" w:cs="Cambria"/>
                <w:sz w:val="20"/>
                <w:szCs w:val="22"/>
              </w:rPr>
            </w:pPr>
            <w:r>
              <w:rPr>
                <w:rFonts w:asciiTheme="minorHAnsi" w:hAnsiTheme="minorHAnsi" w:cs="Cambria"/>
                <w:sz w:val="20"/>
                <w:szCs w:val="22"/>
              </w:rPr>
              <w:t xml:space="preserve">     X</w:t>
            </w:r>
            <w:r w:rsidR="00060B05">
              <w:rPr>
                <w:rFonts w:asciiTheme="minorHAnsi" w:hAnsiTheme="minorHAnsi" w:cs="Cambria"/>
                <w:sz w:val="20"/>
                <w:szCs w:val="22"/>
              </w:rPr>
              <w:t xml:space="preserve"> </w:t>
            </w:r>
          </w:p>
        </w:tc>
        <w:tc>
          <w:tcPr>
            <w:tcW w:w="5743" w:type="dxa"/>
            <w:gridSpan w:val="2"/>
            <w:shd w:val="clear" w:color="auto" w:fill="auto"/>
            <w:tcMar>
              <w:top w:w="0" w:type="dxa"/>
              <w:left w:w="0" w:type="dxa"/>
              <w:bottom w:w="0" w:type="dxa"/>
              <w:right w:w="0" w:type="dxa"/>
            </w:tcMar>
          </w:tcPr>
          <w:p w:rsidR="00944BA3" w:rsidRDefault="0097032C"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 xml:space="preserve">Acting </w:t>
            </w:r>
            <w:r w:rsidR="00944BA3">
              <w:rPr>
                <w:rFonts w:asciiTheme="minorHAnsi" w:hAnsiTheme="minorHAnsi" w:cs="Cambria"/>
                <w:color w:val="000000"/>
                <w:sz w:val="20"/>
                <w:szCs w:val="22"/>
              </w:rPr>
              <w:t>Director, EMS Chief</w:t>
            </w:r>
          </w:p>
          <w:p w:rsidR="00984E8A" w:rsidRDefault="007B1A06"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Department</w:t>
            </w:r>
          </w:p>
          <w:p w:rsidR="00944BA3" w:rsidRDefault="00944BA3"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Training Captain, Collier County EMS</w:t>
            </w:r>
          </w:p>
          <w:p w:rsidR="00944BA3" w:rsidRDefault="00944BA3"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Chief of Professional Standards</w:t>
            </w:r>
          </w:p>
          <w:p w:rsidR="00944BA3" w:rsidRDefault="00944BA3"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County Emergency Medical Services</w:t>
            </w:r>
          </w:p>
          <w:p w:rsidR="00944BA3" w:rsidRDefault="00944BA3"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Director of Emergency Management</w:t>
            </w:r>
          </w:p>
          <w:p w:rsidR="00944BA3" w:rsidRDefault="00944BA3"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Health, Trauma</w:t>
            </w:r>
          </w:p>
          <w:p w:rsidR="00F27759" w:rsidRDefault="00F27759"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EMS Training Captain</w:t>
            </w:r>
          </w:p>
          <w:p w:rsidR="00F27759" w:rsidRDefault="00F27759"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Fort Myers Fire, Division Chief of Training</w:t>
            </w:r>
          </w:p>
          <w:p w:rsidR="00F27759" w:rsidRDefault="00F27759"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Captain of Fire Training</w:t>
            </w:r>
          </w:p>
          <w:p w:rsidR="00F27759" w:rsidRDefault="00F27759"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San Carlos Park Fire District</w:t>
            </w:r>
          </w:p>
          <w:p w:rsidR="00F27759" w:rsidRDefault="00F27759"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Public Safety Director</w:t>
            </w:r>
          </w:p>
          <w:p w:rsidR="00060B05" w:rsidRDefault="00060B05" w:rsidP="00944BA3">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Collier County EMS</w:t>
            </w:r>
          </w:p>
          <w:p w:rsidR="006B7F08" w:rsidRPr="002E6ACE" w:rsidRDefault="006B7F08" w:rsidP="006B7F08">
            <w:pPr>
              <w:spacing w:before="20" w:after="20"/>
              <w:rPr>
                <w:rFonts w:asciiTheme="minorHAnsi" w:hAnsiTheme="minorHAnsi" w:cs="Cambria"/>
                <w:color w:val="000000"/>
                <w:sz w:val="20"/>
                <w:szCs w:val="22"/>
              </w:rPr>
            </w:pP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Key Governmental Official(s)</w:t>
            </w:r>
          </w:p>
        </w:tc>
        <w:tc>
          <w:tcPr>
            <w:tcW w:w="3888" w:type="dxa"/>
            <w:gridSpan w:val="2"/>
            <w:shd w:val="clear" w:color="auto" w:fill="C6D9F1"/>
            <w:tcMar>
              <w:top w:w="0" w:type="dxa"/>
              <w:left w:w="0" w:type="dxa"/>
              <w:bottom w:w="0" w:type="dxa"/>
              <w:right w:w="0" w:type="dxa"/>
            </w:tcMar>
          </w:tcPr>
          <w:p w:rsidR="00984E8A" w:rsidRPr="002E6ACE" w:rsidRDefault="0097032C"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Dan Summers</w:t>
            </w:r>
          </w:p>
        </w:tc>
        <w:tc>
          <w:tcPr>
            <w:tcW w:w="915" w:type="dxa"/>
            <w:shd w:val="clear" w:color="auto" w:fill="C6D9F1"/>
          </w:tcPr>
          <w:p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rsidR="00984E8A" w:rsidRPr="002E6ACE" w:rsidRDefault="0097032C"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Director, Collier County EMS</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Police and Fire Services</w:t>
            </w:r>
          </w:p>
        </w:tc>
        <w:tc>
          <w:tcPr>
            <w:tcW w:w="3888" w:type="dxa"/>
            <w:gridSpan w:val="2"/>
            <w:shd w:val="clear" w:color="auto" w:fill="C6D9F1"/>
            <w:tcMar>
              <w:top w:w="0" w:type="dxa"/>
              <w:left w:w="0" w:type="dxa"/>
              <w:bottom w:w="0" w:type="dxa"/>
              <w:right w:w="0" w:type="dxa"/>
            </w:tcMar>
          </w:tcPr>
          <w:p w:rsidR="00984E8A" w:rsidRDefault="00F27759"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Anthony Demos</w:t>
            </w:r>
          </w:p>
          <w:p w:rsidR="005F2586" w:rsidRDefault="005F258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Ryan Lamb</w:t>
            </w:r>
          </w:p>
          <w:p w:rsidR="005F2586" w:rsidRDefault="005F258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Lance Pullen</w:t>
            </w:r>
          </w:p>
          <w:p w:rsidR="005F2586" w:rsidRDefault="005F258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Curtis Rine</w:t>
            </w:r>
          </w:p>
          <w:p w:rsidR="005F2586" w:rsidRPr="002E6ACE" w:rsidRDefault="005F2586" w:rsidP="00EB357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Daniel SIeber</w:t>
            </w:r>
          </w:p>
        </w:tc>
        <w:tc>
          <w:tcPr>
            <w:tcW w:w="915" w:type="dxa"/>
            <w:shd w:val="clear" w:color="auto" w:fill="C6D9F1"/>
          </w:tcPr>
          <w:p w:rsidR="00984E8A" w:rsidRPr="002E6ACE" w:rsidRDefault="006B7F08" w:rsidP="006B7F08">
            <w:pPr>
              <w:spacing w:before="20" w:after="20"/>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     X</w:t>
            </w:r>
          </w:p>
        </w:tc>
        <w:tc>
          <w:tcPr>
            <w:tcW w:w="5743" w:type="dxa"/>
            <w:gridSpan w:val="2"/>
            <w:shd w:val="clear" w:color="auto" w:fill="auto"/>
            <w:tcMar>
              <w:top w:w="0" w:type="dxa"/>
              <w:left w:w="0" w:type="dxa"/>
              <w:bottom w:w="0" w:type="dxa"/>
              <w:right w:w="0" w:type="dxa"/>
            </w:tcMar>
          </w:tcPr>
          <w:p w:rsidR="00984E8A" w:rsidRDefault="005F258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Division</w:t>
            </w:r>
          </w:p>
          <w:p w:rsidR="005F2586" w:rsidRDefault="005F258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lastRenderedPageBreak/>
              <w:t>Cape Coral Fire, Chief of Professional Standards</w:t>
            </w:r>
          </w:p>
          <w:p w:rsidR="005F2586" w:rsidRDefault="005F258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Fort Myers Fire Division, Division Chief of Training</w:t>
            </w:r>
          </w:p>
          <w:p w:rsidR="005F2586" w:rsidRDefault="005F258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Captain of Fire Training</w:t>
            </w:r>
          </w:p>
          <w:p w:rsidR="005F2586" w:rsidRPr="002E6ACE" w:rsidRDefault="005F2586" w:rsidP="00EB357F">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San Carlos Park Fire District</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lastRenderedPageBreak/>
              <w:t>Public Member(s)</w:t>
            </w:r>
          </w:p>
        </w:tc>
        <w:tc>
          <w:tcPr>
            <w:tcW w:w="3888" w:type="dxa"/>
            <w:gridSpan w:val="2"/>
            <w:shd w:val="clear" w:color="auto" w:fill="C6D9F1"/>
            <w:tcMar>
              <w:top w:w="0" w:type="dxa"/>
              <w:left w:w="0" w:type="dxa"/>
              <w:bottom w:w="0" w:type="dxa"/>
              <w:right w:w="0" w:type="dxa"/>
            </w:tcMar>
          </w:tcPr>
          <w:p w:rsidR="00984E8A" w:rsidRPr="002E6ACE" w:rsidRDefault="005F258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Tom Brennan</w:t>
            </w:r>
          </w:p>
        </w:tc>
        <w:tc>
          <w:tcPr>
            <w:tcW w:w="915" w:type="dxa"/>
            <w:shd w:val="clear" w:color="auto" w:fill="C6D9F1"/>
          </w:tcPr>
          <w:p w:rsidR="00984E8A" w:rsidRPr="002E6ACE" w:rsidRDefault="00060B05"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Pr="002E6ACE" w:rsidRDefault="005F2586"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Retired EMS/Fire Chief</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Hospital / Clinical Representative(s)</w:t>
            </w:r>
          </w:p>
        </w:tc>
        <w:tc>
          <w:tcPr>
            <w:tcW w:w="3888" w:type="dxa"/>
            <w:gridSpan w:val="2"/>
            <w:shd w:val="clear" w:color="auto" w:fill="C6D9F1"/>
            <w:tcMar>
              <w:top w:w="0" w:type="dxa"/>
              <w:left w:w="0" w:type="dxa"/>
              <w:bottom w:w="0" w:type="dxa"/>
              <w:right w:w="0" w:type="dxa"/>
            </w:tcMar>
          </w:tcPr>
          <w:p w:rsidR="00984E8A" w:rsidRDefault="00205AE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Michael Marcus</w:t>
            </w:r>
          </w:p>
          <w:p w:rsidR="00205AE0" w:rsidRPr="002E6ACE" w:rsidRDefault="00205AE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Jo Vorwald</w:t>
            </w:r>
          </w:p>
        </w:tc>
        <w:tc>
          <w:tcPr>
            <w:tcW w:w="915" w:type="dxa"/>
            <w:shd w:val="clear" w:color="auto" w:fill="C6D9F1"/>
          </w:tcPr>
          <w:p w:rsidR="00984E8A" w:rsidRPr="002E6ACE" w:rsidRDefault="00205AE0"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Default="00205AE0"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Lee Health, Trauma</w:t>
            </w:r>
          </w:p>
          <w:p w:rsidR="00205AE0" w:rsidRPr="002E6ACE" w:rsidRDefault="004F5712"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Peace River Regional Medical Center</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Del="00322A72"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Other</w:t>
            </w:r>
          </w:p>
        </w:tc>
        <w:tc>
          <w:tcPr>
            <w:tcW w:w="3888" w:type="dxa"/>
            <w:gridSpan w:val="2"/>
            <w:shd w:val="clear" w:color="auto" w:fill="C6D9F1"/>
            <w:tcMar>
              <w:top w:w="0" w:type="dxa"/>
              <w:left w:w="0" w:type="dxa"/>
              <w:bottom w:w="0" w:type="dxa"/>
              <w:right w:w="0" w:type="dxa"/>
            </w:tcMar>
          </w:tcPr>
          <w:p w:rsidR="00984E8A"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Linda Welch</w:t>
            </w:r>
          </w:p>
          <w:p w:rsidR="00454ECD"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Mike Knoop</w:t>
            </w:r>
          </w:p>
          <w:p w:rsidR="00454ECD"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Matt Stachler</w:t>
            </w:r>
          </w:p>
          <w:p w:rsidR="00454ECD" w:rsidRPr="002E6ACE"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Tracy House</w:t>
            </w:r>
          </w:p>
        </w:tc>
        <w:tc>
          <w:tcPr>
            <w:tcW w:w="915" w:type="dxa"/>
            <w:shd w:val="clear" w:color="auto" w:fill="C6D9F1"/>
          </w:tcPr>
          <w:p w:rsidR="00984E8A" w:rsidRDefault="00454ECD"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rsidR="00D01E68" w:rsidRDefault="00D01E68"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rsidR="00D01E68" w:rsidRDefault="00D01E68"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p w:rsidR="00D01E68" w:rsidRPr="002E6ACE" w:rsidRDefault="00D01E68"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FSW – Instructional Assistant</w:t>
            </w:r>
          </w:p>
          <w:p w:rsidR="00454ECD"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FSW – Instructional Assistant</w:t>
            </w:r>
          </w:p>
          <w:p w:rsidR="00454ECD"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FSW – Clinical Coordinator</w:t>
            </w:r>
          </w:p>
          <w:p w:rsidR="00454ECD" w:rsidRPr="002E6ACE"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FSW – Staff Assistant </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Faculty</w:t>
            </w:r>
            <w:r w:rsidR="00AE598E" w:rsidRPr="002E6ACE">
              <w:rPr>
                <w:rFonts w:asciiTheme="minorHAnsi" w:hAnsiTheme="minorHAnsi"/>
                <w:i/>
                <w:sz w:val="20"/>
                <w:szCs w:val="22"/>
              </w:rPr>
              <w:t xml:space="preserve"> </w:t>
            </w:r>
            <w:r w:rsidR="004A5022" w:rsidRPr="002E6ACE">
              <w:rPr>
                <w:rFonts w:asciiTheme="minorHAnsi" w:hAnsiTheme="minorHAnsi"/>
                <w:i/>
                <w:sz w:val="20"/>
                <w:szCs w:val="22"/>
              </w:rPr>
              <w:br/>
              <w:t xml:space="preserve">  </w:t>
            </w:r>
            <w:r w:rsidR="00AE598E" w:rsidRPr="002E6ACE">
              <w:rPr>
                <w:rFonts w:asciiTheme="minorHAnsi" w:hAnsiTheme="minorHAnsi"/>
                <w:i/>
                <w:sz w:val="20"/>
                <w:szCs w:val="22"/>
              </w:rPr>
              <w:t>ex officio, non-voting member</w:t>
            </w:r>
            <w:r w:rsidR="00AE598E" w:rsidRPr="002E6ACE">
              <w:rPr>
                <w:rFonts w:asciiTheme="minorHAnsi" w:hAnsiTheme="minorHAnsi"/>
                <w:sz w:val="20"/>
                <w:szCs w:val="22"/>
              </w:rPr>
              <w:t>,</w:t>
            </w:r>
            <w:r w:rsidRPr="002E6ACE">
              <w:rPr>
                <w:rFonts w:asciiTheme="minorHAnsi" w:hAnsiTheme="minorHAnsi"/>
                <w:sz w:val="20"/>
                <w:szCs w:val="22"/>
              </w:rPr>
              <w:t xml:space="preserve"> </w:t>
            </w:r>
          </w:p>
        </w:tc>
        <w:tc>
          <w:tcPr>
            <w:tcW w:w="3888" w:type="dxa"/>
            <w:gridSpan w:val="2"/>
            <w:shd w:val="clear" w:color="auto" w:fill="C6D9F1"/>
            <w:tcMar>
              <w:top w:w="0" w:type="dxa"/>
              <w:left w:w="0" w:type="dxa"/>
              <w:bottom w:w="0" w:type="dxa"/>
              <w:right w:w="0" w:type="dxa"/>
            </w:tcMar>
          </w:tcPr>
          <w:p w:rsidR="00984E8A" w:rsidRPr="002E6ACE"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Dr. Edward Newton</w:t>
            </w:r>
          </w:p>
        </w:tc>
        <w:tc>
          <w:tcPr>
            <w:tcW w:w="915" w:type="dxa"/>
            <w:shd w:val="clear" w:color="auto" w:fill="C6D9F1"/>
          </w:tcPr>
          <w:p w:rsidR="00984E8A" w:rsidRPr="002E6ACE" w:rsidRDefault="00454ECD"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Pr="002E6ACE" w:rsidRDefault="00454EC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FSW – Pharmacology Adjunct Professor</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Sponsor Administration</w:t>
            </w:r>
            <w:r w:rsidR="00AE598E" w:rsidRPr="002E6ACE">
              <w:rPr>
                <w:rFonts w:asciiTheme="minorHAnsi" w:hAnsiTheme="minorHAnsi"/>
                <w:sz w:val="20"/>
                <w:szCs w:val="22"/>
              </w:rPr>
              <w:t>,</w:t>
            </w:r>
            <w:r w:rsidR="00AE598E" w:rsidRPr="002E6ACE">
              <w:rPr>
                <w:rFonts w:asciiTheme="minorHAnsi" w:hAnsiTheme="minorHAnsi"/>
                <w:i/>
                <w:sz w:val="20"/>
                <w:szCs w:val="22"/>
              </w:rPr>
              <w:t xml:space="preserve"> </w:t>
            </w:r>
            <w:r w:rsidR="004A5022" w:rsidRPr="002E6ACE">
              <w:rPr>
                <w:rFonts w:asciiTheme="minorHAnsi" w:hAnsiTheme="minorHAnsi"/>
                <w:i/>
                <w:sz w:val="20"/>
                <w:szCs w:val="22"/>
              </w:rPr>
              <w:br/>
              <w:t xml:space="preserve">  </w:t>
            </w:r>
            <w:r w:rsidR="00AE598E" w:rsidRPr="002E6ACE">
              <w:rPr>
                <w:rFonts w:asciiTheme="minorHAnsi" w:hAnsiTheme="minorHAnsi"/>
                <w:i/>
                <w:sz w:val="20"/>
                <w:szCs w:val="22"/>
              </w:rPr>
              <w:t>ex officio, non-voting member</w:t>
            </w:r>
          </w:p>
        </w:tc>
        <w:tc>
          <w:tcPr>
            <w:tcW w:w="3888" w:type="dxa"/>
            <w:gridSpan w:val="2"/>
            <w:shd w:val="clear" w:color="auto" w:fill="C6D9F1"/>
            <w:tcMar>
              <w:top w:w="0" w:type="dxa"/>
              <w:left w:w="0" w:type="dxa"/>
              <w:bottom w:w="0" w:type="dxa"/>
              <w:right w:w="0" w:type="dxa"/>
            </w:tcMar>
          </w:tcPr>
          <w:p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rsidR="00984E8A" w:rsidRPr="002E6ACE" w:rsidRDefault="00984E8A" w:rsidP="006A3935">
            <w:pPr>
              <w:spacing w:before="20" w:after="20"/>
              <w:ind w:left="246" w:hanging="22"/>
              <w:rPr>
                <w:rFonts w:asciiTheme="minorHAnsi" w:hAnsiTheme="minorHAnsi" w:cs="Cambria"/>
                <w:color w:val="000000"/>
                <w:sz w:val="20"/>
                <w:szCs w:val="22"/>
              </w:rPr>
            </w:pP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Current Student</w:t>
            </w:r>
          </w:p>
        </w:tc>
        <w:tc>
          <w:tcPr>
            <w:tcW w:w="3888" w:type="dxa"/>
            <w:gridSpan w:val="2"/>
            <w:shd w:val="clear" w:color="auto" w:fill="C6D9F1"/>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Jessica Huckeby</w:t>
            </w:r>
          </w:p>
        </w:tc>
        <w:tc>
          <w:tcPr>
            <w:tcW w:w="915" w:type="dxa"/>
            <w:shd w:val="clear" w:color="auto" w:fill="C6D9F1"/>
          </w:tcPr>
          <w:p w:rsidR="00984E8A" w:rsidRPr="002E6ACE" w:rsidRDefault="00060B05"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Paramedic Student</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D811D5">
            <w:pPr>
              <w:spacing w:before="20" w:after="20"/>
              <w:ind w:left="129"/>
              <w:rPr>
                <w:rFonts w:asciiTheme="minorHAnsi" w:hAnsiTheme="minorHAnsi"/>
                <w:sz w:val="20"/>
                <w:szCs w:val="22"/>
              </w:rPr>
            </w:pPr>
            <w:r w:rsidRPr="002E6ACE">
              <w:rPr>
                <w:rFonts w:asciiTheme="minorHAnsi" w:hAnsiTheme="minorHAnsi"/>
                <w:sz w:val="20"/>
                <w:szCs w:val="22"/>
              </w:rPr>
              <w:t>Graduate</w:t>
            </w:r>
          </w:p>
        </w:tc>
        <w:tc>
          <w:tcPr>
            <w:tcW w:w="3888" w:type="dxa"/>
            <w:gridSpan w:val="2"/>
            <w:shd w:val="clear" w:color="auto" w:fill="C6D9F1"/>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Rebecca Greene</w:t>
            </w:r>
          </w:p>
        </w:tc>
        <w:tc>
          <w:tcPr>
            <w:tcW w:w="915" w:type="dxa"/>
            <w:shd w:val="clear" w:color="auto" w:fill="C6D9F1"/>
          </w:tcPr>
          <w:p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2013 Paramedic Graduate</w:t>
            </w:r>
          </w:p>
        </w:tc>
      </w:tr>
      <w:tr w:rsidR="00984E8A" w:rsidRPr="002E6ACE" w:rsidTr="003D76FA">
        <w:trPr>
          <w:jc w:val="center"/>
        </w:trPr>
        <w:tc>
          <w:tcPr>
            <w:tcW w:w="4291" w:type="dxa"/>
            <w:gridSpan w:val="2"/>
            <w:shd w:val="clear" w:color="auto" w:fill="auto"/>
            <w:tcMar>
              <w:top w:w="0" w:type="dxa"/>
              <w:left w:w="0" w:type="dxa"/>
              <w:bottom w:w="0" w:type="dxa"/>
              <w:right w:w="0" w:type="dxa"/>
            </w:tcMar>
          </w:tcPr>
          <w:p w:rsidR="00984E8A" w:rsidRPr="002E6ACE" w:rsidRDefault="00061F0A" w:rsidP="005838B9">
            <w:pPr>
              <w:spacing w:before="20" w:after="20"/>
              <w:ind w:left="129"/>
              <w:rPr>
                <w:rFonts w:asciiTheme="minorHAnsi" w:hAnsiTheme="minorHAnsi"/>
                <w:sz w:val="20"/>
                <w:szCs w:val="22"/>
              </w:rPr>
            </w:pPr>
            <w:r w:rsidRPr="002E6ACE">
              <w:rPr>
                <w:rFonts w:asciiTheme="minorHAnsi" w:hAnsiTheme="minorHAnsi"/>
                <w:sz w:val="20"/>
                <w:szCs w:val="22"/>
              </w:rPr>
              <w:t>Program Director</w:t>
            </w:r>
            <w:r w:rsidR="004A5022" w:rsidRPr="002E6ACE">
              <w:rPr>
                <w:rFonts w:asciiTheme="minorHAnsi" w:hAnsiTheme="minorHAnsi"/>
                <w:i/>
                <w:sz w:val="20"/>
                <w:szCs w:val="22"/>
              </w:rPr>
              <w:br/>
              <w:t xml:space="preserve">  </w:t>
            </w:r>
            <w:r w:rsidRPr="002E6ACE">
              <w:rPr>
                <w:rFonts w:asciiTheme="minorHAnsi" w:hAnsiTheme="minorHAnsi"/>
                <w:i/>
                <w:sz w:val="20"/>
                <w:szCs w:val="22"/>
              </w:rPr>
              <w:t>ex officio, non-voting member</w:t>
            </w:r>
          </w:p>
        </w:tc>
        <w:tc>
          <w:tcPr>
            <w:tcW w:w="3888" w:type="dxa"/>
            <w:gridSpan w:val="2"/>
            <w:shd w:val="clear" w:color="auto" w:fill="C6D9F1"/>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Joseph Washburn</w:t>
            </w:r>
          </w:p>
        </w:tc>
        <w:tc>
          <w:tcPr>
            <w:tcW w:w="915" w:type="dxa"/>
            <w:shd w:val="clear" w:color="auto" w:fill="C6D9F1"/>
          </w:tcPr>
          <w:p w:rsidR="00984E8A" w:rsidRPr="002E6ACE" w:rsidRDefault="00060B05"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FSW Program Director</w:t>
            </w:r>
          </w:p>
        </w:tc>
      </w:tr>
      <w:tr w:rsidR="00984E8A" w:rsidRPr="002E6ACE" w:rsidTr="003D76FA">
        <w:trPr>
          <w:jc w:val="center"/>
        </w:trPr>
        <w:tc>
          <w:tcPr>
            <w:tcW w:w="4291" w:type="dxa"/>
            <w:gridSpan w:val="2"/>
            <w:shd w:val="clear" w:color="auto" w:fill="auto"/>
            <w:tcMar>
              <w:top w:w="0" w:type="dxa"/>
              <w:left w:w="0" w:type="dxa"/>
              <w:bottom w:w="0" w:type="dxa"/>
              <w:right w:w="0" w:type="dxa"/>
            </w:tcMar>
          </w:tcPr>
          <w:p w:rsidR="00984E8A" w:rsidRPr="002E6ACE" w:rsidRDefault="00057DFD" w:rsidP="005838B9">
            <w:pPr>
              <w:spacing w:before="20" w:after="20"/>
              <w:ind w:left="129"/>
              <w:rPr>
                <w:rFonts w:asciiTheme="minorHAnsi" w:hAnsiTheme="minorHAnsi"/>
                <w:sz w:val="20"/>
                <w:szCs w:val="22"/>
              </w:rPr>
            </w:pPr>
            <w:r w:rsidRPr="002E6ACE">
              <w:rPr>
                <w:rFonts w:asciiTheme="minorHAnsi" w:hAnsiTheme="minorHAnsi"/>
                <w:sz w:val="20"/>
                <w:szCs w:val="22"/>
              </w:rPr>
              <w:t>Medical Director</w:t>
            </w:r>
            <w:r w:rsidR="004A5022" w:rsidRPr="002E6ACE">
              <w:rPr>
                <w:rFonts w:asciiTheme="minorHAnsi" w:hAnsiTheme="minorHAnsi"/>
                <w:i/>
                <w:sz w:val="20"/>
                <w:szCs w:val="22"/>
              </w:rPr>
              <w:br/>
              <w:t xml:space="preserve">  </w:t>
            </w:r>
            <w:r w:rsidRPr="002E6ACE">
              <w:rPr>
                <w:rFonts w:asciiTheme="minorHAnsi" w:hAnsiTheme="minorHAnsi"/>
                <w:i/>
                <w:sz w:val="20"/>
                <w:szCs w:val="22"/>
              </w:rPr>
              <w:t>ex officio, non-voting member</w:t>
            </w:r>
          </w:p>
        </w:tc>
        <w:tc>
          <w:tcPr>
            <w:tcW w:w="3888" w:type="dxa"/>
            <w:gridSpan w:val="2"/>
            <w:shd w:val="clear" w:color="auto" w:fill="C6D9F1"/>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Dr. Alex Rodi D.O.</w:t>
            </w:r>
          </w:p>
        </w:tc>
        <w:tc>
          <w:tcPr>
            <w:tcW w:w="915" w:type="dxa"/>
            <w:shd w:val="clear" w:color="auto" w:fill="C6D9F1"/>
          </w:tcPr>
          <w:p w:rsidR="00984E8A" w:rsidRPr="002E6ACE" w:rsidRDefault="00060B05" w:rsidP="003A5982">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X</w:t>
            </w:r>
          </w:p>
        </w:tc>
        <w:tc>
          <w:tcPr>
            <w:tcW w:w="5743" w:type="dxa"/>
            <w:gridSpan w:val="2"/>
            <w:shd w:val="clear" w:color="auto" w:fill="auto"/>
            <w:tcMar>
              <w:top w:w="0" w:type="dxa"/>
              <w:left w:w="0" w:type="dxa"/>
              <w:bottom w:w="0" w:type="dxa"/>
              <w:right w:w="0" w:type="dxa"/>
            </w:tcMar>
          </w:tcPr>
          <w:p w:rsidR="00984E8A" w:rsidRPr="002E6ACE" w:rsidRDefault="00060B05"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FSW EMS Medical </w:t>
            </w:r>
            <w:r w:rsidR="00454ECD">
              <w:rPr>
                <w:rFonts w:asciiTheme="minorHAnsi" w:hAnsiTheme="minorHAnsi" w:cs="Cambria"/>
                <w:color w:val="000000"/>
                <w:sz w:val="20"/>
                <w:szCs w:val="22"/>
              </w:rPr>
              <w:t>Director</w:t>
            </w:r>
          </w:p>
        </w:tc>
      </w:tr>
      <w:tr w:rsidR="00984E8A" w:rsidRPr="002E6ACE" w:rsidTr="00D811D5">
        <w:trPr>
          <w:jc w:val="center"/>
        </w:trPr>
        <w:tc>
          <w:tcPr>
            <w:tcW w:w="4291" w:type="dxa"/>
            <w:gridSpan w:val="2"/>
            <w:shd w:val="clear" w:color="auto" w:fill="auto"/>
            <w:tcMar>
              <w:top w:w="0" w:type="dxa"/>
              <w:left w:w="0" w:type="dxa"/>
              <w:bottom w:w="0" w:type="dxa"/>
              <w:right w:w="0" w:type="dxa"/>
            </w:tcMar>
          </w:tcPr>
          <w:p w:rsidR="00984E8A" w:rsidRPr="002E6ACE" w:rsidRDefault="00984E8A" w:rsidP="005838B9">
            <w:pPr>
              <w:spacing w:before="20" w:after="20"/>
              <w:ind w:left="129"/>
              <w:rPr>
                <w:rFonts w:asciiTheme="minorHAnsi" w:hAnsiTheme="minorHAnsi"/>
                <w:sz w:val="20"/>
                <w:szCs w:val="22"/>
              </w:rPr>
            </w:pPr>
          </w:p>
        </w:tc>
        <w:tc>
          <w:tcPr>
            <w:tcW w:w="3888" w:type="dxa"/>
            <w:gridSpan w:val="2"/>
            <w:shd w:val="clear" w:color="auto" w:fill="C6D9F1"/>
            <w:tcMar>
              <w:top w:w="0" w:type="dxa"/>
              <w:left w:w="0" w:type="dxa"/>
              <w:bottom w:w="0" w:type="dxa"/>
              <w:right w:w="0" w:type="dxa"/>
            </w:tcMar>
          </w:tcPr>
          <w:p w:rsidR="00984E8A" w:rsidRPr="002E6ACE" w:rsidRDefault="00984E8A" w:rsidP="006A3935">
            <w:pPr>
              <w:spacing w:before="20" w:after="20"/>
              <w:ind w:left="246" w:hanging="22"/>
              <w:rPr>
                <w:rFonts w:asciiTheme="minorHAnsi" w:hAnsiTheme="minorHAnsi" w:cs="Cambria"/>
                <w:color w:val="000000"/>
                <w:sz w:val="20"/>
                <w:szCs w:val="22"/>
              </w:rPr>
            </w:pPr>
          </w:p>
        </w:tc>
        <w:tc>
          <w:tcPr>
            <w:tcW w:w="915" w:type="dxa"/>
            <w:shd w:val="clear" w:color="auto" w:fill="C6D9F1"/>
          </w:tcPr>
          <w:p w:rsidR="00984E8A" w:rsidRPr="002E6ACE" w:rsidRDefault="00984E8A" w:rsidP="003A5982">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rsidR="00984E8A" w:rsidRPr="002E6ACE" w:rsidRDefault="00984E8A" w:rsidP="006A3935">
            <w:pPr>
              <w:spacing w:before="20" w:after="20"/>
              <w:ind w:left="246" w:hanging="22"/>
              <w:rPr>
                <w:rFonts w:asciiTheme="minorHAnsi" w:hAnsiTheme="minorHAnsi" w:cs="Cambria"/>
                <w:color w:val="000000"/>
                <w:sz w:val="20"/>
                <w:szCs w:val="22"/>
              </w:rPr>
            </w:pPr>
          </w:p>
        </w:tc>
      </w:tr>
      <w:tr w:rsidR="002E6ACE" w:rsidRPr="002E6ACE" w:rsidTr="00523EC9">
        <w:trPr>
          <w:jc w:val="center"/>
        </w:trPr>
        <w:tc>
          <w:tcPr>
            <w:tcW w:w="4291" w:type="dxa"/>
            <w:gridSpan w:val="2"/>
            <w:shd w:val="clear" w:color="auto" w:fill="auto"/>
            <w:tcMar>
              <w:top w:w="0" w:type="dxa"/>
              <w:left w:w="0" w:type="dxa"/>
              <w:bottom w:w="0" w:type="dxa"/>
              <w:right w:w="0" w:type="dxa"/>
            </w:tcMar>
          </w:tcPr>
          <w:p w:rsidR="002E6ACE" w:rsidRPr="002E6ACE" w:rsidRDefault="002E6ACE" w:rsidP="00523EC9">
            <w:pPr>
              <w:spacing w:before="20" w:after="20"/>
              <w:ind w:left="129"/>
              <w:rPr>
                <w:rFonts w:asciiTheme="minorHAnsi" w:hAnsiTheme="minorHAnsi"/>
                <w:sz w:val="20"/>
                <w:szCs w:val="22"/>
              </w:rPr>
            </w:pPr>
          </w:p>
        </w:tc>
        <w:tc>
          <w:tcPr>
            <w:tcW w:w="3888" w:type="dxa"/>
            <w:gridSpan w:val="2"/>
            <w:shd w:val="clear" w:color="auto" w:fill="C6D9F1"/>
            <w:tcMar>
              <w:top w:w="0" w:type="dxa"/>
              <w:left w:w="0" w:type="dxa"/>
              <w:bottom w:w="0" w:type="dxa"/>
              <w:right w:w="0" w:type="dxa"/>
            </w:tcMar>
          </w:tcPr>
          <w:p w:rsidR="002E6ACE" w:rsidRPr="002E6ACE" w:rsidRDefault="002E6ACE" w:rsidP="00523EC9">
            <w:pPr>
              <w:spacing w:before="20" w:after="20"/>
              <w:ind w:left="246" w:hanging="22"/>
              <w:rPr>
                <w:rFonts w:asciiTheme="minorHAnsi" w:hAnsiTheme="minorHAnsi" w:cs="Cambria"/>
                <w:color w:val="000000"/>
                <w:sz w:val="20"/>
                <w:szCs w:val="22"/>
              </w:rPr>
            </w:pPr>
          </w:p>
        </w:tc>
        <w:tc>
          <w:tcPr>
            <w:tcW w:w="915" w:type="dxa"/>
            <w:shd w:val="clear" w:color="auto" w:fill="C6D9F1"/>
          </w:tcPr>
          <w:p w:rsidR="002E6ACE" w:rsidRPr="002E6ACE" w:rsidRDefault="002E6ACE" w:rsidP="00523EC9">
            <w:pPr>
              <w:spacing w:before="20" w:after="20"/>
              <w:ind w:left="197" w:hanging="22"/>
              <w:rPr>
                <w:rFonts w:asciiTheme="minorHAnsi" w:hAnsiTheme="minorHAnsi" w:cs="Cambria"/>
                <w:color w:val="000000"/>
                <w:sz w:val="20"/>
                <w:szCs w:val="22"/>
              </w:rPr>
            </w:pPr>
          </w:p>
        </w:tc>
        <w:tc>
          <w:tcPr>
            <w:tcW w:w="5743" w:type="dxa"/>
            <w:gridSpan w:val="2"/>
            <w:shd w:val="clear" w:color="auto" w:fill="auto"/>
            <w:tcMar>
              <w:top w:w="0" w:type="dxa"/>
              <w:left w:w="0" w:type="dxa"/>
              <w:bottom w:w="0" w:type="dxa"/>
              <w:right w:w="0" w:type="dxa"/>
            </w:tcMar>
          </w:tcPr>
          <w:p w:rsidR="002E6ACE" w:rsidRPr="002E6ACE" w:rsidRDefault="002E6ACE" w:rsidP="00523EC9">
            <w:pPr>
              <w:spacing w:before="20" w:after="20"/>
              <w:ind w:left="246" w:hanging="22"/>
              <w:rPr>
                <w:rFonts w:asciiTheme="minorHAnsi" w:hAnsiTheme="minorHAnsi" w:cs="Cambria"/>
                <w:color w:val="000000"/>
                <w:sz w:val="20"/>
                <w:szCs w:val="22"/>
              </w:rPr>
            </w:pPr>
          </w:p>
        </w:tc>
      </w:tr>
    </w:tbl>
    <w:p w:rsidR="002E6ACE" w:rsidRPr="002E6ACE" w:rsidRDefault="002E6ACE" w:rsidP="002E6ACE">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255"/>
        <w:gridCol w:w="1131"/>
        <w:gridCol w:w="3150"/>
        <w:gridCol w:w="2610"/>
        <w:gridCol w:w="1890"/>
        <w:gridCol w:w="1298"/>
      </w:tblGrid>
      <w:tr w:rsidR="00EC6BF0" w:rsidRPr="002E6ACE" w:rsidTr="00DB624E">
        <w:trPr>
          <w:tblHeader/>
          <w:jc w:val="center"/>
        </w:trPr>
        <w:tc>
          <w:tcPr>
            <w:tcW w:w="503"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rsidR="00EC6BF0" w:rsidRPr="002E6ACE" w:rsidRDefault="00EC6BF0" w:rsidP="00EC6BF0">
            <w:pPr>
              <w:ind w:left="22" w:hanging="22"/>
              <w:jc w:val="center"/>
              <w:rPr>
                <w:rFonts w:asciiTheme="minorHAnsi" w:hAnsiTheme="minorHAnsi"/>
                <w:b/>
                <w:color w:val="FFFFFF"/>
                <w:sz w:val="20"/>
                <w:szCs w:val="22"/>
              </w:rPr>
            </w:pPr>
          </w:p>
        </w:tc>
        <w:tc>
          <w:tcPr>
            <w:tcW w:w="4255"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Agenda Item</w:t>
            </w:r>
          </w:p>
        </w:tc>
        <w:tc>
          <w:tcPr>
            <w:tcW w:w="1131"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Acted</w:t>
            </w:r>
          </w:p>
        </w:tc>
        <w:tc>
          <w:tcPr>
            <w:tcW w:w="31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Discussion</w:t>
            </w:r>
          </w:p>
        </w:tc>
        <w:tc>
          <w:tcPr>
            <w:tcW w:w="261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tcPr>
          <w:p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Action Required</w:t>
            </w:r>
          </w:p>
        </w:tc>
        <w:tc>
          <w:tcPr>
            <w:tcW w:w="1890" w:type="dxa"/>
            <w:tcBorders>
              <w:top w:val="single" w:sz="4" w:space="0" w:color="auto"/>
              <w:left w:val="single" w:sz="4" w:space="0" w:color="auto"/>
              <w:bottom w:val="single" w:sz="4" w:space="0" w:color="auto"/>
              <w:right w:val="single" w:sz="4" w:space="0" w:color="auto"/>
            </w:tcBorders>
            <w:shd w:val="clear" w:color="auto" w:fill="4F81BD"/>
          </w:tcPr>
          <w:p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Lead</w:t>
            </w:r>
          </w:p>
        </w:tc>
        <w:tc>
          <w:tcPr>
            <w:tcW w:w="1298" w:type="dxa"/>
            <w:tcBorders>
              <w:top w:val="single" w:sz="4" w:space="0" w:color="auto"/>
              <w:left w:val="single" w:sz="4" w:space="0" w:color="auto"/>
              <w:bottom w:val="single" w:sz="4" w:space="0" w:color="auto"/>
              <w:right w:val="single" w:sz="4" w:space="0" w:color="auto"/>
            </w:tcBorders>
            <w:shd w:val="clear" w:color="auto" w:fill="4F81BD"/>
          </w:tcPr>
          <w:p w:rsidR="00EC6BF0" w:rsidRPr="002E6ACE" w:rsidRDefault="00EC6BF0" w:rsidP="00EC6BF0">
            <w:pPr>
              <w:ind w:left="22" w:hanging="22"/>
              <w:jc w:val="center"/>
              <w:rPr>
                <w:rFonts w:asciiTheme="minorHAnsi" w:hAnsiTheme="minorHAnsi"/>
                <w:b/>
                <w:color w:val="FFFFFF"/>
                <w:sz w:val="20"/>
                <w:szCs w:val="22"/>
              </w:rPr>
            </w:pPr>
            <w:r w:rsidRPr="002E6ACE">
              <w:rPr>
                <w:rFonts w:asciiTheme="minorHAnsi" w:hAnsiTheme="minorHAnsi"/>
                <w:b/>
                <w:color w:val="FFFFFF"/>
                <w:sz w:val="20"/>
                <w:szCs w:val="22"/>
              </w:rPr>
              <w:t>Goal Date</w:t>
            </w: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2E19AF" w:rsidP="0045524D">
            <w:pPr>
              <w:rPr>
                <w:rFonts w:asciiTheme="minorHAnsi" w:hAnsiTheme="minorHAnsi"/>
                <w:b/>
                <w:sz w:val="20"/>
                <w:szCs w:val="22"/>
              </w:rPr>
            </w:pPr>
            <w:r w:rsidRPr="002E6ACE">
              <w:rPr>
                <w:rFonts w:asciiTheme="minorHAnsi" w:hAnsiTheme="minorHAnsi"/>
                <w:b/>
                <w:sz w:val="20"/>
                <w:szCs w:val="22"/>
              </w:rPr>
              <w:t>Call to Order</w:t>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2E19AF" w:rsidRPr="002E6ACE" w:rsidRDefault="009A30D2"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Director Washburn welcomed attendees to the meeting, everyone introduced themselves.</w:t>
            </w:r>
          </w:p>
        </w:tc>
        <w:tc>
          <w:tcPr>
            <w:tcW w:w="261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rsidR="002E19AF" w:rsidRPr="002E6ACE" w:rsidRDefault="00A4351B"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Joseph Washburn, Director of EMS Programs FSW</w:t>
            </w: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CC53B1" w:rsidRPr="002E6ACE" w:rsidTr="00DB624E">
        <w:trPr>
          <w:jc w:val="center"/>
        </w:trPr>
        <w:tc>
          <w:tcPr>
            <w:tcW w:w="503" w:type="dxa"/>
            <w:shd w:val="clear" w:color="auto" w:fill="auto"/>
            <w:tcMar>
              <w:top w:w="115" w:type="dxa"/>
              <w:left w:w="115" w:type="dxa"/>
              <w:bottom w:w="115" w:type="dxa"/>
              <w:right w:w="115" w:type="dxa"/>
            </w:tcMar>
          </w:tcPr>
          <w:p w:rsidR="00CC53B1" w:rsidRPr="002E6ACE" w:rsidRDefault="00CC53B1"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CC53B1" w:rsidRPr="002E6ACE" w:rsidRDefault="00CC53B1" w:rsidP="000B2DE3">
            <w:pPr>
              <w:rPr>
                <w:rFonts w:asciiTheme="minorHAnsi" w:hAnsiTheme="minorHAnsi"/>
                <w:b/>
                <w:sz w:val="20"/>
                <w:szCs w:val="22"/>
              </w:rPr>
            </w:pPr>
            <w:r w:rsidRPr="002E6ACE">
              <w:rPr>
                <w:rFonts w:asciiTheme="minorHAnsi" w:hAnsiTheme="minorHAnsi"/>
                <w:b/>
                <w:sz w:val="20"/>
                <w:szCs w:val="22"/>
              </w:rPr>
              <w:t>Review and Approval of Meeting Minutes</w:t>
            </w:r>
          </w:p>
        </w:tc>
        <w:tc>
          <w:tcPr>
            <w:tcW w:w="1131" w:type="dxa"/>
            <w:shd w:val="clear" w:color="auto" w:fill="auto"/>
            <w:tcMar>
              <w:top w:w="115" w:type="dxa"/>
              <w:left w:w="115" w:type="dxa"/>
              <w:bottom w:w="115" w:type="dxa"/>
              <w:right w:w="115" w:type="dxa"/>
            </w:tcMar>
          </w:tcPr>
          <w:p w:rsidR="00CC53B1" w:rsidRPr="002E6ACE" w:rsidRDefault="00CC53B1"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CC53B1" w:rsidRDefault="009A30D2" w:rsidP="00B347FE">
            <w:pPr>
              <w:rPr>
                <w:rFonts w:asciiTheme="minorHAnsi" w:hAnsiTheme="minorHAnsi"/>
                <w:sz w:val="20"/>
                <w:szCs w:val="22"/>
              </w:rPr>
            </w:pPr>
            <w:r>
              <w:rPr>
                <w:rFonts w:asciiTheme="minorHAnsi" w:hAnsiTheme="minorHAnsi"/>
                <w:sz w:val="20"/>
                <w:szCs w:val="22"/>
              </w:rPr>
              <w:t>Each attendee was given a copy of handouts.</w:t>
            </w:r>
            <w:r w:rsidR="00B347FE">
              <w:rPr>
                <w:rFonts w:asciiTheme="minorHAnsi" w:hAnsiTheme="minorHAnsi"/>
                <w:sz w:val="20"/>
                <w:szCs w:val="22"/>
              </w:rPr>
              <w:t xml:space="preserve">  Discussed our goal as part of the accrediting process we endorse. Additional goals can be added.</w:t>
            </w:r>
          </w:p>
          <w:p w:rsidR="00B347FE" w:rsidRDefault="00B347FE" w:rsidP="00B347FE">
            <w:pPr>
              <w:rPr>
                <w:rFonts w:asciiTheme="minorHAnsi" w:hAnsiTheme="minorHAnsi"/>
                <w:sz w:val="20"/>
                <w:szCs w:val="22"/>
              </w:rPr>
            </w:pPr>
          </w:p>
          <w:p w:rsidR="00B347FE" w:rsidRDefault="00B347FE" w:rsidP="00B347FE">
            <w:pPr>
              <w:rPr>
                <w:rFonts w:asciiTheme="minorHAnsi" w:hAnsiTheme="minorHAnsi"/>
                <w:sz w:val="20"/>
                <w:szCs w:val="22"/>
              </w:rPr>
            </w:pPr>
            <w:r>
              <w:rPr>
                <w:rFonts w:asciiTheme="minorHAnsi" w:hAnsiTheme="minorHAnsi"/>
                <w:sz w:val="20"/>
                <w:szCs w:val="22"/>
              </w:rPr>
              <w:lastRenderedPageBreak/>
              <w:t>Professor Barry discussed the clinical rotations we were doing.</w:t>
            </w:r>
          </w:p>
          <w:p w:rsidR="00B347FE" w:rsidRDefault="00B347FE" w:rsidP="00B347FE">
            <w:pPr>
              <w:rPr>
                <w:rFonts w:asciiTheme="minorHAnsi" w:hAnsiTheme="minorHAnsi"/>
                <w:sz w:val="20"/>
                <w:szCs w:val="22"/>
              </w:rPr>
            </w:pPr>
          </w:p>
          <w:p w:rsidR="00B347FE" w:rsidRDefault="00B347FE" w:rsidP="00B347FE">
            <w:pPr>
              <w:rPr>
                <w:rFonts w:asciiTheme="minorHAnsi" w:hAnsiTheme="minorHAnsi"/>
                <w:sz w:val="20"/>
                <w:szCs w:val="22"/>
              </w:rPr>
            </w:pPr>
            <w:r>
              <w:rPr>
                <w:rFonts w:asciiTheme="minorHAnsi" w:hAnsiTheme="minorHAnsi"/>
                <w:sz w:val="20"/>
                <w:szCs w:val="22"/>
              </w:rPr>
              <w:t xml:space="preserve">Dr. Rodi talked about the new cohort being better </w:t>
            </w:r>
            <w:r w:rsidR="005B02C9">
              <w:rPr>
                <w:rFonts w:asciiTheme="minorHAnsi" w:hAnsiTheme="minorHAnsi"/>
                <w:sz w:val="20"/>
                <w:szCs w:val="22"/>
              </w:rPr>
              <w:t xml:space="preserve">medically </w:t>
            </w:r>
            <w:r>
              <w:rPr>
                <w:rFonts w:asciiTheme="minorHAnsi" w:hAnsiTheme="minorHAnsi"/>
                <w:sz w:val="20"/>
                <w:szCs w:val="22"/>
              </w:rPr>
              <w:t>prepared.</w:t>
            </w:r>
          </w:p>
          <w:p w:rsidR="00B347FE" w:rsidRDefault="00B347FE" w:rsidP="00B347FE">
            <w:pPr>
              <w:rPr>
                <w:rFonts w:asciiTheme="minorHAnsi" w:hAnsiTheme="minorHAnsi"/>
                <w:sz w:val="20"/>
                <w:szCs w:val="22"/>
              </w:rPr>
            </w:pPr>
          </w:p>
          <w:p w:rsidR="00B347FE" w:rsidRDefault="00B347FE" w:rsidP="00B347FE">
            <w:pPr>
              <w:rPr>
                <w:rFonts w:asciiTheme="minorHAnsi" w:hAnsiTheme="minorHAnsi"/>
                <w:sz w:val="20"/>
                <w:szCs w:val="22"/>
              </w:rPr>
            </w:pPr>
            <w:r>
              <w:rPr>
                <w:rFonts w:asciiTheme="minorHAnsi" w:hAnsiTheme="minorHAnsi"/>
                <w:sz w:val="20"/>
                <w:szCs w:val="22"/>
              </w:rPr>
              <w:t xml:space="preserve">We talked about our annual report </w:t>
            </w:r>
          </w:p>
          <w:p w:rsidR="00B347FE" w:rsidRDefault="005B02C9" w:rsidP="00B347FE">
            <w:pPr>
              <w:rPr>
                <w:rFonts w:asciiTheme="minorHAnsi" w:hAnsiTheme="minorHAnsi"/>
                <w:sz w:val="20"/>
                <w:szCs w:val="22"/>
              </w:rPr>
            </w:pPr>
            <w:r>
              <w:rPr>
                <w:rFonts w:asciiTheme="minorHAnsi" w:hAnsiTheme="minorHAnsi"/>
                <w:sz w:val="20"/>
                <w:szCs w:val="22"/>
              </w:rPr>
              <w:t>f</w:t>
            </w:r>
            <w:r w:rsidR="00B347FE">
              <w:rPr>
                <w:rFonts w:asciiTheme="minorHAnsi" w:hAnsiTheme="minorHAnsi"/>
                <w:sz w:val="20"/>
                <w:szCs w:val="22"/>
              </w:rPr>
              <w:t>or our accreditation with some statistics.</w:t>
            </w:r>
          </w:p>
          <w:p w:rsidR="00B347FE" w:rsidRDefault="00B347FE" w:rsidP="00B347FE">
            <w:pPr>
              <w:rPr>
                <w:rFonts w:asciiTheme="minorHAnsi" w:hAnsiTheme="minorHAnsi"/>
                <w:sz w:val="20"/>
                <w:szCs w:val="22"/>
              </w:rPr>
            </w:pPr>
          </w:p>
          <w:p w:rsidR="00B347FE" w:rsidRDefault="00B347FE" w:rsidP="00B347FE">
            <w:pPr>
              <w:rPr>
                <w:rFonts w:asciiTheme="minorHAnsi" w:hAnsiTheme="minorHAnsi"/>
                <w:sz w:val="20"/>
                <w:szCs w:val="22"/>
              </w:rPr>
            </w:pPr>
            <w:r>
              <w:rPr>
                <w:rFonts w:asciiTheme="minorHAnsi" w:hAnsiTheme="minorHAnsi"/>
                <w:sz w:val="20"/>
                <w:szCs w:val="22"/>
              </w:rPr>
              <w:t>W</w:t>
            </w:r>
            <w:r w:rsidR="005B02C9">
              <w:rPr>
                <w:rFonts w:asciiTheme="minorHAnsi" w:hAnsiTheme="minorHAnsi"/>
                <w:sz w:val="20"/>
                <w:szCs w:val="22"/>
              </w:rPr>
              <w:t xml:space="preserve">e discussed the </w:t>
            </w:r>
            <w:r>
              <w:rPr>
                <w:rFonts w:asciiTheme="minorHAnsi" w:hAnsiTheme="minorHAnsi"/>
                <w:sz w:val="20"/>
                <w:szCs w:val="22"/>
              </w:rPr>
              <w:t>pharma</w:t>
            </w:r>
            <w:r w:rsidR="005B02C9">
              <w:rPr>
                <w:rFonts w:asciiTheme="minorHAnsi" w:hAnsiTheme="minorHAnsi"/>
                <w:sz w:val="20"/>
                <w:szCs w:val="22"/>
              </w:rPr>
              <w:t>cology change, adding new adjunct; Dr. Newton.</w:t>
            </w:r>
          </w:p>
          <w:p w:rsidR="005B02C9" w:rsidRDefault="005B02C9" w:rsidP="00B347FE">
            <w:pPr>
              <w:rPr>
                <w:rFonts w:asciiTheme="minorHAnsi" w:hAnsiTheme="minorHAnsi"/>
                <w:sz w:val="20"/>
                <w:szCs w:val="22"/>
              </w:rPr>
            </w:pPr>
          </w:p>
          <w:p w:rsidR="00A4351B" w:rsidRDefault="005B02C9" w:rsidP="00B347FE">
            <w:pPr>
              <w:rPr>
                <w:rFonts w:asciiTheme="minorHAnsi" w:hAnsiTheme="minorHAnsi"/>
                <w:sz w:val="20"/>
                <w:szCs w:val="22"/>
              </w:rPr>
            </w:pPr>
            <w:r>
              <w:rPr>
                <w:rFonts w:asciiTheme="minorHAnsi" w:hAnsiTheme="minorHAnsi"/>
                <w:sz w:val="20"/>
                <w:szCs w:val="22"/>
              </w:rPr>
              <w:t xml:space="preserve">We approved the goal for the program and discussed the final testing </w:t>
            </w:r>
            <w:r w:rsidR="00A4351B">
              <w:rPr>
                <w:rFonts w:asciiTheme="minorHAnsi" w:hAnsiTheme="minorHAnsi"/>
                <w:sz w:val="20"/>
                <w:szCs w:val="22"/>
              </w:rPr>
              <w:t>to incorporate</w:t>
            </w:r>
            <w:r>
              <w:rPr>
                <w:rFonts w:asciiTheme="minorHAnsi" w:hAnsiTheme="minorHAnsi"/>
                <w:sz w:val="20"/>
                <w:szCs w:val="22"/>
              </w:rPr>
              <w:t xml:space="preserve"> the National Registry including the written and psychomotor. Once complete, students would </w:t>
            </w:r>
            <w:r w:rsidR="00A4351B">
              <w:rPr>
                <w:rFonts w:asciiTheme="minorHAnsi" w:hAnsiTheme="minorHAnsi"/>
                <w:sz w:val="20"/>
                <w:szCs w:val="22"/>
              </w:rPr>
              <w:t xml:space="preserve">graduate as Medics and also have their NREMT </w:t>
            </w:r>
            <w:r>
              <w:rPr>
                <w:rFonts w:asciiTheme="minorHAnsi" w:hAnsiTheme="minorHAnsi"/>
                <w:sz w:val="20"/>
                <w:szCs w:val="22"/>
              </w:rPr>
              <w:t>certification</w:t>
            </w:r>
            <w:r w:rsidR="00A4351B">
              <w:rPr>
                <w:rFonts w:asciiTheme="minorHAnsi" w:hAnsiTheme="minorHAnsi"/>
                <w:sz w:val="20"/>
                <w:szCs w:val="22"/>
              </w:rPr>
              <w:t>.</w:t>
            </w:r>
          </w:p>
          <w:p w:rsidR="00A4351B" w:rsidRDefault="00A4351B" w:rsidP="00B347FE">
            <w:pPr>
              <w:rPr>
                <w:rFonts w:asciiTheme="minorHAnsi" w:hAnsiTheme="minorHAnsi"/>
                <w:sz w:val="20"/>
                <w:szCs w:val="22"/>
              </w:rPr>
            </w:pPr>
          </w:p>
          <w:p w:rsidR="00A4351B" w:rsidRDefault="00A4351B" w:rsidP="00B347FE">
            <w:pPr>
              <w:rPr>
                <w:rFonts w:asciiTheme="minorHAnsi" w:hAnsiTheme="minorHAnsi"/>
                <w:sz w:val="20"/>
                <w:szCs w:val="22"/>
              </w:rPr>
            </w:pPr>
            <w:r>
              <w:rPr>
                <w:rFonts w:asciiTheme="minorHAnsi" w:hAnsiTheme="minorHAnsi"/>
                <w:sz w:val="20"/>
                <w:szCs w:val="22"/>
              </w:rPr>
              <w:t>Dan Summers from Collier EOC brought up special needs in job training for Alzheimer’s support.</w:t>
            </w:r>
          </w:p>
          <w:p w:rsidR="003F7E4F" w:rsidRDefault="003F7E4F" w:rsidP="00B347FE">
            <w:pPr>
              <w:rPr>
                <w:rFonts w:asciiTheme="minorHAnsi" w:hAnsiTheme="minorHAnsi"/>
                <w:sz w:val="20"/>
                <w:szCs w:val="22"/>
              </w:rPr>
            </w:pPr>
            <w:r>
              <w:rPr>
                <w:rFonts w:asciiTheme="minorHAnsi" w:hAnsiTheme="minorHAnsi"/>
                <w:sz w:val="20"/>
                <w:szCs w:val="22"/>
              </w:rPr>
              <w:t>Unfortunately, have not connected yet.</w:t>
            </w:r>
          </w:p>
          <w:p w:rsidR="00A4351B" w:rsidRDefault="00A4351B" w:rsidP="00B347FE">
            <w:pPr>
              <w:rPr>
                <w:rFonts w:asciiTheme="minorHAnsi" w:hAnsiTheme="minorHAnsi"/>
                <w:sz w:val="20"/>
                <w:szCs w:val="22"/>
              </w:rPr>
            </w:pPr>
          </w:p>
          <w:p w:rsidR="00A4351B" w:rsidRDefault="008C445D" w:rsidP="00B347FE">
            <w:pPr>
              <w:rPr>
                <w:rFonts w:asciiTheme="minorHAnsi" w:hAnsiTheme="minorHAnsi"/>
                <w:sz w:val="20"/>
                <w:szCs w:val="22"/>
              </w:rPr>
            </w:pPr>
            <w:r>
              <w:rPr>
                <w:rFonts w:asciiTheme="minorHAnsi" w:hAnsiTheme="minorHAnsi"/>
                <w:sz w:val="20"/>
                <w:szCs w:val="22"/>
              </w:rPr>
              <w:t xml:space="preserve">We set up another meeting, which is </w:t>
            </w:r>
            <w:r w:rsidR="003F7E4F">
              <w:rPr>
                <w:rFonts w:asciiTheme="minorHAnsi" w:hAnsiTheme="minorHAnsi"/>
                <w:sz w:val="20"/>
                <w:szCs w:val="22"/>
              </w:rPr>
              <w:t>today</w:t>
            </w:r>
            <w:r>
              <w:rPr>
                <w:rFonts w:asciiTheme="minorHAnsi" w:hAnsiTheme="minorHAnsi"/>
                <w:sz w:val="20"/>
                <w:szCs w:val="22"/>
              </w:rPr>
              <w:t>.</w:t>
            </w:r>
          </w:p>
          <w:p w:rsidR="00F11ED4" w:rsidRDefault="00F11ED4" w:rsidP="00B347FE">
            <w:pPr>
              <w:rPr>
                <w:rFonts w:asciiTheme="minorHAnsi" w:hAnsiTheme="minorHAnsi"/>
                <w:sz w:val="20"/>
                <w:szCs w:val="22"/>
              </w:rPr>
            </w:pPr>
          </w:p>
          <w:p w:rsidR="00F11ED4" w:rsidRDefault="00F11ED4" w:rsidP="00B347FE">
            <w:pPr>
              <w:rPr>
                <w:rFonts w:asciiTheme="minorHAnsi" w:hAnsiTheme="minorHAnsi"/>
                <w:sz w:val="20"/>
                <w:szCs w:val="22"/>
              </w:rPr>
            </w:pPr>
            <w:r>
              <w:rPr>
                <w:rFonts w:asciiTheme="minorHAnsi" w:hAnsiTheme="minorHAnsi"/>
                <w:sz w:val="20"/>
                <w:szCs w:val="22"/>
              </w:rPr>
              <w:t>Approval of meeting minutes by all attendees.</w:t>
            </w:r>
          </w:p>
          <w:p w:rsidR="005B02C9" w:rsidRPr="002E6ACE" w:rsidRDefault="005B02C9" w:rsidP="00B347FE">
            <w:pPr>
              <w:rPr>
                <w:rFonts w:asciiTheme="minorHAnsi" w:hAnsiTheme="minorHAnsi"/>
                <w:sz w:val="20"/>
                <w:szCs w:val="22"/>
              </w:rPr>
            </w:pPr>
          </w:p>
        </w:tc>
        <w:tc>
          <w:tcPr>
            <w:tcW w:w="2610" w:type="dxa"/>
            <w:shd w:val="clear" w:color="auto" w:fill="auto"/>
            <w:tcMar>
              <w:top w:w="115" w:type="dxa"/>
              <w:left w:w="115" w:type="dxa"/>
              <w:bottom w:w="115" w:type="dxa"/>
              <w:right w:w="115" w:type="dxa"/>
            </w:tcMar>
          </w:tcPr>
          <w:p w:rsidR="00CC53B1" w:rsidRPr="002E6ACE" w:rsidRDefault="00CC53B1" w:rsidP="006A3935">
            <w:pPr>
              <w:spacing w:before="20" w:after="20"/>
              <w:ind w:left="246" w:hanging="22"/>
              <w:rPr>
                <w:rFonts w:asciiTheme="minorHAnsi" w:hAnsiTheme="minorHAnsi" w:cs="Cambria"/>
                <w:color w:val="000000"/>
                <w:sz w:val="20"/>
                <w:szCs w:val="22"/>
              </w:rPr>
            </w:pPr>
          </w:p>
        </w:tc>
        <w:tc>
          <w:tcPr>
            <w:tcW w:w="1890" w:type="dxa"/>
          </w:tcPr>
          <w:p w:rsidR="00CC53B1" w:rsidRPr="002E6ACE" w:rsidRDefault="00CC53B1" w:rsidP="006A3935">
            <w:pPr>
              <w:spacing w:before="20" w:after="20"/>
              <w:ind w:left="246" w:hanging="22"/>
              <w:rPr>
                <w:rFonts w:asciiTheme="minorHAnsi" w:hAnsiTheme="minorHAnsi" w:cs="Cambria"/>
                <w:color w:val="000000"/>
                <w:sz w:val="20"/>
                <w:szCs w:val="22"/>
              </w:rPr>
            </w:pPr>
          </w:p>
        </w:tc>
        <w:tc>
          <w:tcPr>
            <w:tcW w:w="1298" w:type="dxa"/>
          </w:tcPr>
          <w:p w:rsidR="00CC53B1" w:rsidRPr="002E6ACE" w:rsidRDefault="00CC53B1" w:rsidP="006A3935">
            <w:pPr>
              <w:spacing w:before="20" w:after="20"/>
              <w:ind w:left="246" w:hanging="22"/>
              <w:rPr>
                <w:rFonts w:asciiTheme="minorHAnsi" w:hAnsiTheme="minorHAnsi" w:cs="Cambria"/>
                <w:color w:val="000000"/>
                <w:sz w:val="20"/>
                <w:szCs w:val="22"/>
              </w:rPr>
            </w:pP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Program Goals &amp; Learning Objectives</w:t>
            </w:r>
          </w:p>
          <w:p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II.C. Minimum Expectation]</w:t>
            </w:r>
          </w:p>
          <w:p w:rsidR="002E19AF" w:rsidRPr="002E6ACE" w:rsidRDefault="00122770" w:rsidP="0095096A">
            <w:pPr>
              <w:numPr>
                <w:ilvl w:val="0"/>
                <w:numId w:val="9"/>
              </w:numPr>
              <w:ind w:left="427"/>
              <w:rPr>
                <w:rFonts w:asciiTheme="minorHAnsi" w:hAnsiTheme="minorHAnsi"/>
                <w:sz w:val="20"/>
                <w:szCs w:val="22"/>
              </w:rPr>
            </w:pPr>
            <w:r w:rsidRPr="002E6ACE">
              <w:rPr>
                <w:rFonts w:asciiTheme="minorHAnsi" w:hAnsiTheme="minorHAnsi"/>
                <w:sz w:val="20"/>
                <w:szCs w:val="22"/>
              </w:rPr>
              <w:lastRenderedPageBreak/>
              <w:t>Endorse</w:t>
            </w:r>
            <w:r w:rsidR="002E19AF" w:rsidRPr="002E6ACE">
              <w:rPr>
                <w:rFonts w:asciiTheme="minorHAnsi" w:hAnsiTheme="minorHAnsi"/>
                <w:sz w:val="20"/>
                <w:szCs w:val="22"/>
              </w:rPr>
              <w:t xml:space="preserve"> the language </w:t>
            </w:r>
            <w:r w:rsidRPr="002E6ACE">
              <w:rPr>
                <w:rFonts w:asciiTheme="minorHAnsi" w:hAnsiTheme="minorHAnsi"/>
                <w:i/>
                <w:sz w:val="20"/>
                <w:szCs w:val="22"/>
              </w:rPr>
              <w:t xml:space="preserve">verbatim </w:t>
            </w:r>
            <w:r w:rsidR="0045524D" w:rsidRPr="002E6ACE">
              <w:rPr>
                <w:rFonts w:asciiTheme="minorHAnsi" w:hAnsiTheme="minorHAnsi"/>
                <w:sz w:val="20"/>
                <w:szCs w:val="22"/>
              </w:rPr>
              <w:t>for the</w:t>
            </w:r>
            <w:r w:rsidR="002E19AF" w:rsidRPr="002E6ACE">
              <w:rPr>
                <w:rFonts w:asciiTheme="minorHAnsi" w:hAnsiTheme="minorHAnsi"/>
                <w:sz w:val="20"/>
                <w:szCs w:val="22"/>
              </w:rPr>
              <w:t xml:space="preserve"> Minimum Expectation</w:t>
            </w:r>
          </w:p>
          <w:p w:rsidR="00122770" w:rsidRPr="002E6ACE" w:rsidRDefault="00122770" w:rsidP="00122770">
            <w:pPr>
              <w:ind w:left="411" w:right="-76"/>
              <w:rPr>
                <w:rFonts w:asciiTheme="minorHAnsi" w:hAnsiTheme="minorHAnsi"/>
                <w:color w:val="4F81BD"/>
                <w:sz w:val="20"/>
                <w:szCs w:val="22"/>
              </w:rPr>
            </w:pPr>
            <w:r w:rsidRPr="002E6ACE">
              <w:rPr>
                <w:rFonts w:asciiTheme="minorHAnsi" w:hAnsiTheme="minorHAnsi"/>
                <w:color w:val="4F81BD"/>
                <w:sz w:val="18"/>
                <w:szCs w:val="22"/>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rsidR="002E19AF" w:rsidRPr="002E6ACE" w:rsidRDefault="0045524D" w:rsidP="00122770">
            <w:pPr>
              <w:numPr>
                <w:ilvl w:val="0"/>
                <w:numId w:val="9"/>
              </w:numPr>
              <w:ind w:left="427"/>
              <w:rPr>
                <w:rFonts w:asciiTheme="minorHAnsi" w:hAnsiTheme="minorHAnsi"/>
                <w:sz w:val="20"/>
                <w:szCs w:val="22"/>
              </w:rPr>
            </w:pPr>
            <w:r w:rsidRPr="002E6ACE">
              <w:rPr>
                <w:rFonts w:asciiTheme="minorHAnsi" w:hAnsiTheme="minorHAnsi"/>
                <w:sz w:val="20"/>
                <w:szCs w:val="22"/>
              </w:rPr>
              <w:t>Establish</w:t>
            </w:r>
            <w:r w:rsidR="00122770" w:rsidRPr="002E6ACE">
              <w:rPr>
                <w:rFonts w:asciiTheme="minorHAnsi" w:hAnsiTheme="minorHAnsi"/>
                <w:sz w:val="20"/>
                <w:szCs w:val="22"/>
              </w:rPr>
              <w:t xml:space="preserve"> / r</w:t>
            </w:r>
            <w:r w:rsidRPr="002E6ACE">
              <w:rPr>
                <w:rFonts w:asciiTheme="minorHAnsi" w:hAnsiTheme="minorHAnsi"/>
                <w:sz w:val="20"/>
                <w:szCs w:val="22"/>
              </w:rPr>
              <w:t>eview</w:t>
            </w:r>
            <w:r w:rsidR="002E19AF" w:rsidRPr="002E6ACE">
              <w:rPr>
                <w:rFonts w:asciiTheme="minorHAnsi" w:hAnsiTheme="minorHAnsi"/>
                <w:sz w:val="20"/>
                <w:szCs w:val="22"/>
              </w:rPr>
              <w:t xml:space="preserve"> </w:t>
            </w:r>
            <w:r w:rsidR="00A25B61" w:rsidRPr="002E6ACE">
              <w:rPr>
                <w:rFonts w:asciiTheme="minorHAnsi" w:hAnsiTheme="minorHAnsi"/>
                <w:sz w:val="20"/>
                <w:szCs w:val="22"/>
              </w:rPr>
              <w:t xml:space="preserve">any </w:t>
            </w:r>
            <w:r w:rsidR="002E19AF" w:rsidRPr="002E6ACE">
              <w:rPr>
                <w:rFonts w:asciiTheme="minorHAnsi" w:hAnsiTheme="minorHAnsi"/>
                <w:sz w:val="20"/>
                <w:szCs w:val="22"/>
              </w:rPr>
              <w:t xml:space="preserve">additional </w:t>
            </w:r>
            <w:r w:rsidR="009B64CB" w:rsidRPr="002E6ACE">
              <w:rPr>
                <w:rFonts w:asciiTheme="minorHAnsi" w:hAnsiTheme="minorHAnsi"/>
                <w:sz w:val="20"/>
                <w:szCs w:val="22"/>
              </w:rPr>
              <w:t xml:space="preserve">program </w:t>
            </w:r>
            <w:r w:rsidR="002E19AF" w:rsidRPr="002E6ACE">
              <w:rPr>
                <w:rFonts w:asciiTheme="minorHAnsi" w:hAnsiTheme="minorHAnsi"/>
                <w:sz w:val="20"/>
                <w:szCs w:val="22"/>
              </w:rPr>
              <w:t>goals</w:t>
            </w:r>
            <w:r w:rsidR="002E19AF" w:rsidRPr="002E6ACE">
              <w:rPr>
                <w:rStyle w:val="FootnoteReference"/>
                <w:rFonts w:asciiTheme="minorHAnsi" w:hAnsiTheme="minorHAnsi"/>
                <w:sz w:val="20"/>
                <w:szCs w:val="22"/>
              </w:rPr>
              <w:footnoteReference w:id="1"/>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2E19AF" w:rsidRDefault="00F11ED4" w:rsidP="00122770">
            <w:pPr>
              <w:rPr>
                <w:rFonts w:asciiTheme="minorHAnsi" w:hAnsiTheme="minorHAnsi"/>
                <w:sz w:val="20"/>
                <w:szCs w:val="22"/>
              </w:rPr>
            </w:pPr>
            <w:r>
              <w:rPr>
                <w:rFonts w:asciiTheme="minorHAnsi" w:hAnsiTheme="minorHAnsi"/>
                <w:sz w:val="20"/>
                <w:szCs w:val="22"/>
              </w:rPr>
              <w:t xml:space="preserve">Director Washburn read the goals for CoAEMSP </w:t>
            </w:r>
            <w:r w:rsidR="008C445D">
              <w:rPr>
                <w:rFonts w:asciiTheme="minorHAnsi" w:hAnsiTheme="minorHAnsi"/>
                <w:sz w:val="20"/>
                <w:szCs w:val="22"/>
              </w:rPr>
              <w:t>2017-</w:t>
            </w:r>
            <w:r>
              <w:rPr>
                <w:rFonts w:asciiTheme="minorHAnsi" w:hAnsiTheme="minorHAnsi"/>
                <w:sz w:val="20"/>
                <w:szCs w:val="22"/>
              </w:rPr>
              <w:t xml:space="preserve">2018. The </w:t>
            </w:r>
            <w:r>
              <w:rPr>
                <w:rFonts w:asciiTheme="minorHAnsi" w:hAnsiTheme="minorHAnsi"/>
                <w:sz w:val="20"/>
                <w:szCs w:val="22"/>
              </w:rPr>
              <w:lastRenderedPageBreak/>
              <w:t>committee voted on the endorsement unanimously.</w:t>
            </w:r>
          </w:p>
          <w:p w:rsidR="00F11ED4" w:rsidRDefault="008C445D" w:rsidP="00122770">
            <w:pPr>
              <w:rPr>
                <w:rFonts w:asciiTheme="minorHAnsi" w:hAnsiTheme="minorHAnsi"/>
                <w:sz w:val="20"/>
                <w:szCs w:val="22"/>
              </w:rPr>
            </w:pPr>
            <w:r>
              <w:rPr>
                <w:rFonts w:asciiTheme="minorHAnsi" w:hAnsiTheme="minorHAnsi"/>
                <w:sz w:val="20"/>
                <w:szCs w:val="22"/>
              </w:rPr>
              <w:t>A question of any additional goals needed to be added for this</w:t>
            </w:r>
            <w:r w:rsidR="00FC56E3">
              <w:rPr>
                <w:rFonts w:asciiTheme="minorHAnsi" w:hAnsiTheme="minorHAnsi"/>
                <w:sz w:val="20"/>
                <w:szCs w:val="22"/>
              </w:rPr>
              <w:t xml:space="preserve"> next</w:t>
            </w:r>
            <w:r>
              <w:rPr>
                <w:rFonts w:asciiTheme="minorHAnsi" w:hAnsiTheme="minorHAnsi"/>
                <w:sz w:val="20"/>
                <w:szCs w:val="22"/>
              </w:rPr>
              <w:t xml:space="preserve"> term?</w:t>
            </w:r>
          </w:p>
          <w:p w:rsidR="008C445D" w:rsidRDefault="008C445D" w:rsidP="00122770">
            <w:pPr>
              <w:rPr>
                <w:rFonts w:asciiTheme="minorHAnsi" w:hAnsiTheme="minorHAnsi"/>
                <w:sz w:val="20"/>
                <w:szCs w:val="22"/>
              </w:rPr>
            </w:pPr>
            <w:r>
              <w:rPr>
                <w:rFonts w:asciiTheme="minorHAnsi" w:hAnsiTheme="minorHAnsi"/>
                <w:sz w:val="20"/>
                <w:szCs w:val="22"/>
              </w:rPr>
              <w:t>There were no additional goals</w:t>
            </w:r>
            <w:r w:rsidR="00001A2A">
              <w:rPr>
                <w:rFonts w:asciiTheme="minorHAnsi" w:hAnsiTheme="minorHAnsi"/>
                <w:sz w:val="20"/>
                <w:szCs w:val="22"/>
              </w:rPr>
              <w:t xml:space="preserve"> to add</w:t>
            </w:r>
            <w:r>
              <w:rPr>
                <w:rFonts w:asciiTheme="minorHAnsi" w:hAnsiTheme="minorHAnsi"/>
                <w:sz w:val="20"/>
                <w:szCs w:val="22"/>
              </w:rPr>
              <w:t xml:space="preserve"> at this time.</w:t>
            </w:r>
          </w:p>
          <w:p w:rsidR="00F11ED4" w:rsidRDefault="00F11ED4" w:rsidP="00122770">
            <w:pPr>
              <w:rPr>
                <w:rFonts w:asciiTheme="minorHAnsi" w:hAnsiTheme="minorHAnsi"/>
                <w:sz w:val="20"/>
                <w:szCs w:val="22"/>
              </w:rPr>
            </w:pPr>
          </w:p>
          <w:p w:rsidR="00F11ED4" w:rsidRDefault="00F11ED4" w:rsidP="00122770">
            <w:pPr>
              <w:rPr>
                <w:rFonts w:asciiTheme="minorHAnsi" w:hAnsiTheme="minorHAnsi"/>
                <w:sz w:val="20"/>
                <w:szCs w:val="22"/>
              </w:rPr>
            </w:pPr>
          </w:p>
          <w:p w:rsidR="00F11ED4" w:rsidRDefault="00F11ED4" w:rsidP="00122770">
            <w:pPr>
              <w:rPr>
                <w:rFonts w:asciiTheme="minorHAnsi" w:hAnsiTheme="minorHAnsi"/>
                <w:sz w:val="20"/>
                <w:szCs w:val="22"/>
              </w:rPr>
            </w:pPr>
          </w:p>
          <w:p w:rsidR="00F11ED4" w:rsidRDefault="00F11ED4" w:rsidP="00122770">
            <w:pPr>
              <w:rPr>
                <w:rFonts w:asciiTheme="minorHAnsi" w:hAnsiTheme="minorHAnsi"/>
                <w:sz w:val="20"/>
                <w:szCs w:val="22"/>
              </w:rPr>
            </w:pPr>
          </w:p>
          <w:p w:rsidR="00F11ED4" w:rsidRPr="002E6ACE" w:rsidRDefault="00F11ED4" w:rsidP="00122770">
            <w:pPr>
              <w:rPr>
                <w:rFonts w:asciiTheme="minorHAnsi" w:hAnsiTheme="minorHAnsi"/>
                <w:sz w:val="20"/>
                <w:szCs w:val="22"/>
              </w:rPr>
            </w:pPr>
          </w:p>
        </w:tc>
        <w:tc>
          <w:tcPr>
            <w:tcW w:w="261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9B64CB" w:rsidRPr="002E6ACE" w:rsidTr="00DB624E">
        <w:trPr>
          <w:jc w:val="center"/>
        </w:trPr>
        <w:tc>
          <w:tcPr>
            <w:tcW w:w="503" w:type="dxa"/>
            <w:shd w:val="clear" w:color="auto" w:fill="auto"/>
            <w:tcMar>
              <w:top w:w="115" w:type="dxa"/>
              <w:left w:w="115" w:type="dxa"/>
              <w:bottom w:w="115" w:type="dxa"/>
              <w:right w:w="115" w:type="dxa"/>
            </w:tcMar>
          </w:tcPr>
          <w:p w:rsidR="009B64CB" w:rsidRPr="002E6ACE" w:rsidRDefault="009B64CB"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9B64CB" w:rsidRPr="002E6ACE" w:rsidRDefault="001954F7" w:rsidP="000B2DE3">
            <w:pPr>
              <w:rPr>
                <w:rFonts w:asciiTheme="minorHAnsi" w:hAnsiTheme="minorHAnsi"/>
                <w:b/>
                <w:sz w:val="20"/>
                <w:szCs w:val="22"/>
              </w:rPr>
            </w:pPr>
            <w:r w:rsidRPr="002E6ACE">
              <w:rPr>
                <w:rFonts w:asciiTheme="minorHAnsi" w:hAnsiTheme="minorHAnsi"/>
                <w:b/>
                <w:sz w:val="20"/>
                <w:szCs w:val="22"/>
              </w:rPr>
              <w:t>Review and e</w:t>
            </w:r>
            <w:r w:rsidR="009B64CB" w:rsidRPr="002E6ACE">
              <w:rPr>
                <w:rFonts w:asciiTheme="minorHAnsi" w:hAnsiTheme="minorHAnsi"/>
                <w:b/>
                <w:sz w:val="20"/>
                <w:szCs w:val="22"/>
              </w:rPr>
              <w:t xml:space="preserve">ndorse the program’s required minimum numbers of patient/skill contacts for each of the required patients and conditions </w:t>
            </w:r>
            <w:r w:rsidR="009B64CB" w:rsidRPr="002E6ACE">
              <w:rPr>
                <w:rFonts w:asciiTheme="minorHAnsi" w:hAnsiTheme="minorHAnsi"/>
                <w:b/>
                <w:sz w:val="20"/>
                <w:szCs w:val="22"/>
              </w:rPr>
              <w:br/>
            </w:r>
            <w:r w:rsidR="009B64CB" w:rsidRPr="002E6ACE">
              <w:rPr>
                <w:rFonts w:asciiTheme="minorHAnsi" w:hAnsiTheme="minorHAnsi"/>
                <w:sz w:val="20"/>
                <w:szCs w:val="22"/>
              </w:rPr>
              <w:t>[CAAHEP Standard III.C.2. Curriculum]</w:t>
            </w:r>
          </w:p>
          <w:p w:rsidR="009B64CB" w:rsidRPr="002E6ACE" w:rsidRDefault="009B64CB" w:rsidP="009B64CB">
            <w:pPr>
              <w:numPr>
                <w:ilvl w:val="0"/>
                <w:numId w:val="9"/>
              </w:numPr>
              <w:ind w:left="427"/>
              <w:rPr>
                <w:rFonts w:asciiTheme="minorHAnsi" w:hAnsiTheme="minorHAnsi"/>
                <w:b/>
                <w:sz w:val="20"/>
                <w:szCs w:val="22"/>
              </w:rPr>
            </w:pPr>
            <w:r w:rsidRPr="002E6ACE">
              <w:rPr>
                <w:rFonts w:asciiTheme="minorHAnsi" w:hAnsiTheme="minorHAnsi"/>
                <w:sz w:val="20"/>
                <w:szCs w:val="22"/>
              </w:rPr>
              <w:t>Appendix G: Student Minimum Competency Matrix (</w:t>
            </w:r>
            <w:r w:rsidRPr="002E6ACE">
              <w:rPr>
                <w:rFonts w:asciiTheme="minorHAnsi" w:hAnsiTheme="minorHAnsi"/>
                <w:i/>
                <w:sz w:val="20"/>
                <w:szCs w:val="22"/>
              </w:rPr>
              <w:t>effective July 1, 2019</w:t>
            </w:r>
            <w:r w:rsidRPr="002E6ACE">
              <w:rPr>
                <w:rFonts w:asciiTheme="minorHAnsi" w:hAnsiTheme="minorHAnsi"/>
                <w:sz w:val="20"/>
                <w:szCs w:val="22"/>
              </w:rPr>
              <w:t>)</w:t>
            </w:r>
          </w:p>
        </w:tc>
        <w:tc>
          <w:tcPr>
            <w:tcW w:w="1131" w:type="dxa"/>
            <w:shd w:val="clear" w:color="auto" w:fill="auto"/>
            <w:tcMar>
              <w:top w:w="115" w:type="dxa"/>
              <w:left w:w="115" w:type="dxa"/>
              <w:bottom w:w="115" w:type="dxa"/>
              <w:right w:w="115" w:type="dxa"/>
            </w:tcMar>
          </w:tcPr>
          <w:p w:rsidR="009B64CB" w:rsidRPr="002E6ACE" w:rsidRDefault="009B64CB"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9B64CB" w:rsidRDefault="0041352D" w:rsidP="00FC56E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According</w:t>
            </w:r>
            <w:r w:rsidR="00F11ED4">
              <w:rPr>
                <w:rFonts w:asciiTheme="minorHAnsi" w:hAnsiTheme="minorHAnsi" w:cs="Cambria"/>
                <w:color w:val="000000"/>
                <w:sz w:val="20"/>
                <w:szCs w:val="22"/>
              </w:rPr>
              <w:t xml:space="preserve"> to the accredited body, each student must have 2 types of</w:t>
            </w:r>
            <w:r w:rsidR="00FC56E3">
              <w:rPr>
                <w:rFonts w:asciiTheme="minorHAnsi" w:hAnsiTheme="minorHAnsi" w:cs="Cambria"/>
                <w:color w:val="000000"/>
                <w:sz w:val="20"/>
                <w:szCs w:val="22"/>
              </w:rPr>
              <w:t xml:space="preserve"> patient/skill</w:t>
            </w:r>
            <w:r w:rsidR="00F11ED4">
              <w:rPr>
                <w:rFonts w:asciiTheme="minorHAnsi" w:hAnsiTheme="minorHAnsi" w:cs="Cambria"/>
                <w:color w:val="000000"/>
                <w:sz w:val="20"/>
                <w:szCs w:val="22"/>
              </w:rPr>
              <w:t xml:space="preserve"> contact</w:t>
            </w:r>
            <w:r w:rsidR="00FC56E3">
              <w:rPr>
                <w:rFonts w:asciiTheme="minorHAnsi" w:hAnsiTheme="minorHAnsi" w:cs="Cambria"/>
                <w:color w:val="000000"/>
                <w:sz w:val="20"/>
                <w:szCs w:val="22"/>
              </w:rPr>
              <w:t xml:space="preserve"> per category.</w:t>
            </w:r>
          </w:p>
          <w:p w:rsidR="00FC56E3" w:rsidRDefault="00FC56E3" w:rsidP="00FC56E3">
            <w:pPr>
              <w:spacing w:before="20" w:after="20"/>
              <w:ind w:left="246" w:hanging="22"/>
              <w:rPr>
                <w:rFonts w:asciiTheme="minorHAnsi" w:hAnsiTheme="minorHAnsi" w:cs="Cambria"/>
                <w:color w:val="000000"/>
                <w:sz w:val="20"/>
                <w:szCs w:val="22"/>
              </w:rPr>
            </w:pPr>
          </w:p>
          <w:p w:rsidR="00FC56E3" w:rsidRDefault="00FC56E3" w:rsidP="00FC56E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After review of ranges in lab clinical field, each setting has a minimum and maximum.</w:t>
            </w:r>
          </w:p>
          <w:p w:rsidR="00FC56E3" w:rsidRDefault="00FC56E3" w:rsidP="00FC56E3">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Director Washburn </w:t>
            </w:r>
            <w:r w:rsidR="006264E0">
              <w:rPr>
                <w:rFonts w:asciiTheme="minorHAnsi" w:hAnsiTheme="minorHAnsi" w:cs="Cambria"/>
                <w:color w:val="000000"/>
                <w:sz w:val="20"/>
                <w:szCs w:val="22"/>
              </w:rPr>
              <w:t>recommended a discussion,</w:t>
            </w:r>
          </w:p>
          <w:p w:rsidR="00FC56E3" w:rsidRDefault="006264E0"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w:t>
            </w:r>
            <w:r w:rsidR="00FC56E3">
              <w:rPr>
                <w:rFonts w:asciiTheme="minorHAnsi" w:hAnsiTheme="minorHAnsi" w:cs="Cambria"/>
                <w:color w:val="000000"/>
                <w:sz w:val="20"/>
                <w:szCs w:val="22"/>
              </w:rPr>
              <w:t xml:space="preserve">oving some of these numbers forward </w:t>
            </w:r>
            <w:r>
              <w:rPr>
                <w:rFonts w:asciiTheme="minorHAnsi" w:hAnsiTheme="minorHAnsi" w:cs="Cambria"/>
                <w:color w:val="000000"/>
                <w:sz w:val="20"/>
                <w:szCs w:val="22"/>
              </w:rPr>
              <w:t>as we are getting much better at</w:t>
            </w:r>
            <w:r w:rsidR="00FC56E3">
              <w:rPr>
                <w:rFonts w:asciiTheme="minorHAnsi" w:hAnsiTheme="minorHAnsi" w:cs="Cambria"/>
                <w:color w:val="000000"/>
                <w:sz w:val="20"/>
                <w:szCs w:val="22"/>
              </w:rPr>
              <w:t xml:space="preserve"> </w:t>
            </w:r>
            <w:r>
              <w:rPr>
                <w:rFonts w:asciiTheme="minorHAnsi" w:hAnsiTheme="minorHAnsi" w:cs="Cambria"/>
                <w:color w:val="000000"/>
                <w:sz w:val="20"/>
                <w:szCs w:val="22"/>
              </w:rPr>
              <w:t>capturing this documentation under the National Registry guidelines of the portfolio</w:t>
            </w:r>
            <w:r w:rsidR="003845B7">
              <w:rPr>
                <w:rFonts w:asciiTheme="minorHAnsi" w:hAnsiTheme="minorHAnsi" w:cs="Cambria"/>
                <w:color w:val="000000"/>
                <w:sz w:val="20"/>
                <w:szCs w:val="22"/>
              </w:rPr>
              <w:t>. This is allowing us to identify these types of patients, prior to this, it was</w:t>
            </w:r>
          </w:p>
          <w:p w:rsidR="003845B7" w:rsidRDefault="003845B7"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more challenging for the students to identify</w:t>
            </w:r>
            <w:r w:rsidR="00001A2A">
              <w:rPr>
                <w:rFonts w:asciiTheme="minorHAnsi" w:hAnsiTheme="minorHAnsi" w:cs="Cambria"/>
                <w:color w:val="000000"/>
                <w:sz w:val="20"/>
                <w:szCs w:val="22"/>
              </w:rPr>
              <w:t>.  W</w:t>
            </w:r>
            <w:r>
              <w:rPr>
                <w:rFonts w:asciiTheme="minorHAnsi" w:hAnsiTheme="minorHAnsi" w:cs="Cambria"/>
                <w:color w:val="000000"/>
                <w:sz w:val="20"/>
                <w:szCs w:val="22"/>
              </w:rPr>
              <w:t xml:space="preserve">ith that said, I feel confident that we can move these numbers forward </w:t>
            </w:r>
            <w:r>
              <w:rPr>
                <w:rFonts w:asciiTheme="minorHAnsi" w:hAnsiTheme="minorHAnsi" w:cs="Cambria"/>
                <w:color w:val="000000"/>
                <w:sz w:val="20"/>
                <w:szCs w:val="22"/>
              </w:rPr>
              <w:lastRenderedPageBreak/>
              <w:t>with the approval from the committee.</w:t>
            </w:r>
          </w:p>
          <w:p w:rsidR="00001A2A" w:rsidRDefault="00001A2A" w:rsidP="006264E0">
            <w:pPr>
              <w:spacing w:before="20" w:after="20"/>
              <w:ind w:left="246" w:hanging="22"/>
              <w:rPr>
                <w:rFonts w:asciiTheme="minorHAnsi" w:hAnsiTheme="minorHAnsi" w:cs="Cambria"/>
                <w:color w:val="000000"/>
                <w:sz w:val="20"/>
                <w:szCs w:val="22"/>
              </w:rPr>
            </w:pPr>
          </w:p>
          <w:p w:rsidR="008D686C" w:rsidRPr="00001A2A" w:rsidRDefault="00001A2A" w:rsidP="006264E0">
            <w:pPr>
              <w:spacing w:before="20" w:after="20"/>
              <w:ind w:left="246" w:hanging="22"/>
              <w:rPr>
                <w:rFonts w:asciiTheme="minorHAnsi" w:hAnsiTheme="minorHAnsi" w:cs="Cambria"/>
                <w:color w:val="000000"/>
                <w:sz w:val="20"/>
                <w:szCs w:val="22"/>
                <w:u w:val="single"/>
              </w:rPr>
            </w:pPr>
            <w:r w:rsidRPr="00001A2A">
              <w:rPr>
                <w:rFonts w:asciiTheme="minorHAnsi" w:hAnsiTheme="minorHAnsi" w:cs="Cambria"/>
                <w:color w:val="000000"/>
                <w:sz w:val="20"/>
                <w:szCs w:val="22"/>
                <w:u w:val="single"/>
              </w:rPr>
              <w:t>CoAEMSP Appendix G/H</w:t>
            </w:r>
          </w:p>
          <w:p w:rsidR="00001A2A" w:rsidRPr="00001A2A" w:rsidRDefault="00001A2A" w:rsidP="006264E0">
            <w:pPr>
              <w:spacing w:before="20" w:after="20"/>
              <w:ind w:left="246" w:hanging="22"/>
              <w:rPr>
                <w:rFonts w:asciiTheme="minorHAnsi" w:hAnsiTheme="minorHAnsi" w:cs="Cambria"/>
                <w:color w:val="000000"/>
                <w:sz w:val="20"/>
                <w:szCs w:val="22"/>
                <w:u w:val="single"/>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Safely Administer Medications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Live Intubations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Safely Gain Venous Access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Ventilate a Patient</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Newborn</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Infant</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Toddle</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Preschooler</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School Agers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Adolescents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Adults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Geriatrics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Obstetric Patients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Trauma Patients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Assessment of Psychiatric Patients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Assessment of Medical Patients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 and Plan RX of Chest Pain</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 and Plan RX of Breathing problem</w:t>
            </w:r>
          </w:p>
          <w:p w:rsidR="004B7AC7" w:rsidRDefault="004B7AC7" w:rsidP="006264E0">
            <w:pPr>
              <w:spacing w:before="20" w:after="20"/>
              <w:ind w:left="246" w:hanging="22"/>
              <w:rPr>
                <w:rFonts w:asciiTheme="minorHAnsi" w:hAnsiTheme="minorHAnsi" w:cs="Cambria"/>
                <w:color w:val="000000"/>
                <w:sz w:val="20"/>
                <w:szCs w:val="22"/>
              </w:rPr>
            </w:pPr>
          </w:p>
          <w:p w:rsidR="004B7AC7" w:rsidRDefault="004B7AC7" w:rsidP="006264E0">
            <w:pPr>
              <w:spacing w:before="20" w:after="20"/>
              <w:ind w:left="246" w:hanging="22"/>
              <w:rPr>
                <w:rFonts w:asciiTheme="minorHAnsi" w:hAnsiTheme="minorHAnsi" w:cs="Cambria"/>
                <w:color w:val="000000"/>
                <w:sz w:val="20"/>
                <w:szCs w:val="22"/>
              </w:rPr>
            </w:pPr>
          </w:p>
          <w:p w:rsidR="004B7AC7" w:rsidRDefault="004B7AC7"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 and Plan RX of Change in responsiveness</w:t>
            </w:r>
          </w:p>
          <w:p w:rsidR="00001A2A" w:rsidRDefault="00001A2A" w:rsidP="00193EDD">
            <w:pPr>
              <w:spacing w:before="20" w:after="20"/>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 and Plan RX of Abdominal pain</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6264E0">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Assess and Plan RX of Altered Mental Status</w:t>
            </w:r>
          </w:p>
          <w:p w:rsidR="00001A2A" w:rsidRDefault="00001A2A" w:rsidP="006264E0">
            <w:pPr>
              <w:spacing w:before="20" w:after="20"/>
              <w:ind w:left="246" w:hanging="22"/>
              <w:rPr>
                <w:rFonts w:asciiTheme="minorHAnsi" w:hAnsiTheme="minorHAnsi" w:cs="Cambria"/>
                <w:color w:val="000000"/>
                <w:sz w:val="20"/>
                <w:szCs w:val="22"/>
              </w:rPr>
            </w:pPr>
          </w:p>
          <w:p w:rsidR="00001A2A" w:rsidRDefault="00001A2A"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Field Internship Team Leads</w:t>
            </w:r>
          </w:p>
          <w:p w:rsidR="001F46E1" w:rsidRDefault="001F46E1" w:rsidP="001F46E1">
            <w:pPr>
              <w:spacing w:before="20" w:after="20"/>
              <w:ind w:left="246" w:hanging="22"/>
              <w:rPr>
                <w:rFonts w:asciiTheme="minorHAnsi" w:hAnsiTheme="minorHAnsi" w:cs="Cambria"/>
                <w:color w:val="000000"/>
                <w:sz w:val="20"/>
                <w:szCs w:val="22"/>
              </w:rPr>
            </w:pPr>
          </w:p>
          <w:p w:rsidR="001F46E1" w:rsidRDefault="00996170"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These numbers are seen by the students in the clinical and field settings.  If a student falls short, we offer a FINAL Lab prior to graduation.</w:t>
            </w:r>
          </w:p>
          <w:p w:rsidR="00CA4CF5" w:rsidRDefault="00CA4CF5" w:rsidP="001F46E1">
            <w:pPr>
              <w:spacing w:before="20" w:after="20"/>
              <w:ind w:left="246" w:hanging="22"/>
              <w:rPr>
                <w:rFonts w:asciiTheme="minorHAnsi" w:hAnsiTheme="minorHAnsi" w:cs="Cambria"/>
                <w:color w:val="000000"/>
                <w:sz w:val="20"/>
                <w:szCs w:val="22"/>
              </w:rPr>
            </w:pPr>
          </w:p>
          <w:p w:rsidR="00342564" w:rsidRDefault="00D92C7A"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One of the challenges we are faced with is clinical space. L</w:t>
            </w:r>
            <w:r w:rsidR="00AC3E5A">
              <w:rPr>
                <w:rFonts w:asciiTheme="minorHAnsi" w:hAnsiTheme="minorHAnsi" w:cs="Cambria"/>
                <w:color w:val="000000"/>
                <w:sz w:val="20"/>
                <w:szCs w:val="22"/>
              </w:rPr>
              <w:t>ooking at all the other different</w:t>
            </w:r>
            <w:r>
              <w:rPr>
                <w:rFonts w:asciiTheme="minorHAnsi" w:hAnsiTheme="minorHAnsi" w:cs="Cambria"/>
                <w:color w:val="000000"/>
                <w:sz w:val="20"/>
                <w:szCs w:val="22"/>
              </w:rPr>
              <w:t xml:space="preserve"> </w:t>
            </w:r>
            <w:r w:rsidR="004374F9">
              <w:rPr>
                <w:rFonts w:asciiTheme="minorHAnsi" w:hAnsiTheme="minorHAnsi" w:cs="Cambria"/>
                <w:color w:val="000000"/>
                <w:sz w:val="20"/>
                <w:szCs w:val="22"/>
              </w:rPr>
              <w:t xml:space="preserve">organizations, </w:t>
            </w:r>
            <w:r w:rsidR="00342564">
              <w:rPr>
                <w:rFonts w:asciiTheme="minorHAnsi" w:hAnsiTheme="minorHAnsi" w:cs="Cambria"/>
                <w:color w:val="000000"/>
                <w:sz w:val="20"/>
                <w:szCs w:val="22"/>
              </w:rPr>
              <w:t>whom are</w:t>
            </w:r>
            <w:r w:rsidR="00AC3E5A">
              <w:rPr>
                <w:rFonts w:asciiTheme="minorHAnsi" w:hAnsiTheme="minorHAnsi" w:cs="Cambria"/>
                <w:color w:val="000000"/>
                <w:sz w:val="20"/>
                <w:szCs w:val="22"/>
              </w:rPr>
              <w:t xml:space="preserve"> also sending their </w:t>
            </w:r>
            <w:r w:rsidR="00342564">
              <w:rPr>
                <w:rFonts w:asciiTheme="minorHAnsi" w:hAnsiTheme="minorHAnsi" w:cs="Cambria"/>
                <w:color w:val="000000"/>
                <w:sz w:val="20"/>
                <w:szCs w:val="22"/>
              </w:rPr>
              <w:t xml:space="preserve">students, </w:t>
            </w:r>
            <w:r w:rsidR="00AC3E5A">
              <w:rPr>
                <w:rFonts w:asciiTheme="minorHAnsi" w:hAnsiTheme="minorHAnsi" w:cs="Cambria"/>
                <w:color w:val="000000"/>
                <w:sz w:val="20"/>
                <w:szCs w:val="22"/>
              </w:rPr>
              <w:t xml:space="preserve">we are </w:t>
            </w:r>
            <w:r w:rsidR="00342564">
              <w:rPr>
                <w:rFonts w:asciiTheme="minorHAnsi" w:hAnsiTheme="minorHAnsi" w:cs="Cambria"/>
                <w:color w:val="000000"/>
                <w:sz w:val="20"/>
                <w:szCs w:val="22"/>
              </w:rPr>
              <w:t xml:space="preserve">now </w:t>
            </w:r>
            <w:r w:rsidR="00AC3E5A">
              <w:rPr>
                <w:rFonts w:asciiTheme="minorHAnsi" w:hAnsiTheme="minorHAnsi" w:cs="Cambria"/>
                <w:color w:val="000000"/>
                <w:sz w:val="20"/>
                <w:szCs w:val="22"/>
              </w:rPr>
              <w:t xml:space="preserve">competing </w:t>
            </w:r>
            <w:r w:rsidR="00C61892">
              <w:rPr>
                <w:rFonts w:asciiTheme="minorHAnsi" w:hAnsiTheme="minorHAnsi" w:cs="Cambria"/>
                <w:color w:val="000000"/>
                <w:sz w:val="20"/>
                <w:szCs w:val="22"/>
              </w:rPr>
              <w:t>with all</w:t>
            </w:r>
            <w:r w:rsidR="00AC3E5A">
              <w:rPr>
                <w:rFonts w:asciiTheme="minorHAnsi" w:hAnsiTheme="minorHAnsi" w:cs="Cambria"/>
                <w:color w:val="000000"/>
                <w:sz w:val="20"/>
                <w:szCs w:val="22"/>
              </w:rPr>
              <w:t xml:space="preserve"> of the nursing progra</w:t>
            </w:r>
            <w:r w:rsidR="00CA6EB1">
              <w:rPr>
                <w:rFonts w:asciiTheme="minorHAnsi" w:hAnsiTheme="minorHAnsi" w:cs="Cambria"/>
                <w:color w:val="000000"/>
                <w:sz w:val="20"/>
                <w:szCs w:val="22"/>
              </w:rPr>
              <w:t>ms and other EMT/medic programs.</w:t>
            </w:r>
          </w:p>
          <w:p w:rsidR="004374F9" w:rsidRDefault="00AC3E5A"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w:t>
            </w:r>
            <w:r w:rsidR="00CA6EB1">
              <w:rPr>
                <w:rFonts w:asciiTheme="minorHAnsi" w:hAnsiTheme="minorHAnsi" w:cs="Cambria"/>
                <w:color w:val="000000"/>
                <w:sz w:val="20"/>
                <w:szCs w:val="22"/>
              </w:rPr>
              <w:t>In the OR;</w:t>
            </w:r>
            <w:r w:rsidR="00C61892">
              <w:rPr>
                <w:rFonts w:asciiTheme="minorHAnsi" w:hAnsiTheme="minorHAnsi" w:cs="Cambria"/>
                <w:color w:val="000000"/>
                <w:sz w:val="20"/>
                <w:szCs w:val="22"/>
              </w:rPr>
              <w:t xml:space="preserve"> we are competing with </w:t>
            </w:r>
            <w:r>
              <w:rPr>
                <w:rFonts w:asciiTheme="minorHAnsi" w:hAnsiTheme="minorHAnsi" w:cs="Cambria"/>
                <w:color w:val="000000"/>
                <w:sz w:val="20"/>
                <w:szCs w:val="22"/>
              </w:rPr>
              <w:t>FGCU</w:t>
            </w:r>
            <w:r w:rsidR="00676798">
              <w:rPr>
                <w:rFonts w:asciiTheme="minorHAnsi" w:hAnsiTheme="minorHAnsi" w:cs="Cambria"/>
                <w:color w:val="000000"/>
                <w:sz w:val="20"/>
                <w:szCs w:val="22"/>
              </w:rPr>
              <w:t xml:space="preserve"> intub</w:t>
            </w:r>
            <w:r w:rsidR="00C61892">
              <w:rPr>
                <w:rFonts w:asciiTheme="minorHAnsi" w:hAnsiTheme="minorHAnsi" w:cs="Cambria"/>
                <w:color w:val="000000"/>
                <w:sz w:val="20"/>
                <w:szCs w:val="22"/>
              </w:rPr>
              <w:t xml:space="preserve">ation </w:t>
            </w:r>
            <w:r w:rsidR="00CA6EB1">
              <w:rPr>
                <w:rFonts w:asciiTheme="minorHAnsi" w:hAnsiTheme="minorHAnsi" w:cs="Cambria"/>
                <w:color w:val="000000"/>
                <w:sz w:val="20"/>
                <w:szCs w:val="22"/>
              </w:rPr>
              <w:t xml:space="preserve">rotation. </w:t>
            </w:r>
          </w:p>
          <w:p w:rsidR="00CA6EB1" w:rsidRDefault="00CA6EB1"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lastRenderedPageBreak/>
              <w:t>We try to keep our numbers low because we are fighting fo</w:t>
            </w:r>
            <w:r w:rsidR="00286784">
              <w:rPr>
                <w:rFonts w:asciiTheme="minorHAnsi" w:hAnsiTheme="minorHAnsi" w:cs="Cambria"/>
                <w:color w:val="000000"/>
                <w:sz w:val="20"/>
                <w:szCs w:val="22"/>
              </w:rPr>
              <w:t xml:space="preserve">r areas to get live </w:t>
            </w:r>
            <w:r w:rsidR="00CD5E50">
              <w:rPr>
                <w:rFonts w:asciiTheme="minorHAnsi" w:hAnsiTheme="minorHAnsi" w:cs="Cambria"/>
                <w:color w:val="000000"/>
                <w:sz w:val="20"/>
                <w:szCs w:val="22"/>
              </w:rPr>
              <w:t>intubations.</w:t>
            </w:r>
          </w:p>
          <w:p w:rsidR="004374F9" w:rsidRDefault="004374F9" w:rsidP="008A03F5">
            <w:pPr>
              <w:spacing w:before="20" w:after="20"/>
              <w:rPr>
                <w:rFonts w:asciiTheme="minorHAnsi" w:hAnsiTheme="minorHAnsi" w:cs="Cambria"/>
                <w:color w:val="000000"/>
                <w:sz w:val="20"/>
                <w:szCs w:val="22"/>
              </w:rPr>
            </w:pPr>
          </w:p>
          <w:p w:rsidR="004374F9" w:rsidRPr="008A03F5" w:rsidRDefault="008A03F5" w:rsidP="001F46E1">
            <w:pPr>
              <w:spacing w:before="20" w:after="20"/>
              <w:ind w:left="246" w:hanging="22"/>
              <w:rPr>
                <w:rFonts w:asciiTheme="minorHAnsi" w:hAnsiTheme="minorHAnsi" w:cs="Cambria"/>
                <w:color w:val="000000"/>
                <w:sz w:val="20"/>
                <w:szCs w:val="22"/>
                <w:u w:val="single"/>
              </w:rPr>
            </w:pPr>
            <w:r w:rsidRPr="008A03F5">
              <w:rPr>
                <w:rFonts w:asciiTheme="minorHAnsi" w:hAnsiTheme="minorHAnsi" w:cs="Cambria"/>
                <w:color w:val="000000"/>
                <w:sz w:val="20"/>
                <w:szCs w:val="22"/>
                <w:u w:val="single"/>
              </w:rPr>
              <w:t xml:space="preserve">Hospital Clinical Rotations </w:t>
            </w:r>
          </w:p>
          <w:p w:rsidR="00286784" w:rsidRDefault="00C61892" w:rsidP="00306000">
            <w:pPr>
              <w:spacing w:before="20" w:after="20"/>
              <w:ind w:left="224"/>
              <w:rPr>
                <w:rFonts w:asciiTheme="minorHAnsi" w:hAnsiTheme="minorHAnsi" w:cs="Cambria"/>
                <w:color w:val="000000"/>
                <w:sz w:val="20"/>
                <w:szCs w:val="22"/>
              </w:rPr>
            </w:pPr>
            <w:r>
              <w:rPr>
                <w:rFonts w:asciiTheme="minorHAnsi" w:hAnsiTheme="minorHAnsi" w:cs="Cambria"/>
                <w:color w:val="000000"/>
                <w:sz w:val="20"/>
                <w:szCs w:val="22"/>
              </w:rPr>
              <w:t>This summer</w:t>
            </w:r>
            <w:r w:rsidR="00E40B78">
              <w:rPr>
                <w:rFonts w:asciiTheme="minorHAnsi" w:hAnsiTheme="minorHAnsi" w:cs="Cambria"/>
                <w:color w:val="000000"/>
                <w:sz w:val="20"/>
                <w:szCs w:val="22"/>
              </w:rPr>
              <w:t xml:space="preserve"> we are trying something </w:t>
            </w:r>
            <w:r w:rsidR="00342564">
              <w:rPr>
                <w:rFonts w:asciiTheme="minorHAnsi" w:hAnsiTheme="minorHAnsi" w:cs="Cambria"/>
                <w:color w:val="000000"/>
                <w:sz w:val="20"/>
                <w:szCs w:val="22"/>
              </w:rPr>
              <w:t>new, we</w:t>
            </w:r>
            <w:r>
              <w:rPr>
                <w:rFonts w:asciiTheme="minorHAnsi" w:hAnsiTheme="minorHAnsi" w:cs="Cambria"/>
                <w:color w:val="000000"/>
                <w:sz w:val="20"/>
                <w:szCs w:val="22"/>
              </w:rPr>
              <w:t xml:space="preserve"> are hiring five (5) new Clinical Associates th</w:t>
            </w:r>
            <w:r w:rsidR="00E40B78">
              <w:rPr>
                <w:rFonts w:asciiTheme="minorHAnsi" w:hAnsiTheme="minorHAnsi" w:cs="Cambria"/>
                <w:color w:val="000000"/>
                <w:sz w:val="20"/>
                <w:szCs w:val="22"/>
              </w:rPr>
              <w:t>at are</w:t>
            </w:r>
            <w:r w:rsidR="00286784">
              <w:rPr>
                <w:rFonts w:asciiTheme="minorHAnsi" w:hAnsiTheme="minorHAnsi" w:cs="Cambria"/>
                <w:color w:val="000000"/>
                <w:sz w:val="20"/>
                <w:szCs w:val="22"/>
              </w:rPr>
              <w:t xml:space="preserve"> </w:t>
            </w:r>
            <w:r w:rsidR="00CD5E50">
              <w:rPr>
                <w:rFonts w:asciiTheme="minorHAnsi" w:hAnsiTheme="minorHAnsi" w:cs="Cambria"/>
                <w:color w:val="000000"/>
                <w:sz w:val="20"/>
                <w:szCs w:val="22"/>
              </w:rPr>
              <w:t>employed as nurses in the hospital</w:t>
            </w:r>
            <w:r w:rsidR="008A03F5">
              <w:rPr>
                <w:rFonts w:asciiTheme="minorHAnsi" w:hAnsiTheme="minorHAnsi" w:cs="Cambria"/>
                <w:color w:val="000000"/>
                <w:sz w:val="20"/>
                <w:szCs w:val="22"/>
              </w:rPr>
              <w:t xml:space="preserve">, with a Bachelor’s degree or higher. </w:t>
            </w:r>
            <w:r>
              <w:rPr>
                <w:rFonts w:asciiTheme="minorHAnsi" w:hAnsiTheme="minorHAnsi" w:cs="Cambria"/>
                <w:color w:val="000000"/>
                <w:sz w:val="20"/>
                <w:szCs w:val="22"/>
              </w:rPr>
              <w:t>These individuals have insider relationships</w:t>
            </w:r>
            <w:r w:rsidR="008A03F5">
              <w:rPr>
                <w:rFonts w:asciiTheme="minorHAnsi" w:hAnsiTheme="minorHAnsi" w:cs="Cambria"/>
                <w:color w:val="000000"/>
                <w:sz w:val="20"/>
                <w:szCs w:val="22"/>
              </w:rPr>
              <w:t xml:space="preserve"> and rapport </w:t>
            </w:r>
            <w:r w:rsidR="00306000">
              <w:rPr>
                <w:rFonts w:asciiTheme="minorHAnsi" w:hAnsiTheme="minorHAnsi" w:cs="Cambria"/>
                <w:color w:val="000000"/>
                <w:sz w:val="20"/>
                <w:szCs w:val="22"/>
              </w:rPr>
              <w:t>with</w:t>
            </w:r>
            <w:r w:rsidR="008A03F5">
              <w:rPr>
                <w:rFonts w:asciiTheme="minorHAnsi" w:hAnsiTheme="minorHAnsi" w:cs="Cambria"/>
                <w:color w:val="000000"/>
                <w:sz w:val="20"/>
                <w:szCs w:val="22"/>
              </w:rPr>
              <w:t xml:space="preserve"> a better understanding on how the hospital works</w:t>
            </w:r>
            <w:r w:rsidR="009513F3">
              <w:rPr>
                <w:rFonts w:asciiTheme="minorHAnsi" w:hAnsiTheme="minorHAnsi" w:cs="Cambria"/>
                <w:color w:val="000000"/>
                <w:sz w:val="20"/>
                <w:szCs w:val="22"/>
              </w:rPr>
              <w:t>. W</w:t>
            </w:r>
            <w:r w:rsidR="008A03F5">
              <w:rPr>
                <w:rFonts w:asciiTheme="minorHAnsi" w:hAnsiTheme="minorHAnsi" w:cs="Cambria"/>
                <w:color w:val="000000"/>
                <w:sz w:val="20"/>
                <w:szCs w:val="22"/>
              </w:rPr>
              <w:t xml:space="preserve">e were struggling </w:t>
            </w:r>
            <w:r w:rsidR="00306000">
              <w:rPr>
                <w:rFonts w:asciiTheme="minorHAnsi" w:hAnsiTheme="minorHAnsi" w:cs="Cambria"/>
                <w:color w:val="000000"/>
                <w:sz w:val="20"/>
                <w:szCs w:val="22"/>
              </w:rPr>
              <w:t>with sending our C</w:t>
            </w:r>
            <w:r w:rsidR="008A03F5">
              <w:rPr>
                <w:rFonts w:asciiTheme="minorHAnsi" w:hAnsiTheme="minorHAnsi" w:cs="Cambria"/>
                <w:color w:val="000000"/>
                <w:sz w:val="20"/>
                <w:szCs w:val="22"/>
              </w:rPr>
              <w:t xml:space="preserve">linical </w:t>
            </w:r>
            <w:r w:rsidR="00306000">
              <w:rPr>
                <w:rFonts w:asciiTheme="minorHAnsi" w:hAnsiTheme="minorHAnsi" w:cs="Cambria"/>
                <w:color w:val="000000"/>
                <w:sz w:val="20"/>
                <w:szCs w:val="22"/>
              </w:rPr>
              <w:t>A</w:t>
            </w:r>
            <w:r w:rsidR="008A03F5">
              <w:rPr>
                <w:rFonts w:asciiTheme="minorHAnsi" w:hAnsiTheme="minorHAnsi" w:cs="Cambria"/>
                <w:color w:val="000000"/>
                <w:sz w:val="20"/>
                <w:szCs w:val="22"/>
              </w:rPr>
              <w:t xml:space="preserve">ssociates whom are </w:t>
            </w:r>
            <w:r w:rsidR="009513F3">
              <w:rPr>
                <w:rFonts w:asciiTheme="minorHAnsi" w:hAnsiTheme="minorHAnsi" w:cs="Cambria"/>
                <w:color w:val="000000"/>
                <w:sz w:val="20"/>
                <w:szCs w:val="22"/>
              </w:rPr>
              <w:t>para</w:t>
            </w:r>
            <w:r w:rsidR="008A03F5">
              <w:rPr>
                <w:rFonts w:asciiTheme="minorHAnsi" w:hAnsiTheme="minorHAnsi" w:cs="Cambria"/>
                <w:color w:val="000000"/>
                <w:sz w:val="20"/>
                <w:szCs w:val="22"/>
              </w:rPr>
              <w:t>medics into the hospitals</w:t>
            </w:r>
            <w:r w:rsidR="00306000">
              <w:rPr>
                <w:rFonts w:asciiTheme="minorHAnsi" w:hAnsiTheme="minorHAnsi" w:cs="Cambria"/>
                <w:color w:val="000000"/>
                <w:sz w:val="20"/>
                <w:szCs w:val="22"/>
              </w:rPr>
              <w:t>. We are hoping that t</w:t>
            </w:r>
            <w:r w:rsidR="008A03F5">
              <w:rPr>
                <w:rFonts w:asciiTheme="minorHAnsi" w:hAnsiTheme="minorHAnsi" w:cs="Cambria"/>
                <w:color w:val="000000"/>
                <w:sz w:val="20"/>
                <w:szCs w:val="22"/>
              </w:rPr>
              <w:t>he</w:t>
            </w:r>
            <w:r w:rsidR="00306000">
              <w:rPr>
                <w:rFonts w:asciiTheme="minorHAnsi" w:hAnsiTheme="minorHAnsi" w:cs="Cambria"/>
                <w:color w:val="000000"/>
                <w:sz w:val="20"/>
                <w:szCs w:val="22"/>
              </w:rPr>
              <w:t>se</w:t>
            </w:r>
            <w:r w:rsidR="008A03F5">
              <w:rPr>
                <w:rFonts w:asciiTheme="minorHAnsi" w:hAnsiTheme="minorHAnsi" w:cs="Cambria"/>
                <w:color w:val="000000"/>
                <w:sz w:val="20"/>
                <w:szCs w:val="22"/>
              </w:rPr>
              <w:t xml:space="preserve"> nurses </w:t>
            </w:r>
            <w:r w:rsidR="00306000">
              <w:rPr>
                <w:rFonts w:asciiTheme="minorHAnsi" w:hAnsiTheme="minorHAnsi" w:cs="Cambria"/>
                <w:color w:val="000000"/>
                <w:sz w:val="20"/>
                <w:szCs w:val="22"/>
              </w:rPr>
              <w:t>will</w:t>
            </w:r>
            <w:r w:rsidR="008A03F5">
              <w:rPr>
                <w:rFonts w:asciiTheme="minorHAnsi" w:hAnsiTheme="minorHAnsi" w:cs="Cambria"/>
                <w:color w:val="000000"/>
                <w:sz w:val="20"/>
                <w:szCs w:val="22"/>
              </w:rPr>
              <w:t xml:space="preserve"> </w:t>
            </w:r>
            <w:r w:rsidR="00306000">
              <w:rPr>
                <w:rFonts w:asciiTheme="minorHAnsi" w:hAnsiTheme="minorHAnsi" w:cs="Cambria"/>
                <w:color w:val="000000"/>
                <w:sz w:val="20"/>
                <w:szCs w:val="22"/>
              </w:rPr>
              <w:t>give</w:t>
            </w:r>
            <w:r>
              <w:rPr>
                <w:rFonts w:asciiTheme="minorHAnsi" w:hAnsiTheme="minorHAnsi" w:cs="Cambria"/>
                <w:color w:val="000000"/>
                <w:sz w:val="20"/>
                <w:szCs w:val="22"/>
              </w:rPr>
              <w:t xml:space="preserve"> our students a greater clinical experience</w:t>
            </w:r>
            <w:r w:rsidR="00F31567">
              <w:rPr>
                <w:rFonts w:asciiTheme="minorHAnsi" w:hAnsiTheme="minorHAnsi" w:cs="Cambria"/>
                <w:color w:val="000000"/>
                <w:sz w:val="20"/>
                <w:szCs w:val="22"/>
              </w:rPr>
              <w:t>.</w:t>
            </w:r>
            <w:r w:rsidR="00342564">
              <w:rPr>
                <w:rFonts w:asciiTheme="minorHAnsi" w:hAnsiTheme="minorHAnsi" w:cs="Cambria"/>
                <w:color w:val="000000"/>
                <w:sz w:val="20"/>
                <w:szCs w:val="22"/>
              </w:rPr>
              <w:t xml:space="preserve"> </w:t>
            </w:r>
          </w:p>
          <w:p w:rsidR="009513F3" w:rsidRDefault="009513F3" w:rsidP="00306000">
            <w:pPr>
              <w:spacing w:before="20" w:after="20"/>
              <w:ind w:left="224"/>
              <w:rPr>
                <w:rFonts w:asciiTheme="minorHAnsi" w:hAnsiTheme="minorHAnsi" w:cs="Cambria"/>
                <w:color w:val="000000"/>
                <w:sz w:val="20"/>
                <w:szCs w:val="22"/>
              </w:rPr>
            </w:pPr>
          </w:p>
          <w:p w:rsidR="00CA4CF5" w:rsidRDefault="00286784"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Also,</w:t>
            </w:r>
            <w:r w:rsidR="00F31567">
              <w:rPr>
                <w:rFonts w:asciiTheme="minorHAnsi" w:hAnsiTheme="minorHAnsi" w:cs="Cambria"/>
                <w:color w:val="000000"/>
                <w:sz w:val="20"/>
                <w:szCs w:val="22"/>
              </w:rPr>
              <w:t xml:space="preserve"> </w:t>
            </w:r>
            <w:r>
              <w:rPr>
                <w:rFonts w:asciiTheme="minorHAnsi" w:hAnsiTheme="minorHAnsi" w:cs="Cambria"/>
                <w:color w:val="000000"/>
                <w:sz w:val="20"/>
                <w:szCs w:val="22"/>
              </w:rPr>
              <w:t>w</w:t>
            </w:r>
            <w:r w:rsidR="004374F9">
              <w:rPr>
                <w:rFonts w:asciiTheme="minorHAnsi" w:hAnsiTheme="minorHAnsi" w:cs="Cambria"/>
                <w:color w:val="000000"/>
                <w:sz w:val="20"/>
                <w:szCs w:val="22"/>
              </w:rPr>
              <w:t xml:space="preserve">e are now working clinical rotations </w:t>
            </w:r>
            <w:r w:rsidR="00E40B78">
              <w:rPr>
                <w:rFonts w:asciiTheme="minorHAnsi" w:hAnsiTheme="minorHAnsi" w:cs="Cambria"/>
                <w:color w:val="000000"/>
                <w:sz w:val="20"/>
                <w:szCs w:val="22"/>
              </w:rPr>
              <w:t>at</w:t>
            </w:r>
            <w:r w:rsidR="004374F9">
              <w:rPr>
                <w:rFonts w:asciiTheme="minorHAnsi" w:hAnsiTheme="minorHAnsi" w:cs="Cambria"/>
                <w:color w:val="000000"/>
                <w:sz w:val="20"/>
                <w:szCs w:val="22"/>
              </w:rPr>
              <w:t xml:space="preserve"> Golisano Children’s Hospital. This gives our students more hands on training for pediatric assessments.</w:t>
            </w:r>
          </w:p>
          <w:p w:rsidR="00BB5830" w:rsidRDefault="00BB5830" w:rsidP="001F46E1">
            <w:pPr>
              <w:spacing w:before="20" w:after="20"/>
              <w:ind w:left="246" w:hanging="22"/>
              <w:rPr>
                <w:rFonts w:asciiTheme="minorHAnsi" w:hAnsiTheme="minorHAnsi" w:cs="Cambria"/>
                <w:color w:val="000000"/>
                <w:sz w:val="20"/>
                <w:szCs w:val="22"/>
              </w:rPr>
            </w:pPr>
          </w:p>
          <w:p w:rsidR="00BB5830" w:rsidRDefault="00BB5830" w:rsidP="001F46E1">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A vote was taken to endorse the </w:t>
            </w:r>
            <w:r w:rsidR="009513F3">
              <w:rPr>
                <w:rFonts w:asciiTheme="minorHAnsi" w:hAnsiTheme="minorHAnsi" w:cs="Cambria"/>
                <w:color w:val="000000"/>
                <w:sz w:val="20"/>
                <w:szCs w:val="22"/>
              </w:rPr>
              <w:t xml:space="preserve">minimum numbers of </w:t>
            </w:r>
            <w:r>
              <w:rPr>
                <w:rFonts w:asciiTheme="minorHAnsi" w:hAnsiTheme="minorHAnsi" w:cs="Cambria"/>
                <w:color w:val="000000"/>
                <w:sz w:val="20"/>
                <w:szCs w:val="22"/>
              </w:rPr>
              <w:t xml:space="preserve">procedures required by the program.  No objections, endorsement passes with the ability to modify as needed. </w:t>
            </w:r>
          </w:p>
          <w:p w:rsidR="001F46E1" w:rsidRPr="002E6ACE" w:rsidRDefault="001F46E1" w:rsidP="001F46E1">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rsidR="009B64CB" w:rsidRDefault="009B64CB" w:rsidP="0080249A">
            <w:pPr>
              <w:spacing w:before="20" w:after="20"/>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C41803" w:rsidRDefault="00C41803" w:rsidP="006A3935">
            <w:pPr>
              <w:spacing w:before="20" w:after="20"/>
              <w:ind w:left="246" w:hanging="22"/>
              <w:rPr>
                <w:rFonts w:asciiTheme="minorHAnsi" w:hAnsiTheme="minorHAnsi" w:cs="Cambria"/>
                <w:color w:val="000000"/>
                <w:sz w:val="20"/>
                <w:szCs w:val="22"/>
              </w:rPr>
            </w:pPr>
          </w:p>
          <w:p w:rsidR="0080249A" w:rsidRDefault="0080249A" w:rsidP="00940340">
            <w:pPr>
              <w:spacing w:before="20" w:after="20"/>
              <w:rPr>
                <w:rFonts w:asciiTheme="minorHAnsi" w:hAnsiTheme="minorHAnsi" w:cs="Cambria"/>
                <w:color w:val="000000"/>
                <w:sz w:val="20"/>
                <w:szCs w:val="22"/>
              </w:rPr>
            </w:pPr>
          </w:p>
          <w:p w:rsidR="0080249A" w:rsidRDefault="0080249A" w:rsidP="006A3935">
            <w:pPr>
              <w:spacing w:before="20" w:after="20"/>
              <w:ind w:left="246" w:hanging="22"/>
              <w:rPr>
                <w:rFonts w:asciiTheme="minorHAnsi" w:hAnsiTheme="minorHAnsi" w:cs="Cambria"/>
                <w:color w:val="000000"/>
                <w:sz w:val="20"/>
                <w:szCs w:val="22"/>
              </w:rPr>
            </w:pPr>
          </w:p>
          <w:p w:rsidR="00605CC9" w:rsidRDefault="00605CC9" w:rsidP="0080249A">
            <w:pPr>
              <w:spacing w:before="20" w:after="20"/>
              <w:rPr>
                <w:rFonts w:asciiTheme="minorHAnsi" w:hAnsiTheme="minorHAnsi" w:cs="Cambria"/>
                <w:color w:val="000000"/>
                <w:sz w:val="20"/>
                <w:szCs w:val="22"/>
                <w:u w:val="single"/>
              </w:rPr>
            </w:pPr>
          </w:p>
          <w:p w:rsidR="00605CC9" w:rsidRDefault="00605CC9" w:rsidP="0080249A">
            <w:pPr>
              <w:spacing w:before="20" w:after="20"/>
              <w:rPr>
                <w:rFonts w:asciiTheme="minorHAnsi" w:hAnsiTheme="minorHAnsi" w:cs="Cambria"/>
                <w:color w:val="000000"/>
                <w:sz w:val="20"/>
                <w:szCs w:val="22"/>
                <w:u w:val="single"/>
              </w:rPr>
            </w:pPr>
          </w:p>
          <w:p w:rsidR="0080249A" w:rsidRDefault="0080249A" w:rsidP="0080249A">
            <w:pPr>
              <w:spacing w:before="20" w:after="20"/>
              <w:rPr>
                <w:rFonts w:asciiTheme="minorHAnsi" w:hAnsiTheme="minorHAnsi" w:cs="Cambria"/>
                <w:color w:val="000000"/>
                <w:sz w:val="20"/>
                <w:szCs w:val="22"/>
                <w:u w:val="single"/>
              </w:rPr>
            </w:pPr>
            <w:r w:rsidRPr="0080249A">
              <w:rPr>
                <w:rFonts w:asciiTheme="minorHAnsi" w:hAnsiTheme="minorHAnsi" w:cs="Cambria"/>
                <w:color w:val="000000"/>
                <w:sz w:val="20"/>
                <w:szCs w:val="22"/>
                <w:u w:val="single"/>
              </w:rPr>
              <w:t>From</w:t>
            </w:r>
            <w:r>
              <w:rPr>
                <w:rFonts w:asciiTheme="minorHAnsi" w:hAnsiTheme="minorHAnsi" w:cs="Cambria"/>
                <w:color w:val="000000"/>
                <w:sz w:val="20"/>
                <w:szCs w:val="22"/>
              </w:rPr>
              <w:t xml:space="preserve">                             </w:t>
            </w:r>
            <w:r w:rsidRPr="0080249A">
              <w:rPr>
                <w:rFonts w:asciiTheme="minorHAnsi" w:hAnsiTheme="minorHAnsi" w:cs="Cambria"/>
                <w:color w:val="000000"/>
                <w:sz w:val="20"/>
                <w:szCs w:val="22"/>
                <w:u w:val="single"/>
              </w:rPr>
              <w:t>To</w:t>
            </w:r>
          </w:p>
          <w:p w:rsidR="0080249A" w:rsidRDefault="0080249A" w:rsidP="0080249A">
            <w:pPr>
              <w:spacing w:before="20" w:after="20"/>
              <w:rPr>
                <w:rFonts w:asciiTheme="minorHAnsi" w:hAnsiTheme="minorHAnsi" w:cs="Cambria"/>
                <w:color w:val="000000"/>
                <w:sz w:val="20"/>
                <w:szCs w:val="22"/>
                <w:u w:val="single"/>
              </w:rPr>
            </w:pPr>
          </w:p>
          <w:p w:rsidR="0080249A" w:rsidRDefault="0080249A"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7                                  20</w:t>
            </w:r>
          </w:p>
          <w:p w:rsidR="0080249A" w:rsidRDefault="0080249A" w:rsidP="0080249A">
            <w:pPr>
              <w:spacing w:before="20" w:after="20"/>
              <w:rPr>
                <w:rFonts w:asciiTheme="minorHAnsi" w:hAnsiTheme="minorHAnsi" w:cs="Cambria"/>
                <w:color w:val="000000"/>
                <w:sz w:val="20"/>
                <w:szCs w:val="22"/>
              </w:rPr>
            </w:pPr>
          </w:p>
          <w:p w:rsidR="0080249A" w:rsidRDefault="0080249A"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2                                    4</w:t>
            </w:r>
          </w:p>
          <w:p w:rsidR="0080249A" w:rsidRDefault="0080249A" w:rsidP="0080249A">
            <w:pPr>
              <w:spacing w:before="20" w:after="20"/>
              <w:rPr>
                <w:rFonts w:asciiTheme="minorHAnsi" w:hAnsiTheme="minorHAnsi" w:cs="Cambria"/>
                <w:color w:val="000000"/>
                <w:sz w:val="20"/>
                <w:szCs w:val="22"/>
              </w:rPr>
            </w:pPr>
          </w:p>
          <w:p w:rsidR="0080249A" w:rsidRDefault="0080249A"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21                                 </w:t>
            </w:r>
            <w:r w:rsidR="00285CD0">
              <w:rPr>
                <w:rFonts w:asciiTheme="minorHAnsi" w:hAnsiTheme="minorHAnsi" w:cs="Cambria"/>
                <w:color w:val="000000"/>
                <w:sz w:val="20"/>
                <w:szCs w:val="22"/>
              </w:rPr>
              <w:t xml:space="preserve"> </w:t>
            </w:r>
            <w:r>
              <w:rPr>
                <w:rFonts w:asciiTheme="minorHAnsi" w:hAnsiTheme="minorHAnsi" w:cs="Cambria"/>
                <w:color w:val="000000"/>
                <w:sz w:val="20"/>
                <w:szCs w:val="22"/>
              </w:rPr>
              <w:t>30</w:t>
            </w:r>
          </w:p>
          <w:p w:rsidR="0080249A" w:rsidRDefault="0080249A" w:rsidP="0080249A">
            <w:pPr>
              <w:spacing w:before="20" w:after="20"/>
              <w:rPr>
                <w:rFonts w:asciiTheme="minorHAnsi" w:hAnsiTheme="minorHAnsi" w:cs="Cambria"/>
                <w:color w:val="000000"/>
                <w:sz w:val="20"/>
                <w:szCs w:val="22"/>
              </w:rPr>
            </w:pPr>
          </w:p>
          <w:p w:rsidR="0080249A" w:rsidRDefault="0080249A"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w:t>
            </w:r>
            <w:r w:rsidR="00285CD0">
              <w:rPr>
                <w:rFonts w:asciiTheme="minorHAnsi" w:hAnsiTheme="minorHAnsi" w:cs="Cambria"/>
                <w:color w:val="000000"/>
                <w:sz w:val="20"/>
                <w:szCs w:val="22"/>
              </w:rPr>
              <w:t xml:space="preserve"> </w:t>
            </w:r>
            <w:r>
              <w:rPr>
                <w:rFonts w:asciiTheme="minorHAnsi" w:hAnsiTheme="minorHAnsi" w:cs="Cambria"/>
                <w:color w:val="000000"/>
                <w:sz w:val="20"/>
                <w:szCs w:val="22"/>
              </w:rPr>
              <w:t xml:space="preserve"> 35</w:t>
            </w:r>
          </w:p>
          <w:p w:rsidR="0080249A" w:rsidRDefault="0080249A" w:rsidP="0080249A">
            <w:pPr>
              <w:spacing w:before="20" w:after="20"/>
              <w:rPr>
                <w:rFonts w:asciiTheme="minorHAnsi" w:hAnsiTheme="minorHAnsi" w:cs="Cambria"/>
                <w:color w:val="000000"/>
                <w:sz w:val="20"/>
                <w:szCs w:val="22"/>
              </w:rPr>
            </w:pPr>
          </w:p>
          <w:p w:rsidR="0080249A" w:rsidRDefault="0080249A"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80249A" w:rsidRDefault="0080249A" w:rsidP="0080249A">
            <w:pPr>
              <w:spacing w:before="20" w:after="20"/>
              <w:rPr>
                <w:rFonts w:asciiTheme="minorHAnsi" w:hAnsiTheme="minorHAnsi" w:cs="Cambria"/>
                <w:color w:val="000000"/>
                <w:sz w:val="20"/>
                <w:szCs w:val="22"/>
              </w:rPr>
            </w:pPr>
          </w:p>
          <w:p w:rsidR="0080249A" w:rsidRDefault="0080249A"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80249A" w:rsidRDefault="0080249A" w:rsidP="0080249A">
            <w:pPr>
              <w:spacing w:before="20" w:after="20"/>
              <w:rPr>
                <w:rFonts w:asciiTheme="minorHAnsi" w:hAnsiTheme="minorHAnsi" w:cs="Cambria"/>
                <w:color w:val="000000"/>
                <w:sz w:val="20"/>
                <w:szCs w:val="22"/>
              </w:rPr>
            </w:pPr>
          </w:p>
          <w:p w:rsidR="0080249A"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34                                </w:t>
            </w:r>
            <w:r w:rsidR="00285CD0">
              <w:rPr>
                <w:rFonts w:asciiTheme="minorHAnsi" w:hAnsiTheme="minorHAnsi" w:cs="Cambria"/>
                <w:color w:val="000000"/>
                <w:sz w:val="20"/>
                <w:szCs w:val="22"/>
              </w:rPr>
              <w:t xml:space="preserve"> </w:t>
            </w:r>
            <w:r>
              <w:rPr>
                <w:rFonts w:asciiTheme="minorHAnsi" w:hAnsiTheme="minorHAnsi" w:cs="Cambria"/>
                <w:color w:val="000000"/>
                <w:sz w:val="20"/>
                <w:szCs w:val="22"/>
              </w:rPr>
              <w:t>40</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45 </w:t>
            </w:r>
            <w:r w:rsidR="00285CD0">
              <w:rPr>
                <w:rFonts w:asciiTheme="minorHAnsi" w:hAnsiTheme="minorHAnsi" w:cs="Cambria"/>
                <w:color w:val="000000"/>
                <w:sz w:val="20"/>
                <w:szCs w:val="22"/>
              </w:rPr>
              <w:t xml:space="preserve">  </w:t>
            </w:r>
            <w:r>
              <w:rPr>
                <w:rFonts w:asciiTheme="minorHAnsi" w:hAnsiTheme="minorHAnsi" w:cs="Cambria"/>
                <w:color w:val="000000"/>
                <w:sz w:val="20"/>
                <w:szCs w:val="22"/>
              </w:rPr>
              <w:t>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17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                                  </w:t>
            </w:r>
            <w:r w:rsidR="00285CD0">
              <w:rPr>
                <w:rFonts w:asciiTheme="minorHAnsi" w:hAnsiTheme="minorHAnsi" w:cs="Cambria"/>
                <w:color w:val="000000"/>
                <w:sz w:val="20"/>
                <w:szCs w:val="22"/>
              </w:rPr>
              <w:t xml:space="preserve"> 45</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lastRenderedPageBreak/>
              <w:t xml:space="preserve">  36   Remains the same</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605CC9">
              <w:rPr>
                <w:rFonts w:asciiTheme="minorHAnsi" w:hAnsiTheme="minorHAnsi" w:cs="Cambria"/>
                <w:color w:val="000000"/>
                <w:sz w:val="20"/>
                <w:szCs w:val="22"/>
              </w:rPr>
              <w:t>4</w:t>
            </w:r>
            <w:r>
              <w:rPr>
                <w:rFonts w:asciiTheme="minorHAnsi" w:hAnsiTheme="minorHAnsi" w:cs="Cambria"/>
                <w:color w:val="000000"/>
                <w:sz w:val="20"/>
                <w:szCs w:val="22"/>
              </w:rPr>
              <w:t xml:space="preserve">                                 </w:t>
            </w:r>
            <w:r w:rsidR="003F6A5D">
              <w:rPr>
                <w:rFonts w:asciiTheme="minorHAnsi" w:hAnsiTheme="minorHAnsi" w:cs="Cambria"/>
                <w:color w:val="000000"/>
                <w:sz w:val="20"/>
                <w:szCs w:val="22"/>
              </w:rPr>
              <w:t xml:space="preserve"> </w:t>
            </w:r>
            <w:r>
              <w:rPr>
                <w:rFonts w:asciiTheme="minorHAnsi" w:hAnsiTheme="minorHAnsi" w:cs="Cambria"/>
                <w:color w:val="000000"/>
                <w:sz w:val="20"/>
                <w:szCs w:val="22"/>
              </w:rPr>
              <w:t>10</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605CC9">
              <w:rPr>
                <w:rFonts w:asciiTheme="minorHAnsi" w:hAnsiTheme="minorHAnsi" w:cs="Cambria"/>
                <w:color w:val="000000"/>
                <w:sz w:val="20"/>
                <w:szCs w:val="22"/>
              </w:rPr>
              <w:t xml:space="preserve"> </w:t>
            </w:r>
            <w:r>
              <w:rPr>
                <w:rFonts w:asciiTheme="minorHAnsi" w:hAnsiTheme="minorHAnsi" w:cs="Cambria"/>
                <w:color w:val="000000"/>
                <w:sz w:val="20"/>
                <w:szCs w:val="22"/>
              </w:rPr>
              <w:t xml:space="preserve">9                                </w:t>
            </w:r>
            <w:r w:rsidR="00605CC9">
              <w:rPr>
                <w:rFonts w:asciiTheme="minorHAnsi" w:hAnsiTheme="minorHAnsi" w:cs="Cambria"/>
                <w:color w:val="000000"/>
                <w:sz w:val="20"/>
                <w:szCs w:val="22"/>
              </w:rPr>
              <w:t xml:space="preserve">  </w:t>
            </w:r>
            <w:r>
              <w:rPr>
                <w:rFonts w:asciiTheme="minorHAnsi" w:hAnsiTheme="minorHAnsi" w:cs="Cambria"/>
                <w:color w:val="000000"/>
                <w:sz w:val="20"/>
                <w:szCs w:val="22"/>
              </w:rPr>
              <w:t>15</w:t>
            </w:r>
          </w:p>
          <w:p w:rsidR="004B7AC7" w:rsidRDefault="004B7AC7" w:rsidP="0080249A">
            <w:pPr>
              <w:spacing w:before="20" w:after="20"/>
              <w:rPr>
                <w:rFonts w:asciiTheme="minorHAnsi" w:hAnsiTheme="minorHAnsi" w:cs="Cambria"/>
                <w:color w:val="000000"/>
                <w:sz w:val="20"/>
                <w:szCs w:val="22"/>
              </w:rPr>
            </w:pPr>
          </w:p>
          <w:p w:rsidR="004B7AC7" w:rsidRDefault="004B7AC7"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Capture CPAP ventilations in FISDAP</w:t>
            </w:r>
          </w:p>
          <w:p w:rsidR="00605CC9" w:rsidRDefault="00605CC9"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p>
          <w:p w:rsidR="00193EDD" w:rsidRDefault="00605CC9"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193EDD">
              <w:rPr>
                <w:rFonts w:asciiTheme="minorHAnsi" w:hAnsiTheme="minorHAnsi" w:cs="Cambria"/>
                <w:color w:val="000000"/>
                <w:sz w:val="20"/>
                <w:szCs w:val="22"/>
              </w:rPr>
              <w:t xml:space="preserve">2                               </w:t>
            </w:r>
            <w:r>
              <w:rPr>
                <w:rFonts w:asciiTheme="minorHAnsi" w:hAnsiTheme="minorHAnsi" w:cs="Cambria"/>
                <w:color w:val="000000"/>
                <w:sz w:val="20"/>
                <w:szCs w:val="22"/>
              </w:rPr>
              <w:t xml:space="preserve">  </w:t>
            </w:r>
            <w:r w:rsidR="00193EDD">
              <w:rPr>
                <w:rFonts w:asciiTheme="minorHAnsi" w:hAnsiTheme="minorHAnsi" w:cs="Cambria"/>
                <w:color w:val="000000"/>
                <w:sz w:val="20"/>
                <w:szCs w:val="22"/>
              </w:rPr>
              <w:t xml:space="preserve"> 10</w:t>
            </w: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p>
          <w:p w:rsidR="00193EDD" w:rsidRDefault="00193EDD"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605CC9">
              <w:rPr>
                <w:rFonts w:asciiTheme="minorHAnsi" w:hAnsiTheme="minorHAnsi" w:cs="Cambria"/>
                <w:color w:val="000000"/>
                <w:sz w:val="20"/>
                <w:szCs w:val="22"/>
              </w:rPr>
              <w:t xml:space="preserve"> </w:t>
            </w:r>
            <w:r>
              <w:rPr>
                <w:rFonts w:asciiTheme="minorHAnsi" w:hAnsiTheme="minorHAnsi" w:cs="Cambria"/>
                <w:color w:val="000000"/>
                <w:sz w:val="20"/>
                <w:szCs w:val="22"/>
              </w:rPr>
              <w:t>6   Remains the same</w:t>
            </w:r>
          </w:p>
          <w:p w:rsidR="00193EDD" w:rsidRDefault="00193EDD" w:rsidP="0080249A">
            <w:pPr>
              <w:spacing w:before="20" w:after="20"/>
              <w:rPr>
                <w:rFonts w:asciiTheme="minorHAnsi" w:hAnsiTheme="minorHAnsi" w:cs="Cambria"/>
                <w:color w:val="000000"/>
                <w:sz w:val="20"/>
                <w:szCs w:val="22"/>
              </w:rPr>
            </w:pPr>
          </w:p>
          <w:p w:rsidR="001F46E1" w:rsidRDefault="001F46E1" w:rsidP="0080249A">
            <w:pPr>
              <w:spacing w:before="20" w:after="20"/>
              <w:rPr>
                <w:rFonts w:asciiTheme="minorHAnsi" w:hAnsiTheme="minorHAnsi" w:cs="Cambria"/>
                <w:color w:val="000000"/>
                <w:sz w:val="20"/>
                <w:szCs w:val="22"/>
              </w:rPr>
            </w:pPr>
          </w:p>
          <w:p w:rsidR="00193EDD" w:rsidRDefault="00285CD0"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605CC9">
              <w:rPr>
                <w:rFonts w:asciiTheme="minorHAnsi" w:hAnsiTheme="minorHAnsi" w:cs="Cambria"/>
                <w:color w:val="000000"/>
                <w:sz w:val="20"/>
                <w:szCs w:val="22"/>
              </w:rPr>
              <w:t xml:space="preserve"> </w:t>
            </w:r>
            <w:r w:rsidR="003F6A5D">
              <w:rPr>
                <w:rFonts w:asciiTheme="minorHAnsi" w:hAnsiTheme="minorHAnsi" w:cs="Cambria"/>
                <w:color w:val="000000"/>
                <w:sz w:val="20"/>
                <w:szCs w:val="22"/>
              </w:rPr>
              <w:t xml:space="preserve"> </w:t>
            </w:r>
            <w:r>
              <w:rPr>
                <w:rFonts w:asciiTheme="minorHAnsi" w:hAnsiTheme="minorHAnsi" w:cs="Cambria"/>
                <w:color w:val="000000"/>
                <w:sz w:val="20"/>
                <w:szCs w:val="22"/>
              </w:rPr>
              <w:t xml:space="preserve"> 6                                 </w:t>
            </w:r>
            <w:r w:rsidR="003F6A5D">
              <w:rPr>
                <w:rFonts w:asciiTheme="minorHAnsi" w:hAnsiTheme="minorHAnsi" w:cs="Cambria"/>
                <w:color w:val="000000"/>
                <w:sz w:val="20"/>
                <w:szCs w:val="22"/>
              </w:rPr>
              <w:t xml:space="preserve"> </w:t>
            </w:r>
            <w:r>
              <w:rPr>
                <w:rFonts w:asciiTheme="minorHAnsi" w:hAnsiTheme="minorHAnsi" w:cs="Cambria"/>
                <w:color w:val="000000"/>
                <w:sz w:val="20"/>
                <w:szCs w:val="22"/>
              </w:rPr>
              <w:t xml:space="preserve"> 10</w:t>
            </w:r>
          </w:p>
          <w:p w:rsidR="00285CD0" w:rsidRDefault="00285CD0" w:rsidP="0080249A">
            <w:pPr>
              <w:spacing w:before="20" w:after="20"/>
              <w:rPr>
                <w:rFonts w:asciiTheme="minorHAnsi" w:hAnsiTheme="minorHAnsi" w:cs="Cambria"/>
                <w:color w:val="000000"/>
                <w:sz w:val="20"/>
                <w:szCs w:val="22"/>
              </w:rPr>
            </w:pPr>
          </w:p>
          <w:p w:rsidR="00285CD0" w:rsidRDefault="00285CD0" w:rsidP="0080249A">
            <w:pPr>
              <w:spacing w:before="20" w:after="20"/>
              <w:rPr>
                <w:rFonts w:asciiTheme="minorHAnsi" w:hAnsiTheme="minorHAnsi" w:cs="Cambria"/>
                <w:color w:val="000000"/>
                <w:sz w:val="20"/>
                <w:szCs w:val="22"/>
              </w:rPr>
            </w:pPr>
          </w:p>
          <w:p w:rsidR="00605CC9" w:rsidRDefault="00605CC9"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26                                 40</w:t>
            </w:r>
          </w:p>
          <w:p w:rsidR="00605CC9" w:rsidRDefault="00605CC9" w:rsidP="0080249A">
            <w:pPr>
              <w:spacing w:before="20" w:after="20"/>
              <w:rPr>
                <w:rFonts w:asciiTheme="minorHAnsi" w:hAnsiTheme="minorHAnsi" w:cs="Cambria"/>
                <w:color w:val="000000"/>
                <w:sz w:val="20"/>
                <w:szCs w:val="22"/>
              </w:rPr>
            </w:pPr>
          </w:p>
          <w:p w:rsidR="0080249A" w:rsidRPr="0080249A" w:rsidRDefault="00285CD0" w:rsidP="0080249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r w:rsidR="00605CC9">
              <w:rPr>
                <w:rFonts w:asciiTheme="minorHAnsi" w:hAnsiTheme="minorHAnsi" w:cs="Cambria"/>
                <w:color w:val="000000"/>
                <w:sz w:val="20"/>
                <w:szCs w:val="22"/>
              </w:rPr>
              <w:t xml:space="preserve">                                                                        </w:t>
            </w:r>
            <w:r>
              <w:rPr>
                <w:rFonts w:asciiTheme="minorHAnsi" w:hAnsiTheme="minorHAnsi" w:cs="Cambria"/>
                <w:color w:val="000000"/>
                <w:sz w:val="20"/>
                <w:szCs w:val="22"/>
              </w:rPr>
              <w:t xml:space="preserve"> </w:t>
            </w:r>
            <w:r w:rsidR="00605CC9">
              <w:rPr>
                <w:rFonts w:asciiTheme="minorHAnsi" w:hAnsiTheme="minorHAnsi" w:cs="Cambria"/>
                <w:color w:val="000000"/>
                <w:sz w:val="20"/>
                <w:szCs w:val="22"/>
              </w:rPr>
              <w:t xml:space="preserve">    </w:t>
            </w:r>
            <w:r>
              <w:rPr>
                <w:rFonts w:asciiTheme="minorHAnsi" w:hAnsiTheme="minorHAnsi" w:cs="Cambria"/>
                <w:color w:val="000000"/>
                <w:sz w:val="20"/>
                <w:szCs w:val="22"/>
              </w:rPr>
              <w:t xml:space="preserve">                            </w:t>
            </w:r>
          </w:p>
        </w:tc>
        <w:tc>
          <w:tcPr>
            <w:tcW w:w="1890" w:type="dxa"/>
          </w:tcPr>
          <w:p w:rsidR="009B64CB" w:rsidRPr="002E6ACE" w:rsidRDefault="009B64CB" w:rsidP="006A3935">
            <w:pPr>
              <w:spacing w:before="20" w:after="20"/>
              <w:ind w:left="246" w:hanging="22"/>
              <w:rPr>
                <w:rFonts w:asciiTheme="minorHAnsi" w:hAnsiTheme="minorHAnsi" w:cs="Cambria"/>
                <w:color w:val="000000"/>
                <w:sz w:val="20"/>
                <w:szCs w:val="22"/>
              </w:rPr>
            </w:pPr>
          </w:p>
        </w:tc>
        <w:tc>
          <w:tcPr>
            <w:tcW w:w="1298" w:type="dxa"/>
          </w:tcPr>
          <w:p w:rsidR="009B64CB" w:rsidRPr="002E6ACE" w:rsidRDefault="009B64CB" w:rsidP="006A3935">
            <w:pPr>
              <w:spacing w:before="20" w:after="20"/>
              <w:ind w:left="246" w:hanging="22"/>
              <w:rPr>
                <w:rFonts w:asciiTheme="minorHAnsi" w:hAnsiTheme="minorHAnsi" w:cs="Cambria"/>
                <w:color w:val="000000"/>
                <w:sz w:val="20"/>
                <w:szCs w:val="22"/>
              </w:rPr>
            </w:pP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Annual Report and Outcomes</w:t>
            </w:r>
          </w:p>
          <w:p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IV.B. Outcomes]</w:t>
            </w:r>
          </w:p>
          <w:p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lastRenderedPageBreak/>
              <w:t>Graduate Surveys</w:t>
            </w:r>
          </w:p>
          <w:p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Employer Surveys</w:t>
            </w:r>
          </w:p>
          <w:p w:rsidR="002E19AF" w:rsidRPr="002E6ACE" w:rsidRDefault="002E19AF" w:rsidP="000B2DE3">
            <w:pPr>
              <w:numPr>
                <w:ilvl w:val="0"/>
                <w:numId w:val="9"/>
              </w:numPr>
              <w:ind w:left="427"/>
              <w:rPr>
                <w:rFonts w:asciiTheme="minorHAnsi" w:hAnsiTheme="minorHAnsi"/>
                <w:sz w:val="20"/>
                <w:szCs w:val="22"/>
              </w:rPr>
            </w:pPr>
            <w:r w:rsidRPr="002E6ACE">
              <w:rPr>
                <w:rFonts w:asciiTheme="minorHAnsi" w:hAnsiTheme="minorHAnsi"/>
                <w:sz w:val="20"/>
                <w:szCs w:val="22"/>
              </w:rPr>
              <w:t>Resources Assessment Matrix</w:t>
            </w:r>
          </w:p>
          <w:p w:rsidR="002E19AF" w:rsidRPr="002E6ACE" w:rsidRDefault="002E19AF" w:rsidP="000B2DE3">
            <w:pPr>
              <w:numPr>
                <w:ilvl w:val="0"/>
                <w:numId w:val="9"/>
              </w:numPr>
              <w:ind w:left="427"/>
              <w:rPr>
                <w:rFonts w:asciiTheme="minorHAnsi" w:hAnsiTheme="minorHAnsi"/>
                <w:b/>
                <w:sz w:val="20"/>
                <w:szCs w:val="22"/>
              </w:rPr>
            </w:pPr>
            <w:r w:rsidRPr="002E6ACE">
              <w:rPr>
                <w:rFonts w:asciiTheme="minorHAnsi" w:hAnsiTheme="minorHAnsi"/>
                <w:sz w:val="20"/>
                <w:szCs w:val="22"/>
              </w:rPr>
              <w:t>Thresholds</w:t>
            </w:r>
            <w:r w:rsidR="00AE598E" w:rsidRPr="002E6ACE">
              <w:rPr>
                <w:rFonts w:asciiTheme="minorHAnsi" w:hAnsiTheme="minorHAnsi"/>
                <w:sz w:val="20"/>
                <w:szCs w:val="22"/>
              </w:rPr>
              <w:t>/Outcomes</w:t>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02482F" w:rsidRDefault="00531160" w:rsidP="0002482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CoAEMSP is making significant changes to the annual reporting </w:t>
            </w:r>
            <w:r>
              <w:rPr>
                <w:rFonts w:asciiTheme="minorHAnsi" w:hAnsiTheme="minorHAnsi" w:cs="Cambria"/>
                <w:color w:val="000000"/>
                <w:sz w:val="20"/>
                <w:szCs w:val="22"/>
              </w:rPr>
              <w:lastRenderedPageBreak/>
              <w:t xml:space="preserve">process.   If you would look at the Resource Survey with the help of the committee, to assist with the survey.  The survey is plugged into a matrix </w:t>
            </w:r>
            <w:r w:rsidR="00C9728C">
              <w:rPr>
                <w:rFonts w:asciiTheme="minorHAnsi" w:hAnsiTheme="minorHAnsi" w:cs="Cambria"/>
                <w:color w:val="000000"/>
                <w:sz w:val="20"/>
                <w:szCs w:val="22"/>
              </w:rPr>
              <w:t>and tallies</w:t>
            </w:r>
            <w:r>
              <w:rPr>
                <w:rFonts w:asciiTheme="minorHAnsi" w:hAnsiTheme="minorHAnsi" w:cs="Cambria"/>
                <w:color w:val="000000"/>
                <w:sz w:val="20"/>
                <w:szCs w:val="22"/>
              </w:rPr>
              <w:t xml:space="preserve"> all responses to give us a percentage.  The accred</w:t>
            </w:r>
            <w:r w:rsidR="00C9728C">
              <w:rPr>
                <w:rFonts w:asciiTheme="minorHAnsi" w:hAnsiTheme="minorHAnsi" w:cs="Cambria"/>
                <w:color w:val="000000"/>
                <w:sz w:val="20"/>
                <w:szCs w:val="22"/>
              </w:rPr>
              <w:t>iting body is looking for a threshold</w:t>
            </w:r>
            <w:r>
              <w:rPr>
                <w:rFonts w:asciiTheme="minorHAnsi" w:hAnsiTheme="minorHAnsi" w:cs="Cambria"/>
                <w:color w:val="000000"/>
                <w:sz w:val="20"/>
                <w:szCs w:val="22"/>
              </w:rPr>
              <w:t xml:space="preserve"> </w:t>
            </w:r>
            <w:r w:rsidR="00C9728C">
              <w:rPr>
                <w:rFonts w:asciiTheme="minorHAnsi" w:hAnsiTheme="minorHAnsi" w:cs="Cambria"/>
                <w:color w:val="000000"/>
                <w:sz w:val="20"/>
                <w:szCs w:val="22"/>
              </w:rPr>
              <w:t xml:space="preserve">of 80% of each item, if we do not meet the threshold of 80% for each item, then we need an action plan to change those things. We were able to plug the last cohort of students that graduated for all of their responses </w:t>
            </w:r>
            <w:r w:rsidR="0002482F">
              <w:rPr>
                <w:rFonts w:asciiTheme="minorHAnsi" w:hAnsiTheme="minorHAnsi" w:cs="Cambria"/>
                <w:color w:val="000000"/>
                <w:sz w:val="20"/>
                <w:szCs w:val="22"/>
              </w:rPr>
              <w:t>we were above the 80% threshold, the majority being 90% in those categories.</w:t>
            </w:r>
          </w:p>
          <w:p w:rsidR="00B64EBD" w:rsidRDefault="00B64EBD" w:rsidP="0002482F">
            <w:pPr>
              <w:spacing w:before="20" w:after="20"/>
              <w:ind w:left="246" w:hanging="22"/>
              <w:rPr>
                <w:rFonts w:asciiTheme="minorHAnsi" w:hAnsiTheme="minorHAnsi" w:cs="Cambria"/>
                <w:color w:val="000000"/>
                <w:sz w:val="20"/>
                <w:szCs w:val="22"/>
              </w:rPr>
            </w:pPr>
          </w:p>
          <w:p w:rsidR="0002482F" w:rsidRDefault="0002482F" w:rsidP="0002482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From years past, one of the areas we have made great strides in is getting the students in front of Dr. Rodi more. </w:t>
            </w:r>
          </w:p>
          <w:p w:rsidR="0041352D" w:rsidRDefault="0002482F" w:rsidP="0002482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Dr. Rodi now gives at least one lecture per term. Students have the opportunity to do clinical hours with him in the evening. </w:t>
            </w:r>
          </w:p>
          <w:p w:rsidR="0002482F" w:rsidRDefault="0002482F" w:rsidP="0002482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Dr. Rodi is here for all high stakes testing.</w:t>
            </w:r>
          </w:p>
          <w:p w:rsidR="00B64EBD" w:rsidRDefault="00B64EBD" w:rsidP="0002482F">
            <w:pPr>
              <w:spacing w:before="20" w:after="20"/>
              <w:ind w:left="246" w:hanging="22"/>
              <w:rPr>
                <w:rFonts w:asciiTheme="minorHAnsi" w:hAnsiTheme="minorHAnsi" w:cs="Cambria"/>
                <w:color w:val="000000"/>
                <w:sz w:val="20"/>
                <w:szCs w:val="22"/>
              </w:rPr>
            </w:pPr>
          </w:p>
          <w:p w:rsidR="00B64EBD" w:rsidRDefault="00B64EBD" w:rsidP="0002482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Please review and complete survey and get back to Joe as this is needed for our accreditation. </w:t>
            </w:r>
            <w:r w:rsidR="0094698D">
              <w:rPr>
                <w:rFonts w:asciiTheme="minorHAnsi" w:hAnsiTheme="minorHAnsi" w:cs="Cambria"/>
                <w:color w:val="000000"/>
                <w:sz w:val="20"/>
                <w:szCs w:val="22"/>
              </w:rPr>
              <w:t xml:space="preserve"> </w:t>
            </w:r>
            <w:r>
              <w:rPr>
                <w:rFonts w:asciiTheme="minorHAnsi" w:hAnsiTheme="minorHAnsi" w:cs="Cambria"/>
                <w:color w:val="000000"/>
                <w:sz w:val="20"/>
                <w:szCs w:val="22"/>
              </w:rPr>
              <w:t>If you have any questions or are uncomfortable</w:t>
            </w:r>
            <w:r w:rsidR="0094698D">
              <w:rPr>
                <w:rFonts w:asciiTheme="minorHAnsi" w:hAnsiTheme="minorHAnsi" w:cs="Cambria"/>
                <w:color w:val="000000"/>
                <w:sz w:val="20"/>
                <w:szCs w:val="22"/>
              </w:rPr>
              <w:t xml:space="preserve"> answering,</w:t>
            </w:r>
            <w:r>
              <w:rPr>
                <w:rFonts w:asciiTheme="minorHAnsi" w:hAnsiTheme="minorHAnsi" w:cs="Cambria"/>
                <w:color w:val="000000"/>
                <w:sz w:val="20"/>
                <w:szCs w:val="22"/>
              </w:rPr>
              <w:t xml:space="preserve"> please reach out and Joe would be more than happy to assist. </w:t>
            </w:r>
            <w:r w:rsidR="0094698D">
              <w:rPr>
                <w:rFonts w:asciiTheme="minorHAnsi" w:hAnsiTheme="minorHAnsi" w:cs="Cambria"/>
                <w:color w:val="000000"/>
                <w:sz w:val="20"/>
                <w:szCs w:val="22"/>
              </w:rPr>
              <w:t xml:space="preserve">Any recommendations </w:t>
            </w:r>
            <w:r w:rsidR="0094698D">
              <w:rPr>
                <w:rFonts w:asciiTheme="minorHAnsi" w:hAnsiTheme="minorHAnsi" w:cs="Cambria"/>
                <w:color w:val="000000"/>
                <w:sz w:val="20"/>
                <w:szCs w:val="22"/>
              </w:rPr>
              <w:lastRenderedPageBreak/>
              <w:t>and/or improvements are also always welcome for the program.</w:t>
            </w:r>
          </w:p>
          <w:p w:rsidR="0094698D" w:rsidRDefault="0094698D" w:rsidP="0002482F">
            <w:pPr>
              <w:spacing w:before="20" w:after="20"/>
              <w:ind w:left="246" w:hanging="22"/>
              <w:rPr>
                <w:rFonts w:asciiTheme="minorHAnsi" w:hAnsiTheme="minorHAnsi" w:cs="Cambria"/>
                <w:color w:val="000000"/>
                <w:sz w:val="20"/>
                <w:szCs w:val="22"/>
              </w:rPr>
            </w:pPr>
          </w:p>
          <w:p w:rsidR="0021264F" w:rsidRPr="0021264F" w:rsidRDefault="0094698D" w:rsidP="0021264F">
            <w:pPr>
              <w:spacing w:before="20" w:after="20"/>
              <w:ind w:left="246" w:hanging="22"/>
              <w:rPr>
                <w:rFonts w:asciiTheme="minorHAnsi" w:hAnsiTheme="minorHAnsi" w:cs="Cambria"/>
                <w:color w:val="000000"/>
                <w:sz w:val="20"/>
                <w:szCs w:val="22"/>
                <w:u w:val="single"/>
              </w:rPr>
            </w:pPr>
            <w:r w:rsidRPr="0021264F">
              <w:rPr>
                <w:rFonts w:asciiTheme="minorHAnsi" w:hAnsiTheme="minorHAnsi" w:cs="Cambria"/>
                <w:color w:val="000000"/>
                <w:sz w:val="20"/>
                <w:szCs w:val="22"/>
                <w:u w:val="single"/>
              </w:rPr>
              <w:t>CURRICULM</w:t>
            </w:r>
          </w:p>
          <w:p w:rsidR="0082563F" w:rsidRDefault="0094698D" w:rsidP="0021264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Matt Stachler discussed the upcoming </w:t>
            </w:r>
            <w:r w:rsidR="0082563F">
              <w:rPr>
                <w:rFonts w:asciiTheme="minorHAnsi" w:hAnsiTheme="minorHAnsi" w:cs="Cambria"/>
                <w:color w:val="000000"/>
                <w:sz w:val="20"/>
                <w:szCs w:val="22"/>
              </w:rPr>
              <w:t>cohort in the Fall 2018.</w:t>
            </w:r>
            <w:r>
              <w:rPr>
                <w:rFonts w:asciiTheme="minorHAnsi" w:hAnsiTheme="minorHAnsi" w:cs="Cambria"/>
                <w:color w:val="000000"/>
                <w:sz w:val="20"/>
                <w:szCs w:val="22"/>
              </w:rPr>
              <w:t xml:space="preserve">  </w:t>
            </w:r>
            <w:r w:rsidR="0082563F">
              <w:rPr>
                <w:rFonts w:asciiTheme="minorHAnsi" w:hAnsiTheme="minorHAnsi" w:cs="Cambria"/>
                <w:color w:val="000000"/>
                <w:sz w:val="20"/>
                <w:szCs w:val="22"/>
              </w:rPr>
              <w:t>First, we are c</w:t>
            </w:r>
            <w:r>
              <w:rPr>
                <w:rFonts w:asciiTheme="minorHAnsi" w:hAnsiTheme="minorHAnsi" w:cs="Cambria"/>
                <w:color w:val="000000"/>
                <w:sz w:val="20"/>
                <w:szCs w:val="22"/>
              </w:rPr>
              <w:t>hanging textbook</w:t>
            </w:r>
            <w:r w:rsidR="002950F6">
              <w:rPr>
                <w:rFonts w:asciiTheme="minorHAnsi" w:hAnsiTheme="minorHAnsi" w:cs="Cambria"/>
                <w:color w:val="000000"/>
                <w:sz w:val="20"/>
                <w:szCs w:val="22"/>
              </w:rPr>
              <w:t xml:space="preserve">s from Nancy Caroline </w:t>
            </w:r>
            <w:r w:rsidR="0082563F">
              <w:rPr>
                <w:rFonts w:asciiTheme="minorHAnsi" w:hAnsiTheme="minorHAnsi" w:cs="Cambria"/>
                <w:color w:val="000000"/>
                <w:sz w:val="20"/>
                <w:szCs w:val="22"/>
              </w:rPr>
              <w:t xml:space="preserve">which is based on 2010 AHA guidelines. It’s been a difficult time to follow knowledge aspects of book, but making </w:t>
            </w:r>
            <w:r w:rsidR="00D67087">
              <w:rPr>
                <w:rFonts w:asciiTheme="minorHAnsi" w:hAnsiTheme="minorHAnsi" w:cs="Cambria"/>
                <w:color w:val="000000"/>
                <w:sz w:val="20"/>
                <w:szCs w:val="22"/>
              </w:rPr>
              <w:t>sure that we are making changes in many areas and moving over to Brady books which are 2015 AHA guidelines.  More organized, much less redundant, teaching components have gone with technology offering on line modules to students, making quizzes, on line assignments, testing, the ability to listen to pod casts and so forth</w:t>
            </w:r>
            <w:r w:rsidR="00933832">
              <w:rPr>
                <w:rFonts w:asciiTheme="minorHAnsi" w:hAnsiTheme="minorHAnsi" w:cs="Cambria"/>
                <w:color w:val="000000"/>
                <w:sz w:val="20"/>
                <w:szCs w:val="22"/>
              </w:rPr>
              <w:t xml:space="preserve">.  The Brady book should be easier to test out of and for students to understand the material in the book. There are 5 books, so there will not be one huge book for the students to carry. </w:t>
            </w:r>
          </w:p>
          <w:p w:rsidR="00FE3649" w:rsidRDefault="00FE3649" w:rsidP="0021264F">
            <w:pPr>
              <w:spacing w:before="20" w:after="20"/>
              <w:ind w:left="246" w:hanging="22"/>
              <w:rPr>
                <w:rFonts w:asciiTheme="minorHAnsi" w:hAnsiTheme="minorHAnsi" w:cs="Cambria"/>
                <w:color w:val="000000"/>
                <w:sz w:val="20"/>
                <w:szCs w:val="22"/>
              </w:rPr>
            </w:pPr>
          </w:p>
          <w:p w:rsidR="00FE3649" w:rsidRDefault="00FE3649" w:rsidP="0021264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The other change that we have made is in the pharmacology.  As we discussed in our last meeting bringing a pharm class</w:t>
            </w:r>
          </w:p>
          <w:p w:rsidR="00FE3649" w:rsidRDefault="00FE3649" w:rsidP="0021264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kind of outside of trying to teach within the course. </w:t>
            </w:r>
            <w:r w:rsidR="00FE7F08">
              <w:rPr>
                <w:rFonts w:asciiTheme="minorHAnsi" w:hAnsiTheme="minorHAnsi" w:cs="Cambria"/>
                <w:color w:val="000000"/>
                <w:sz w:val="20"/>
                <w:szCs w:val="22"/>
              </w:rPr>
              <w:t xml:space="preserve">Professor </w:t>
            </w:r>
            <w:r w:rsidR="00FE7F08">
              <w:rPr>
                <w:rFonts w:asciiTheme="minorHAnsi" w:hAnsiTheme="minorHAnsi" w:cs="Cambria"/>
                <w:color w:val="000000"/>
                <w:sz w:val="20"/>
                <w:szCs w:val="22"/>
              </w:rPr>
              <w:lastRenderedPageBreak/>
              <w:t>Newton taught the original course.  We were using the textbook: Pharmacology for EMS providers.</w:t>
            </w:r>
          </w:p>
          <w:p w:rsidR="00FE7F08" w:rsidRDefault="00FE7F08" w:rsidP="0021264F">
            <w:pPr>
              <w:spacing w:before="20" w:after="20"/>
              <w:ind w:left="246" w:hanging="22"/>
              <w:rPr>
                <w:rFonts w:asciiTheme="minorHAnsi" w:hAnsiTheme="minorHAnsi" w:cs="Cambria"/>
                <w:color w:val="000000"/>
                <w:sz w:val="20"/>
                <w:szCs w:val="22"/>
              </w:rPr>
            </w:pPr>
          </w:p>
          <w:p w:rsidR="001934F5" w:rsidRDefault="00FE7F08" w:rsidP="0021264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Professor</w:t>
            </w:r>
            <w:r w:rsidR="00424BEC">
              <w:rPr>
                <w:rFonts w:asciiTheme="minorHAnsi" w:hAnsiTheme="minorHAnsi" w:cs="Cambria"/>
                <w:color w:val="000000"/>
                <w:sz w:val="20"/>
                <w:szCs w:val="22"/>
              </w:rPr>
              <w:t xml:space="preserve"> Newton commented that this first book was written by EMS out of Miami, realizing the errors, the on line question bank was also full of error, the book was the greatest challenge so really </w:t>
            </w:r>
            <w:r w:rsidR="00F60444">
              <w:rPr>
                <w:rFonts w:asciiTheme="minorHAnsi" w:hAnsiTheme="minorHAnsi" w:cs="Cambria"/>
                <w:color w:val="000000"/>
                <w:sz w:val="20"/>
                <w:szCs w:val="22"/>
              </w:rPr>
              <w:t xml:space="preserve">had no book </w:t>
            </w:r>
            <w:r w:rsidR="00424BEC">
              <w:rPr>
                <w:rFonts w:asciiTheme="minorHAnsi" w:hAnsiTheme="minorHAnsi" w:cs="Cambria"/>
                <w:color w:val="000000"/>
                <w:sz w:val="20"/>
                <w:szCs w:val="22"/>
              </w:rPr>
              <w:t xml:space="preserve">to speak of. Moved on to </w:t>
            </w:r>
            <w:r w:rsidR="00F60444">
              <w:rPr>
                <w:rFonts w:asciiTheme="minorHAnsi" w:hAnsiTheme="minorHAnsi" w:cs="Cambria"/>
                <w:color w:val="000000"/>
                <w:sz w:val="20"/>
                <w:szCs w:val="22"/>
              </w:rPr>
              <w:t>Lippincott, 6th illustrated edition of Pharmacology. This book can be intimidating but realized it definitely gave a toned down version and gives the student by the end of the course a nice perspective of what pharmacology is all about</w:t>
            </w:r>
            <w:r w:rsidR="001D49C1">
              <w:rPr>
                <w:rFonts w:asciiTheme="minorHAnsi" w:hAnsiTheme="minorHAnsi" w:cs="Cambria"/>
                <w:color w:val="000000"/>
                <w:sz w:val="20"/>
                <w:szCs w:val="22"/>
              </w:rPr>
              <w:t>. We can trust this book and feel confident</w:t>
            </w:r>
            <w:r w:rsidR="00F60444">
              <w:rPr>
                <w:rFonts w:asciiTheme="minorHAnsi" w:hAnsiTheme="minorHAnsi" w:cs="Cambria"/>
                <w:color w:val="000000"/>
                <w:sz w:val="20"/>
                <w:szCs w:val="22"/>
              </w:rPr>
              <w:t xml:space="preserve"> with </w:t>
            </w:r>
            <w:r w:rsidR="001D49C1">
              <w:rPr>
                <w:rFonts w:asciiTheme="minorHAnsi" w:hAnsiTheme="minorHAnsi" w:cs="Cambria"/>
                <w:color w:val="000000"/>
                <w:sz w:val="20"/>
                <w:szCs w:val="22"/>
              </w:rPr>
              <w:t xml:space="preserve">what’s in the book. </w:t>
            </w:r>
            <w:r w:rsidR="00502134">
              <w:rPr>
                <w:rFonts w:asciiTheme="minorHAnsi" w:hAnsiTheme="minorHAnsi" w:cs="Cambria"/>
                <w:color w:val="000000"/>
                <w:sz w:val="20"/>
                <w:szCs w:val="22"/>
              </w:rPr>
              <w:t>Pharmacology is not about mathematics, nor is it how much you give, Pharmacology is the study of drugs, how they get into the body, what they do to the body and how they exit the body. Maybe doses or math might be a grey area.</w:t>
            </w:r>
          </w:p>
          <w:p w:rsidR="00FE7F08" w:rsidRDefault="00E028FC" w:rsidP="0021264F">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 Do we have a math for meds?  No</w:t>
            </w:r>
            <w:r w:rsidR="00EB5DC2">
              <w:rPr>
                <w:rFonts w:asciiTheme="minorHAnsi" w:hAnsiTheme="minorHAnsi" w:cs="Cambria"/>
                <w:color w:val="000000"/>
                <w:sz w:val="20"/>
                <w:szCs w:val="22"/>
              </w:rPr>
              <w:t>, but there probably should be.</w:t>
            </w:r>
            <w:r w:rsidR="001934F5">
              <w:rPr>
                <w:rFonts w:asciiTheme="minorHAnsi" w:hAnsiTheme="minorHAnsi" w:cs="Cambria"/>
                <w:color w:val="000000"/>
                <w:sz w:val="20"/>
                <w:szCs w:val="22"/>
              </w:rPr>
              <w:t xml:space="preserve">  We may need to look at possibly a mini semester, not 16 weeks, but 8. Where can we carve an hour? Students should</w:t>
            </w:r>
            <w:r w:rsidR="00AD028A">
              <w:rPr>
                <w:rFonts w:asciiTheme="minorHAnsi" w:hAnsiTheme="minorHAnsi" w:cs="Cambria"/>
                <w:color w:val="000000"/>
                <w:sz w:val="20"/>
                <w:szCs w:val="22"/>
              </w:rPr>
              <w:t xml:space="preserve"> </w:t>
            </w:r>
            <w:r w:rsidR="001934F5">
              <w:rPr>
                <w:rFonts w:asciiTheme="minorHAnsi" w:hAnsiTheme="minorHAnsi" w:cs="Cambria"/>
                <w:color w:val="000000"/>
                <w:sz w:val="20"/>
                <w:szCs w:val="22"/>
              </w:rPr>
              <w:lastRenderedPageBreak/>
              <w:t>learn drug calculations, especially for pediatrics.</w:t>
            </w:r>
          </w:p>
          <w:p w:rsidR="001934F5" w:rsidRDefault="001934F5" w:rsidP="0021264F">
            <w:pPr>
              <w:spacing w:before="20" w:after="20"/>
              <w:ind w:left="246" w:hanging="22"/>
              <w:rPr>
                <w:rFonts w:asciiTheme="minorHAnsi" w:hAnsiTheme="minorHAnsi" w:cs="Cambria"/>
                <w:color w:val="000000"/>
                <w:sz w:val="20"/>
                <w:szCs w:val="22"/>
              </w:rPr>
            </w:pPr>
          </w:p>
          <w:p w:rsidR="00A96469" w:rsidRDefault="00203D71" w:rsidP="001934F5">
            <w:pPr>
              <w:spacing w:before="20" w:after="20"/>
              <w:rPr>
                <w:rFonts w:asciiTheme="minorHAnsi" w:hAnsiTheme="minorHAnsi" w:cs="Cambria"/>
                <w:color w:val="000000"/>
                <w:sz w:val="20"/>
                <w:szCs w:val="22"/>
              </w:rPr>
            </w:pPr>
            <w:r>
              <w:rPr>
                <w:rFonts w:asciiTheme="minorHAnsi" w:hAnsiTheme="minorHAnsi" w:cs="Cambria"/>
                <w:color w:val="000000"/>
                <w:sz w:val="20"/>
                <w:szCs w:val="22"/>
              </w:rPr>
              <w:t>Matt reiterated that this was his</w:t>
            </w:r>
            <w:r w:rsidR="00236F64">
              <w:rPr>
                <w:rFonts w:asciiTheme="minorHAnsi" w:hAnsiTheme="minorHAnsi" w:cs="Cambria"/>
                <w:color w:val="000000"/>
                <w:sz w:val="20"/>
                <w:szCs w:val="22"/>
              </w:rPr>
              <w:t xml:space="preserve"> fir</w:t>
            </w:r>
            <w:r>
              <w:rPr>
                <w:rFonts w:asciiTheme="minorHAnsi" w:hAnsiTheme="minorHAnsi" w:cs="Cambria"/>
                <w:color w:val="000000"/>
                <w:sz w:val="20"/>
                <w:szCs w:val="22"/>
              </w:rPr>
              <w:t>st time teaching paramedics as he</w:t>
            </w:r>
            <w:r w:rsidR="00676798">
              <w:rPr>
                <w:rFonts w:asciiTheme="minorHAnsi" w:hAnsiTheme="minorHAnsi" w:cs="Cambria"/>
                <w:color w:val="000000"/>
                <w:sz w:val="20"/>
                <w:szCs w:val="22"/>
              </w:rPr>
              <w:t xml:space="preserve"> used to teach EMT’s,</w:t>
            </w:r>
            <w:r w:rsidR="00540F9B">
              <w:rPr>
                <w:rFonts w:asciiTheme="minorHAnsi" w:hAnsiTheme="minorHAnsi" w:cs="Cambria"/>
                <w:color w:val="000000"/>
                <w:sz w:val="20"/>
                <w:szCs w:val="22"/>
              </w:rPr>
              <w:t xml:space="preserve"> so this</w:t>
            </w:r>
            <w:r w:rsidR="00236F64">
              <w:rPr>
                <w:rFonts w:asciiTheme="minorHAnsi" w:hAnsiTheme="minorHAnsi" w:cs="Cambria"/>
                <w:color w:val="000000"/>
                <w:sz w:val="20"/>
                <w:szCs w:val="22"/>
              </w:rPr>
              <w:t xml:space="preserve"> was </w:t>
            </w:r>
            <w:r>
              <w:rPr>
                <w:rFonts w:asciiTheme="minorHAnsi" w:hAnsiTheme="minorHAnsi" w:cs="Cambria"/>
                <w:color w:val="000000"/>
                <w:sz w:val="20"/>
                <w:szCs w:val="22"/>
              </w:rPr>
              <w:t>an adjustment. The second year he</w:t>
            </w:r>
            <w:r w:rsidR="00236F64">
              <w:rPr>
                <w:rFonts w:asciiTheme="minorHAnsi" w:hAnsiTheme="minorHAnsi" w:cs="Cambria"/>
                <w:color w:val="000000"/>
                <w:sz w:val="20"/>
                <w:szCs w:val="22"/>
              </w:rPr>
              <w:t xml:space="preserve"> tried not to deviate </w:t>
            </w:r>
            <w:r>
              <w:rPr>
                <w:rFonts w:asciiTheme="minorHAnsi" w:hAnsiTheme="minorHAnsi" w:cs="Cambria"/>
                <w:color w:val="000000"/>
                <w:sz w:val="20"/>
                <w:szCs w:val="22"/>
              </w:rPr>
              <w:t>because he has</w:t>
            </w:r>
            <w:r w:rsidR="00236F64">
              <w:rPr>
                <w:rFonts w:asciiTheme="minorHAnsi" w:hAnsiTheme="minorHAnsi" w:cs="Cambria"/>
                <w:color w:val="000000"/>
                <w:sz w:val="20"/>
                <w:szCs w:val="22"/>
              </w:rPr>
              <w:t xml:space="preserve"> an expectation of the student</w:t>
            </w:r>
            <w:r w:rsidR="00502134">
              <w:rPr>
                <w:rFonts w:asciiTheme="minorHAnsi" w:hAnsiTheme="minorHAnsi" w:cs="Cambria"/>
                <w:color w:val="000000"/>
                <w:sz w:val="20"/>
                <w:szCs w:val="22"/>
              </w:rPr>
              <w:t>. Commentaries we</w:t>
            </w:r>
            <w:r w:rsidR="00A96469">
              <w:rPr>
                <w:rFonts w:asciiTheme="minorHAnsi" w:hAnsiTheme="minorHAnsi" w:cs="Cambria"/>
                <w:color w:val="000000"/>
                <w:sz w:val="20"/>
                <w:szCs w:val="22"/>
              </w:rPr>
              <w:t>re good from the student survey.</w:t>
            </w:r>
          </w:p>
          <w:p w:rsidR="00B64EBD" w:rsidRPr="002E6ACE" w:rsidRDefault="00B64EBD" w:rsidP="00A96469">
            <w:pPr>
              <w:spacing w:before="20" w:after="20"/>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rsidR="002E19AF" w:rsidRDefault="002E19AF"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6A3935">
            <w:pPr>
              <w:spacing w:before="20" w:after="20"/>
              <w:ind w:left="246" w:hanging="22"/>
              <w:rPr>
                <w:rFonts w:asciiTheme="minorHAnsi" w:hAnsiTheme="minorHAnsi" w:cs="Cambria"/>
                <w:color w:val="000000"/>
                <w:sz w:val="20"/>
                <w:szCs w:val="22"/>
              </w:rPr>
            </w:pPr>
          </w:p>
          <w:p w:rsidR="00DF6C9A" w:rsidRDefault="00DF6C9A" w:rsidP="00DF6C9A">
            <w:pPr>
              <w:spacing w:before="20" w:after="20"/>
              <w:rPr>
                <w:rFonts w:asciiTheme="minorHAnsi" w:hAnsiTheme="minorHAnsi" w:cs="Cambria"/>
                <w:color w:val="000000"/>
                <w:sz w:val="20"/>
                <w:szCs w:val="22"/>
              </w:rPr>
            </w:pPr>
            <w:r>
              <w:rPr>
                <w:rFonts w:asciiTheme="minorHAnsi" w:hAnsiTheme="minorHAnsi" w:cs="Cambria"/>
                <w:color w:val="000000"/>
                <w:sz w:val="20"/>
                <w:szCs w:val="22"/>
              </w:rPr>
              <w:t>Prep course on how to take an exam.</w:t>
            </w:r>
          </w:p>
          <w:p w:rsidR="00DF6C9A" w:rsidRDefault="00DF6C9A" w:rsidP="00DF6C9A">
            <w:pPr>
              <w:spacing w:before="20" w:after="20"/>
              <w:rPr>
                <w:rFonts w:asciiTheme="minorHAnsi" w:hAnsiTheme="minorHAnsi" w:cs="Cambria"/>
                <w:color w:val="000000"/>
                <w:sz w:val="20"/>
                <w:szCs w:val="22"/>
              </w:rPr>
            </w:pPr>
          </w:p>
          <w:p w:rsidR="00DF6C9A" w:rsidRDefault="00DF6C9A" w:rsidP="00DF6C9A">
            <w:pPr>
              <w:spacing w:before="20" w:after="20"/>
              <w:rPr>
                <w:rFonts w:asciiTheme="minorHAnsi" w:hAnsiTheme="minorHAnsi" w:cs="Cambria"/>
                <w:color w:val="000000"/>
                <w:sz w:val="20"/>
                <w:szCs w:val="22"/>
              </w:rPr>
            </w:pPr>
            <w:r>
              <w:rPr>
                <w:rFonts w:asciiTheme="minorHAnsi" w:hAnsiTheme="minorHAnsi" w:cs="Cambria"/>
                <w:color w:val="000000"/>
                <w:sz w:val="20"/>
                <w:szCs w:val="22"/>
              </w:rPr>
              <w:t>A possible class on Math for Meds</w:t>
            </w:r>
          </w:p>
          <w:p w:rsidR="00DF6C9A" w:rsidRDefault="00DF6C9A" w:rsidP="00DF6C9A">
            <w:pPr>
              <w:spacing w:before="20" w:after="20"/>
              <w:rPr>
                <w:rFonts w:asciiTheme="minorHAnsi" w:hAnsiTheme="minorHAnsi" w:cs="Cambria"/>
                <w:color w:val="000000"/>
                <w:sz w:val="20"/>
                <w:szCs w:val="22"/>
              </w:rPr>
            </w:pPr>
          </w:p>
          <w:p w:rsidR="00DF6C9A" w:rsidRPr="002E6ACE" w:rsidRDefault="00DF6C9A" w:rsidP="00DF6C9A">
            <w:pPr>
              <w:spacing w:before="20" w:after="20"/>
              <w:rPr>
                <w:rFonts w:asciiTheme="minorHAnsi" w:hAnsiTheme="minorHAnsi" w:cs="Cambria"/>
                <w:color w:val="000000"/>
                <w:sz w:val="20"/>
                <w:szCs w:val="22"/>
              </w:rPr>
            </w:pPr>
          </w:p>
        </w:tc>
        <w:tc>
          <w:tcPr>
            <w:tcW w:w="1890" w:type="dxa"/>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A96469">
            <w:pPr>
              <w:ind w:left="450"/>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2E19AF" w:rsidP="000B2DE3">
            <w:pPr>
              <w:rPr>
                <w:rFonts w:asciiTheme="minorHAnsi" w:hAnsiTheme="minorHAnsi"/>
                <w:b/>
                <w:sz w:val="20"/>
                <w:szCs w:val="22"/>
              </w:rPr>
            </w:pPr>
            <w:r w:rsidRPr="002E6ACE">
              <w:rPr>
                <w:rFonts w:asciiTheme="minorHAnsi" w:hAnsiTheme="minorHAnsi"/>
                <w:b/>
                <w:sz w:val="20"/>
                <w:szCs w:val="22"/>
              </w:rPr>
              <w:t xml:space="preserve">Other Assessment Results </w:t>
            </w:r>
          </w:p>
          <w:p w:rsidR="0045524D" w:rsidRPr="002E6ACE" w:rsidRDefault="0045524D" w:rsidP="000B2DE3">
            <w:pPr>
              <w:rPr>
                <w:rFonts w:asciiTheme="minorHAnsi" w:hAnsiTheme="minorHAnsi"/>
                <w:sz w:val="20"/>
                <w:szCs w:val="22"/>
              </w:rPr>
            </w:pPr>
            <w:r w:rsidRPr="002E6ACE">
              <w:rPr>
                <w:rFonts w:asciiTheme="minorHAnsi" w:hAnsiTheme="minorHAnsi"/>
                <w:sz w:val="20"/>
                <w:szCs w:val="22"/>
              </w:rPr>
              <w:t>[CAAHEP Standard III.D. Resource Assessment]</w:t>
            </w:r>
          </w:p>
          <w:p w:rsidR="00122770" w:rsidRPr="002E6ACE" w:rsidRDefault="00122770" w:rsidP="000B2DE3">
            <w:pPr>
              <w:numPr>
                <w:ilvl w:val="0"/>
                <w:numId w:val="8"/>
              </w:numPr>
              <w:ind w:left="427"/>
              <w:rPr>
                <w:rFonts w:asciiTheme="minorHAnsi" w:hAnsiTheme="minorHAnsi"/>
                <w:sz w:val="20"/>
                <w:szCs w:val="22"/>
              </w:rPr>
            </w:pPr>
            <w:r w:rsidRPr="002E6ACE">
              <w:rPr>
                <w:rFonts w:asciiTheme="minorHAnsi" w:hAnsiTheme="minorHAnsi"/>
                <w:sz w:val="20"/>
                <w:szCs w:val="22"/>
              </w:rPr>
              <w:t>Long-Range Planning</w:t>
            </w:r>
          </w:p>
          <w:p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Student</w:t>
            </w:r>
          </w:p>
          <w:p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Faculty</w:t>
            </w:r>
          </w:p>
          <w:p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Program</w:t>
            </w:r>
          </w:p>
          <w:p w:rsidR="002E19AF" w:rsidRPr="002E6ACE" w:rsidRDefault="002E19AF" w:rsidP="000B2DE3">
            <w:pPr>
              <w:numPr>
                <w:ilvl w:val="0"/>
                <w:numId w:val="8"/>
              </w:numPr>
              <w:ind w:left="427"/>
              <w:rPr>
                <w:rFonts w:asciiTheme="minorHAnsi" w:hAnsiTheme="minorHAnsi"/>
                <w:sz w:val="20"/>
                <w:szCs w:val="22"/>
              </w:rPr>
            </w:pPr>
            <w:r w:rsidRPr="002E6ACE">
              <w:rPr>
                <w:rFonts w:asciiTheme="minorHAnsi" w:hAnsiTheme="minorHAnsi"/>
                <w:sz w:val="20"/>
                <w:szCs w:val="22"/>
              </w:rPr>
              <w:t>Other</w:t>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2E19AF" w:rsidRDefault="00B64C7C" w:rsidP="00AD028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Joe had passed out </w:t>
            </w:r>
            <w:r w:rsidR="00AD028A">
              <w:rPr>
                <w:rFonts w:asciiTheme="minorHAnsi" w:hAnsiTheme="minorHAnsi" w:cs="Cambria"/>
                <w:color w:val="000000"/>
                <w:sz w:val="20"/>
                <w:szCs w:val="22"/>
              </w:rPr>
              <w:t>our Program Resource Survey at the beginning of our meeting. He asked that everyone please look over and fill out to the best of their ability.  If anyone had questions, to please reach out to him personally.</w:t>
            </w:r>
            <w:r w:rsidR="0062156E">
              <w:rPr>
                <w:rFonts w:asciiTheme="minorHAnsi" w:hAnsiTheme="minorHAnsi" w:cs="Cambria"/>
                <w:color w:val="000000"/>
                <w:sz w:val="20"/>
                <w:szCs w:val="22"/>
              </w:rPr>
              <w:t xml:space="preserve"> He needs the</w:t>
            </w:r>
            <w:r w:rsidR="00AD028A">
              <w:rPr>
                <w:rFonts w:asciiTheme="minorHAnsi" w:hAnsiTheme="minorHAnsi" w:cs="Cambria"/>
                <w:color w:val="000000"/>
                <w:sz w:val="20"/>
                <w:szCs w:val="22"/>
              </w:rPr>
              <w:t xml:space="preserve"> committee to comp</w:t>
            </w:r>
            <w:r w:rsidR="00676798">
              <w:rPr>
                <w:rFonts w:asciiTheme="minorHAnsi" w:hAnsiTheme="minorHAnsi" w:cs="Cambria"/>
                <w:color w:val="000000"/>
                <w:sz w:val="20"/>
                <w:szCs w:val="22"/>
              </w:rPr>
              <w:t>l</w:t>
            </w:r>
            <w:r w:rsidR="00AD028A">
              <w:rPr>
                <w:rFonts w:asciiTheme="minorHAnsi" w:hAnsiTheme="minorHAnsi" w:cs="Cambria"/>
                <w:color w:val="000000"/>
                <w:sz w:val="20"/>
                <w:szCs w:val="22"/>
              </w:rPr>
              <w:t xml:space="preserve">ete and turn in. </w:t>
            </w:r>
          </w:p>
          <w:p w:rsidR="0062156E" w:rsidRDefault="0062156E" w:rsidP="00AD028A">
            <w:pPr>
              <w:spacing w:before="20" w:after="20"/>
              <w:rPr>
                <w:rFonts w:asciiTheme="minorHAnsi" w:hAnsiTheme="minorHAnsi" w:cs="Cambria"/>
                <w:color w:val="000000"/>
                <w:sz w:val="20"/>
                <w:szCs w:val="22"/>
              </w:rPr>
            </w:pPr>
          </w:p>
          <w:p w:rsidR="0062156E" w:rsidRDefault="0062156E" w:rsidP="00AD028A">
            <w:pPr>
              <w:spacing w:before="20" w:after="20"/>
              <w:rPr>
                <w:rFonts w:asciiTheme="minorHAnsi" w:hAnsiTheme="minorHAnsi" w:cs="Cambria"/>
                <w:color w:val="000000"/>
                <w:sz w:val="20"/>
                <w:szCs w:val="22"/>
              </w:rPr>
            </w:pPr>
            <w:r>
              <w:rPr>
                <w:rFonts w:asciiTheme="minorHAnsi" w:hAnsiTheme="minorHAnsi" w:cs="Cambria"/>
                <w:color w:val="000000"/>
                <w:sz w:val="20"/>
                <w:szCs w:val="22"/>
              </w:rPr>
              <w:t>In our Annual Reports, we interview</w:t>
            </w:r>
            <w:r w:rsidR="00676798">
              <w:rPr>
                <w:rFonts w:asciiTheme="minorHAnsi" w:hAnsiTheme="minorHAnsi" w:cs="Cambria"/>
                <w:color w:val="000000"/>
                <w:sz w:val="20"/>
                <w:szCs w:val="22"/>
              </w:rPr>
              <w:t>ed</w:t>
            </w:r>
            <w:r>
              <w:rPr>
                <w:rFonts w:asciiTheme="minorHAnsi" w:hAnsiTheme="minorHAnsi" w:cs="Cambria"/>
                <w:color w:val="000000"/>
                <w:sz w:val="20"/>
                <w:szCs w:val="22"/>
              </w:rPr>
              <w:t xml:space="preserve"> graduates and employers in regards to the last cohort in June 2018.  Students receive emails and we initiated phone surveys due to the low number of return emails.  Once the students complete their surveys, we reach out to their perspective employers to receive their feedback.  This information is sent to the accrediting body.</w:t>
            </w:r>
          </w:p>
          <w:p w:rsidR="0062156E" w:rsidRDefault="0062156E" w:rsidP="00AD028A">
            <w:pPr>
              <w:spacing w:before="20" w:after="20"/>
              <w:rPr>
                <w:rFonts w:asciiTheme="minorHAnsi" w:hAnsiTheme="minorHAnsi" w:cs="Cambria"/>
                <w:color w:val="000000"/>
                <w:sz w:val="20"/>
                <w:szCs w:val="22"/>
              </w:rPr>
            </w:pPr>
          </w:p>
          <w:p w:rsidR="0062156E" w:rsidRDefault="0062156E" w:rsidP="00AD028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For the 2017 CoAEMSP, we did meet the threshold of 70% of the </w:t>
            </w:r>
            <w:r>
              <w:rPr>
                <w:rFonts w:asciiTheme="minorHAnsi" w:hAnsiTheme="minorHAnsi" w:cs="Cambria"/>
                <w:color w:val="000000"/>
                <w:sz w:val="20"/>
                <w:szCs w:val="22"/>
              </w:rPr>
              <w:lastRenderedPageBreak/>
              <w:t>three (3) year average for pass rates, retention and employment.</w:t>
            </w:r>
          </w:p>
          <w:p w:rsidR="0062156E" w:rsidRDefault="0062156E" w:rsidP="00AD028A">
            <w:pPr>
              <w:spacing w:before="20" w:after="20"/>
              <w:rPr>
                <w:rFonts w:asciiTheme="minorHAnsi" w:hAnsiTheme="minorHAnsi" w:cs="Cambria"/>
                <w:color w:val="000000"/>
                <w:sz w:val="20"/>
                <w:szCs w:val="22"/>
              </w:rPr>
            </w:pPr>
          </w:p>
          <w:p w:rsidR="0062156E" w:rsidRDefault="00C5453C" w:rsidP="00AD028A">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For transparency reasons and being </w:t>
            </w:r>
            <w:r w:rsidR="001B29D1">
              <w:rPr>
                <w:rFonts w:asciiTheme="minorHAnsi" w:hAnsiTheme="minorHAnsi" w:cs="Cambria"/>
                <w:color w:val="000000"/>
                <w:sz w:val="20"/>
                <w:szCs w:val="22"/>
              </w:rPr>
              <w:t>open, Joe</w:t>
            </w:r>
            <w:r w:rsidR="0062156E">
              <w:rPr>
                <w:rFonts w:asciiTheme="minorHAnsi" w:hAnsiTheme="minorHAnsi" w:cs="Cambria"/>
                <w:color w:val="000000"/>
                <w:sz w:val="20"/>
                <w:szCs w:val="22"/>
              </w:rPr>
              <w:t xml:space="preserve"> brought up the Pass Rates of </w:t>
            </w:r>
            <w:r>
              <w:rPr>
                <w:rFonts w:asciiTheme="minorHAnsi" w:hAnsiTheme="minorHAnsi" w:cs="Cambria"/>
                <w:color w:val="000000"/>
                <w:sz w:val="20"/>
                <w:szCs w:val="22"/>
              </w:rPr>
              <w:t>the State Exam of all the Schools, (handout given</w:t>
            </w:r>
            <w:r w:rsidR="001B29D1">
              <w:rPr>
                <w:rFonts w:asciiTheme="minorHAnsi" w:hAnsiTheme="minorHAnsi" w:cs="Cambria"/>
                <w:color w:val="000000"/>
                <w:sz w:val="20"/>
                <w:szCs w:val="22"/>
              </w:rPr>
              <w:t>). There</w:t>
            </w:r>
            <w:r>
              <w:rPr>
                <w:rFonts w:asciiTheme="minorHAnsi" w:hAnsiTheme="minorHAnsi" w:cs="Cambria"/>
                <w:color w:val="000000"/>
                <w:sz w:val="20"/>
                <w:szCs w:val="22"/>
              </w:rPr>
              <w:t xml:space="preserve"> were a couple of different dates, </w:t>
            </w:r>
          </w:p>
          <w:p w:rsidR="00C5453C" w:rsidRDefault="00523EC9" w:rsidP="00C5453C">
            <w:pPr>
              <w:pStyle w:val="ListParagraph"/>
              <w:numPr>
                <w:ilvl w:val="0"/>
                <w:numId w:val="25"/>
              </w:num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JAN </w:t>
            </w:r>
            <w:r w:rsidR="00C5453C">
              <w:rPr>
                <w:rFonts w:asciiTheme="minorHAnsi" w:hAnsiTheme="minorHAnsi" w:cs="Cambria"/>
                <w:color w:val="000000"/>
                <w:sz w:val="20"/>
                <w:szCs w:val="22"/>
              </w:rPr>
              <w:t xml:space="preserve">2016 – FEB 2018 </w:t>
            </w:r>
          </w:p>
          <w:p w:rsidR="00C5453C" w:rsidRDefault="00C5453C" w:rsidP="00C5453C">
            <w:pPr>
              <w:pStyle w:val="ListParagraph"/>
              <w:numPr>
                <w:ilvl w:val="0"/>
                <w:numId w:val="25"/>
              </w:numPr>
              <w:spacing w:before="20" w:after="20"/>
              <w:rPr>
                <w:rFonts w:asciiTheme="minorHAnsi" w:hAnsiTheme="minorHAnsi" w:cs="Cambria"/>
                <w:color w:val="000000"/>
                <w:sz w:val="20"/>
                <w:szCs w:val="22"/>
              </w:rPr>
            </w:pPr>
            <w:r>
              <w:rPr>
                <w:rFonts w:asciiTheme="minorHAnsi" w:hAnsiTheme="minorHAnsi" w:cs="Cambria"/>
                <w:color w:val="000000"/>
                <w:sz w:val="20"/>
                <w:szCs w:val="22"/>
              </w:rPr>
              <w:t>OCT 2017 – 03.31.2018</w:t>
            </w:r>
          </w:p>
          <w:p w:rsidR="001B29D1" w:rsidRDefault="00C5453C" w:rsidP="001B29D1">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This report shows how high the percentage is for pass rates </w:t>
            </w:r>
            <w:r w:rsidR="009203E3">
              <w:rPr>
                <w:rFonts w:asciiTheme="minorHAnsi" w:hAnsiTheme="minorHAnsi" w:cs="Cambria"/>
                <w:color w:val="000000"/>
                <w:sz w:val="20"/>
                <w:szCs w:val="22"/>
              </w:rPr>
              <w:t xml:space="preserve">because </w:t>
            </w:r>
            <w:r w:rsidR="001B29D1">
              <w:rPr>
                <w:rFonts w:asciiTheme="minorHAnsi" w:hAnsiTheme="minorHAnsi" w:cs="Cambria"/>
                <w:color w:val="000000"/>
                <w:sz w:val="20"/>
                <w:szCs w:val="22"/>
              </w:rPr>
              <w:t>everyone</w:t>
            </w:r>
            <w:r w:rsidR="001B29D1" w:rsidRPr="009203E3">
              <w:rPr>
                <w:rFonts w:asciiTheme="minorHAnsi" w:hAnsiTheme="minorHAnsi" w:cs="Cambria"/>
                <w:i/>
                <w:color w:val="000000"/>
                <w:sz w:val="20"/>
                <w:szCs w:val="22"/>
              </w:rPr>
              <w:t xml:space="preserve"> IS</w:t>
            </w:r>
            <w:r w:rsidR="001B29D1">
              <w:rPr>
                <w:rFonts w:asciiTheme="minorHAnsi" w:hAnsiTheme="minorHAnsi" w:cs="Cambria"/>
                <w:color w:val="000000"/>
                <w:sz w:val="20"/>
                <w:szCs w:val="22"/>
              </w:rPr>
              <w:t xml:space="preserve"> passing. The </w:t>
            </w:r>
            <w:r w:rsidR="009203E3">
              <w:rPr>
                <w:rFonts w:asciiTheme="minorHAnsi" w:hAnsiTheme="minorHAnsi" w:cs="Cambria"/>
                <w:color w:val="000000"/>
                <w:sz w:val="20"/>
                <w:szCs w:val="22"/>
              </w:rPr>
              <w:t xml:space="preserve">problem </w:t>
            </w:r>
            <w:r w:rsidR="00B277CB">
              <w:rPr>
                <w:rFonts w:asciiTheme="minorHAnsi" w:hAnsiTheme="minorHAnsi" w:cs="Cambria"/>
                <w:color w:val="000000"/>
                <w:sz w:val="20"/>
                <w:szCs w:val="22"/>
              </w:rPr>
              <w:t>is, as</w:t>
            </w:r>
            <w:r w:rsidR="009203E3">
              <w:rPr>
                <w:rFonts w:asciiTheme="minorHAnsi" w:hAnsiTheme="minorHAnsi" w:cs="Cambria"/>
                <w:color w:val="000000"/>
                <w:sz w:val="20"/>
                <w:szCs w:val="22"/>
              </w:rPr>
              <w:t xml:space="preserve"> we</w:t>
            </w:r>
            <w:r w:rsidR="001B29D1">
              <w:rPr>
                <w:rFonts w:asciiTheme="minorHAnsi" w:hAnsiTheme="minorHAnsi" w:cs="Cambria"/>
                <w:color w:val="000000"/>
                <w:sz w:val="20"/>
                <w:szCs w:val="22"/>
              </w:rPr>
              <w:t xml:space="preserve"> have discussed in the </w:t>
            </w:r>
            <w:r w:rsidR="004B1B7C">
              <w:rPr>
                <w:rFonts w:asciiTheme="minorHAnsi" w:hAnsiTheme="minorHAnsi" w:cs="Cambria"/>
                <w:color w:val="000000"/>
                <w:sz w:val="20"/>
                <w:szCs w:val="22"/>
              </w:rPr>
              <w:t xml:space="preserve">past, that </w:t>
            </w:r>
            <w:r w:rsidR="001B29D1">
              <w:rPr>
                <w:rFonts w:asciiTheme="minorHAnsi" w:hAnsiTheme="minorHAnsi" w:cs="Cambria"/>
                <w:color w:val="000000"/>
                <w:sz w:val="20"/>
                <w:szCs w:val="22"/>
              </w:rPr>
              <w:t>the test has not been updated since 2013.</w:t>
            </w:r>
          </w:p>
          <w:p w:rsidR="001B29D1" w:rsidRDefault="001B29D1" w:rsidP="001B29D1">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Those of you that work in the field</w:t>
            </w:r>
            <w:r w:rsidR="004B1B7C">
              <w:rPr>
                <w:rFonts w:asciiTheme="minorHAnsi" w:hAnsiTheme="minorHAnsi" w:cs="Cambria"/>
                <w:color w:val="000000"/>
                <w:sz w:val="20"/>
                <w:szCs w:val="22"/>
              </w:rPr>
              <w:t>,</w:t>
            </w:r>
          </w:p>
          <w:p w:rsidR="00C5453C" w:rsidRDefault="004B1B7C" w:rsidP="004B1B7C">
            <w:pPr>
              <w:spacing w:before="20" w:after="20"/>
              <w:rPr>
                <w:rFonts w:asciiTheme="minorHAnsi" w:hAnsiTheme="minorHAnsi" w:cs="Cambria"/>
                <w:color w:val="000000"/>
                <w:sz w:val="20"/>
                <w:szCs w:val="22"/>
              </w:rPr>
            </w:pPr>
            <w:r>
              <w:rPr>
                <w:rFonts w:asciiTheme="minorHAnsi" w:hAnsiTheme="minorHAnsi" w:cs="Cambria"/>
                <w:color w:val="000000"/>
                <w:sz w:val="20"/>
                <w:szCs w:val="22"/>
              </w:rPr>
              <w:t>both i</w:t>
            </w:r>
            <w:r w:rsidR="001B29D1">
              <w:rPr>
                <w:rFonts w:asciiTheme="minorHAnsi" w:hAnsiTheme="minorHAnsi" w:cs="Cambria"/>
                <w:color w:val="000000"/>
                <w:sz w:val="20"/>
                <w:szCs w:val="22"/>
              </w:rPr>
              <w:t>n EMS or Fire</w:t>
            </w:r>
            <w:r>
              <w:rPr>
                <w:rFonts w:asciiTheme="minorHAnsi" w:hAnsiTheme="minorHAnsi" w:cs="Cambria"/>
                <w:color w:val="000000"/>
                <w:sz w:val="20"/>
                <w:szCs w:val="22"/>
              </w:rPr>
              <w:t xml:space="preserve">, we all know that one of the norms is </w:t>
            </w:r>
            <w:r w:rsidR="001B29D1">
              <w:rPr>
                <w:rFonts w:asciiTheme="minorHAnsi" w:hAnsiTheme="minorHAnsi" w:cs="Cambria"/>
                <w:color w:val="000000"/>
                <w:sz w:val="20"/>
                <w:szCs w:val="22"/>
              </w:rPr>
              <w:t xml:space="preserve">to </w:t>
            </w:r>
            <w:r>
              <w:rPr>
                <w:rFonts w:asciiTheme="minorHAnsi" w:hAnsiTheme="minorHAnsi" w:cs="Cambria"/>
                <w:color w:val="000000"/>
                <w:sz w:val="20"/>
                <w:szCs w:val="22"/>
              </w:rPr>
              <w:t>take the</w:t>
            </w:r>
            <w:r w:rsidR="001B29D1">
              <w:rPr>
                <w:rFonts w:asciiTheme="minorHAnsi" w:hAnsiTheme="minorHAnsi" w:cs="Cambria"/>
                <w:color w:val="000000"/>
                <w:sz w:val="20"/>
                <w:szCs w:val="22"/>
              </w:rPr>
              <w:t xml:space="preserve"> </w:t>
            </w:r>
            <w:r>
              <w:rPr>
                <w:rFonts w:asciiTheme="minorHAnsi" w:hAnsiTheme="minorHAnsi" w:cs="Cambria"/>
                <w:color w:val="000000"/>
                <w:sz w:val="20"/>
                <w:szCs w:val="22"/>
              </w:rPr>
              <w:t>test</w:t>
            </w:r>
            <w:r w:rsidR="001B29D1">
              <w:rPr>
                <w:rFonts w:asciiTheme="minorHAnsi" w:hAnsiTheme="minorHAnsi" w:cs="Cambria"/>
                <w:color w:val="000000"/>
                <w:sz w:val="20"/>
                <w:szCs w:val="22"/>
              </w:rPr>
              <w:t>,</w:t>
            </w:r>
            <w:r w:rsidR="00C5453C">
              <w:rPr>
                <w:rFonts w:asciiTheme="minorHAnsi" w:hAnsiTheme="minorHAnsi" w:cs="Cambria"/>
                <w:color w:val="000000"/>
                <w:sz w:val="20"/>
                <w:szCs w:val="22"/>
              </w:rPr>
              <w:t xml:space="preserve"> </w:t>
            </w:r>
            <w:r w:rsidR="00A02B30">
              <w:rPr>
                <w:rFonts w:asciiTheme="minorHAnsi" w:hAnsiTheme="minorHAnsi" w:cs="Cambria"/>
                <w:color w:val="000000"/>
                <w:sz w:val="20"/>
                <w:szCs w:val="22"/>
              </w:rPr>
              <w:t>immediately</w:t>
            </w:r>
            <w:r w:rsidR="009203E3">
              <w:rPr>
                <w:rFonts w:asciiTheme="minorHAnsi" w:hAnsiTheme="minorHAnsi" w:cs="Cambria"/>
                <w:color w:val="000000"/>
                <w:sz w:val="20"/>
                <w:szCs w:val="22"/>
              </w:rPr>
              <w:t xml:space="preserve"> get in</w:t>
            </w:r>
            <w:r w:rsidR="00A02B30">
              <w:rPr>
                <w:rFonts w:asciiTheme="minorHAnsi" w:hAnsiTheme="minorHAnsi" w:cs="Cambria"/>
                <w:color w:val="000000"/>
                <w:sz w:val="20"/>
                <w:szCs w:val="22"/>
              </w:rPr>
              <w:t>to</w:t>
            </w:r>
            <w:r w:rsidR="009203E3">
              <w:rPr>
                <w:rFonts w:asciiTheme="minorHAnsi" w:hAnsiTheme="minorHAnsi" w:cs="Cambria"/>
                <w:color w:val="000000"/>
                <w:sz w:val="20"/>
                <w:szCs w:val="22"/>
              </w:rPr>
              <w:t xml:space="preserve"> your car and</w:t>
            </w:r>
            <w:r w:rsidR="001B29D1">
              <w:rPr>
                <w:rFonts w:asciiTheme="minorHAnsi" w:hAnsiTheme="minorHAnsi" w:cs="Cambria"/>
                <w:color w:val="000000"/>
                <w:sz w:val="20"/>
                <w:szCs w:val="22"/>
              </w:rPr>
              <w:t xml:space="preserve"> write </w:t>
            </w:r>
            <w:r w:rsidR="00B277CB">
              <w:rPr>
                <w:rFonts w:asciiTheme="minorHAnsi" w:hAnsiTheme="minorHAnsi" w:cs="Cambria"/>
                <w:color w:val="000000"/>
                <w:sz w:val="20"/>
                <w:szCs w:val="22"/>
              </w:rPr>
              <w:t>down as</w:t>
            </w:r>
            <w:r w:rsidR="001B29D1">
              <w:rPr>
                <w:rFonts w:asciiTheme="minorHAnsi" w:hAnsiTheme="minorHAnsi" w:cs="Cambria"/>
                <w:color w:val="000000"/>
                <w:sz w:val="20"/>
                <w:szCs w:val="22"/>
              </w:rPr>
              <w:t xml:space="preserve"> many </w:t>
            </w:r>
            <w:r>
              <w:rPr>
                <w:rFonts w:asciiTheme="minorHAnsi" w:hAnsiTheme="minorHAnsi" w:cs="Cambria"/>
                <w:color w:val="000000"/>
                <w:sz w:val="20"/>
                <w:szCs w:val="22"/>
              </w:rPr>
              <w:t>questions that</w:t>
            </w:r>
            <w:r w:rsidR="001B29D1">
              <w:rPr>
                <w:rFonts w:asciiTheme="minorHAnsi" w:hAnsiTheme="minorHAnsi" w:cs="Cambria"/>
                <w:color w:val="000000"/>
                <w:sz w:val="20"/>
                <w:szCs w:val="22"/>
              </w:rPr>
              <w:t xml:space="preserve"> </w:t>
            </w:r>
            <w:r w:rsidR="00B277CB">
              <w:rPr>
                <w:rFonts w:asciiTheme="minorHAnsi" w:hAnsiTheme="minorHAnsi" w:cs="Cambria"/>
                <w:color w:val="000000"/>
                <w:sz w:val="20"/>
                <w:szCs w:val="22"/>
              </w:rPr>
              <w:t>you can</w:t>
            </w:r>
            <w:r w:rsidR="009203E3">
              <w:rPr>
                <w:rFonts w:asciiTheme="minorHAnsi" w:hAnsiTheme="minorHAnsi" w:cs="Cambria"/>
                <w:color w:val="000000"/>
                <w:sz w:val="20"/>
                <w:szCs w:val="22"/>
              </w:rPr>
              <w:t>.</w:t>
            </w:r>
            <w:r w:rsidR="001B29D1">
              <w:rPr>
                <w:rFonts w:asciiTheme="minorHAnsi" w:hAnsiTheme="minorHAnsi" w:cs="Cambria"/>
                <w:color w:val="000000"/>
                <w:sz w:val="20"/>
                <w:szCs w:val="22"/>
              </w:rPr>
              <w:t xml:space="preserve"> </w:t>
            </w:r>
            <w:r w:rsidR="00B277CB">
              <w:rPr>
                <w:rFonts w:asciiTheme="minorHAnsi" w:hAnsiTheme="minorHAnsi" w:cs="Cambria"/>
                <w:color w:val="000000"/>
                <w:sz w:val="20"/>
                <w:szCs w:val="22"/>
              </w:rPr>
              <w:t xml:space="preserve">This now has </w:t>
            </w:r>
            <w:r>
              <w:rPr>
                <w:rFonts w:asciiTheme="minorHAnsi" w:hAnsiTheme="minorHAnsi" w:cs="Cambria"/>
                <w:color w:val="000000"/>
                <w:sz w:val="20"/>
                <w:szCs w:val="22"/>
              </w:rPr>
              <w:t>create</w:t>
            </w:r>
            <w:r w:rsidR="00B277CB">
              <w:rPr>
                <w:rFonts w:asciiTheme="minorHAnsi" w:hAnsiTheme="minorHAnsi" w:cs="Cambria"/>
                <w:color w:val="000000"/>
                <w:sz w:val="20"/>
                <w:szCs w:val="22"/>
              </w:rPr>
              <w:t>d</w:t>
            </w:r>
            <w:r w:rsidR="001B29D1">
              <w:rPr>
                <w:rFonts w:asciiTheme="minorHAnsi" w:hAnsiTheme="minorHAnsi" w:cs="Cambria"/>
                <w:color w:val="000000"/>
                <w:sz w:val="20"/>
                <w:szCs w:val="22"/>
              </w:rPr>
              <w:t xml:space="preserve"> </w:t>
            </w:r>
            <w:r>
              <w:rPr>
                <w:rFonts w:asciiTheme="minorHAnsi" w:hAnsiTheme="minorHAnsi" w:cs="Cambria"/>
                <w:color w:val="000000"/>
                <w:sz w:val="20"/>
                <w:szCs w:val="22"/>
              </w:rPr>
              <w:t>a study guide for those that come behind them.</w:t>
            </w:r>
          </w:p>
          <w:p w:rsidR="004B1B7C" w:rsidRDefault="004B1B7C" w:rsidP="004B1B7C">
            <w:pPr>
              <w:spacing w:before="20" w:after="20"/>
              <w:rPr>
                <w:rFonts w:asciiTheme="minorHAnsi" w:hAnsiTheme="minorHAnsi" w:cs="Cambria"/>
                <w:color w:val="000000"/>
                <w:sz w:val="20"/>
                <w:szCs w:val="22"/>
              </w:rPr>
            </w:pPr>
          </w:p>
          <w:p w:rsidR="004B1B7C" w:rsidRDefault="004B1B7C" w:rsidP="004B1B7C">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The other document hand </w:t>
            </w:r>
            <w:r w:rsidR="00523EC9">
              <w:rPr>
                <w:rFonts w:asciiTheme="minorHAnsi" w:hAnsiTheme="minorHAnsi" w:cs="Cambria"/>
                <w:color w:val="000000"/>
                <w:sz w:val="20"/>
                <w:szCs w:val="22"/>
              </w:rPr>
              <w:t>out is</w:t>
            </w:r>
            <w:r>
              <w:rPr>
                <w:rFonts w:asciiTheme="minorHAnsi" w:hAnsiTheme="minorHAnsi" w:cs="Cambria"/>
                <w:color w:val="000000"/>
                <w:sz w:val="20"/>
                <w:szCs w:val="22"/>
              </w:rPr>
              <w:t xml:space="preserve"> from the (NREMT) National Registry </w:t>
            </w:r>
            <w:r w:rsidR="00523EC9">
              <w:rPr>
                <w:rFonts w:asciiTheme="minorHAnsi" w:hAnsiTheme="minorHAnsi" w:cs="Cambria"/>
                <w:color w:val="000000"/>
                <w:sz w:val="20"/>
                <w:szCs w:val="22"/>
              </w:rPr>
              <w:t xml:space="preserve">of </w:t>
            </w:r>
            <w:r>
              <w:rPr>
                <w:rFonts w:asciiTheme="minorHAnsi" w:hAnsiTheme="minorHAnsi" w:cs="Cambria"/>
                <w:color w:val="000000"/>
                <w:sz w:val="20"/>
                <w:szCs w:val="22"/>
              </w:rPr>
              <w:t>Emergency Medical</w:t>
            </w:r>
            <w:r w:rsidR="00523EC9">
              <w:rPr>
                <w:rFonts w:asciiTheme="minorHAnsi" w:hAnsiTheme="minorHAnsi" w:cs="Cambria"/>
                <w:color w:val="000000"/>
                <w:sz w:val="20"/>
                <w:szCs w:val="22"/>
              </w:rPr>
              <w:t xml:space="preserve"> Technicians.</w:t>
            </w:r>
          </w:p>
          <w:p w:rsidR="006E43D7" w:rsidRDefault="00523EC9" w:rsidP="004B1B7C">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This shows the pass/fail report of our students from the last cohort: October 2017 – June 2018. If you recall, we were going to get our students prepared to take the NREMT. </w:t>
            </w:r>
            <w:r w:rsidR="001223B4">
              <w:rPr>
                <w:rFonts w:asciiTheme="minorHAnsi" w:hAnsiTheme="minorHAnsi" w:cs="Cambria"/>
                <w:color w:val="000000"/>
                <w:sz w:val="20"/>
                <w:szCs w:val="22"/>
              </w:rPr>
              <w:t xml:space="preserve"> This was the first time w</w:t>
            </w:r>
            <w:r>
              <w:rPr>
                <w:rFonts w:asciiTheme="minorHAnsi" w:hAnsiTheme="minorHAnsi" w:cs="Cambria"/>
                <w:color w:val="000000"/>
                <w:sz w:val="20"/>
                <w:szCs w:val="22"/>
              </w:rPr>
              <w:t xml:space="preserve">e had a representative come and administer the </w:t>
            </w:r>
            <w:r w:rsidR="001223B4">
              <w:rPr>
                <w:rFonts w:asciiTheme="minorHAnsi" w:hAnsiTheme="minorHAnsi" w:cs="Cambria"/>
                <w:color w:val="000000"/>
                <w:sz w:val="20"/>
                <w:szCs w:val="22"/>
              </w:rPr>
              <w:t xml:space="preserve">written and psycho- motor </w:t>
            </w:r>
            <w:r>
              <w:rPr>
                <w:rFonts w:asciiTheme="minorHAnsi" w:hAnsiTheme="minorHAnsi" w:cs="Cambria"/>
                <w:color w:val="000000"/>
                <w:sz w:val="20"/>
                <w:szCs w:val="22"/>
              </w:rPr>
              <w:t>test.  Out of the 42 students that took t</w:t>
            </w:r>
            <w:r w:rsidR="001223B4">
              <w:rPr>
                <w:rFonts w:asciiTheme="minorHAnsi" w:hAnsiTheme="minorHAnsi" w:cs="Cambria"/>
                <w:color w:val="000000"/>
                <w:sz w:val="20"/>
                <w:szCs w:val="22"/>
              </w:rPr>
              <w:t xml:space="preserve">he exam, we had a first </w:t>
            </w:r>
            <w:r w:rsidR="001223B4">
              <w:rPr>
                <w:rFonts w:asciiTheme="minorHAnsi" w:hAnsiTheme="minorHAnsi" w:cs="Cambria"/>
                <w:color w:val="000000"/>
                <w:sz w:val="20"/>
                <w:szCs w:val="22"/>
              </w:rPr>
              <w:lastRenderedPageBreak/>
              <w:t>attempt pass rate of 90% on the psycho-</w:t>
            </w:r>
            <w:r w:rsidR="00CE59CD">
              <w:rPr>
                <w:rFonts w:asciiTheme="minorHAnsi" w:hAnsiTheme="minorHAnsi" w:cs="Cambria"/>
                <w:color w:val="000000"/>
                <w:sz w:val="20"/>
                <w:szCs w:val="22"/>
              </w:rPr>
              <w:t xml:space="preserve">motor. Only three (3) had to re-test one additional station. </w:t>
            </w:r>
            <w:r w:rsidR="001223B4">
              <w:rPr>
                <w:rFonts w:asciiTheme="minorHAnsi" w:hAnsiTheme="minorHAnsi" w:cs="Cambria"/>
                <w:color w:val="000000"/>
                <w:sz w:val="20"/>
                <w:szCs w:val="22"/>
              </w:rPr>
              <w:t>However, what you are looking at is for the written exam report.  We had 30 students attempt and only 17 pass the first time.</w:t>
            </w:r>
            <w:r w:rsidR="00CE59CD">
              <w:rPr>
                <w:rFonts w:asciiTheme="minorHAnsi" w:hAnsiTheme="minorHAnsi" w:cs="Cambria"/>
                <w:color w:val="000000"/>
                <w:sz w:val="20"/>
                <w:szCs w:val="22"/>
              </w:rPr>
              <w:t xml:space="preserve"> That is a 57% pass rate which we are not happy with and will need to work harder with the next cohort to bring up our pass rates. What are our students missing that we are missing as instructors to give them to be prepared to take the </w:t>
            </w:r>
            <w:r w:rsidR="00FE3632">
              <w:rPr>
                <w:rFonts w:asciiTheme="minorHAnsi" w:hAnsiTheme="minorHAnsi" w:cs="Cambria"/>
                <w:color w:val="000000"/>
                <w:sz w:val="20"/>
                <w:szCs w:val="22"/>
              </w:rPr>
              <w:t>NREMT?</w:t>
            </w:r>
          </w:p>
          <w:p w:rsidR="00523EC9" w:rsidRDefault="00CE59CD" w:rsidP="004B1B7C">
            <w:pPr>
              <w:spacing w:before="20" w:after="20"/>
              <w:rPr>
                <w:rFonts w:asciiTheme="minorHAnsi" w:hAnsiTheme="minorHAnsi" w:cs="Cambria"/>
                <w:color w:val="000000"/>
                <w:sz w:val="20"/>
                <w:szCs w:val="22"/>
              </w:rPr>
            </w:pPr>
            <w:r>
              <w:rPr>
                <w:rFonts w:asciiTheme="minorHAnsi" w:hAnsiTheme="minorHAnsi" w:cs="Cambria"/>
                <w:color w:val="000000"/>
                <w:sz w:val="20"/>
                <w:szCs w:val="22"/>
              </w:rPr>
              <w:t xml:space="preserve"> </w:t>
            </w:r>
          </w:p>
          <w:p w:rsidR="006E43D7" w:rsidRDefault="006E43D7" w:rsidP="006E43D7">
            <w:pPr>
              <w:spacing w:before="20" w:after="20"/>
              <w:rPr>
                <w:rFonts w:asciiTheme="minorHAnsi" w:hAnsiTheme="minorHAnsi" w:cs="Cambria"/>
                <w:color w:val="000000"/>
                <w:sz w:val="20"/>
                <w:szCs w:val="22"/>
              </w:rPr>
            </w:pPr>
            <w:r>
              <w:rPr>
                <w:rFonts w:asciiTheme="minorHAnsi" w:hAnsiTheme="minorHAnsi" w:cs="Cambria"/>
                <w:color w:val="000000"/>
                <w:sz w:val="20"/>
                <w:szCs w:val="22"/>
              </w:rPr>
              <w:t>Of the thirteen (13) eligible for re-test of the NREMT, all took the state exam and passed it the first time, in January. At this time, no one has signed up for the retake, probably due to the cost of re-test.</w:t>
            </w:r>
          </w:p>
          <w:p w:rsidR="006E43D7" w:rsidRDefault="006E43D7" w:rsidP="006E43D7">
            <w:pPr>
              <w:spacing w:before="20" w:after="20"/>
              <w:rPr>
                <w:rFonts w:asciiTheme="minorHAnsi" w:hAnsiTheme="minorHAnsi" w:cs="Cambria"/>
                <w:color w:val="000000"/>
                <w:sz w:val="20"/>
                <w:szCs w:val="22"/>
              </w:rPr>
            </w:pPr>
          </w:p>
          <w:p w:rsidR="006E43D7" w:rsidRDefault="006E43D7" w:rsidP="006E43D7">
            <w:pPr>
              <w:spacing w:before="20" w:after="20"/>
              <w:rPr>
                <w:rFonts w:asciiTheme="minorHAnsi" w:hAnsiTheme="minorHAnsi" w:cs="Cambria"/>
                <w:color w:val="000000"/>
                <w:sz w:val="20"/>
                <w:szCs w:val="22"/>
              </w:rPr>
            </w:pPr>
            <w:r>
              <w:rPr>
                <w:rFonts w:asciiTheme="minorHAnsi" w:hAnsiTheme="minorHAnsi" w:cs="Cambria"/>
                <w:color w:val="000000"/>
                <w:sz w:val="20"/>
                <w:szCs w:val="22"/>
              </w:rPr>
              <w:t>We need to do a better job and I am hopeful with a compliment of a full staff and more assistance in the labs and curriculum discussions of the course outlines</w:t>
            </w:r>
            <w:r w:rsidR="00BF4D61">
              <w:rPr>
                <w:rFonts w:asciiTheme="minorHAnsi" w:hAnsiTheme="minorHAnsi" w:cs="Cambria"/>
                <w:color w:val="000000"/>
                <w:sz w:val="20"/>
                <w:szCs w:val="22"/>
              </w:rPr>
              <w:t xml:space="preserve">, we can be more successful.  </w:t>
            </w:r>
          </w:p>
          <w:p w:rsidR="00523EC9" w:rsidRPr="00C5453C" w:rsidRDefault="00523EC9" w:rsidP="006E43D7">
            <w:pPr>
              <w:spacing w:before="20" w:after="20"/>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057DFD" w:rsidRPr="002E6ACE" w:rsidTr="00DB624E">
        <w:trPr>
          <w:jc w:val="center"/>
        </w:trPr>
        <w:tc>
          <w:tcPr>
            <w:tcW w:w="503" w:type="dxa"/>
            <w:shd w:val="clear" w:color="auto" w:fill="auto"/>
            <w:tcMar>
              <w:top w:w="115" w:type="dxa"/>
              <w:left w:w="115" w:type="dxa"/>
              <w:bottom w:w="115" w:type="dxa"/>
              <w:right w:w="115" w:type="dxa"/>
            </w:tcMar>
          </w:tcPr>
          <w:p w:rsidR="00057DFD" w:rsidRPr="002E6ACE" w:rsidRDefault="00057DFD" w:rsidP="00D9195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4A5022" w:rsidRPr="002E6ACE" w:rsidRDefault="00057DFD" w:rsidP="004A5022">
            <w:pPr>
              <w:rPr>
                <w:rFonts w:asciiTheme="minorHAnsi" w:hAnsiTheme="minorHAnsi"/>
              </w:rPr>
            </w:pPr>
            <w:r w:rsidRPr="002E6ACE">
              <w:rPr>
                <w:rFonts w:asciiTheme="minorHAnsi" w:hAnsiTheme="minorHAnsi"/>
                <w:b/>
                <w:sz w:val="20"/>
                <w:szCs w:val="22"/>
              </w:rPr>
              <w:t>Discuss challenges to the effectiveness of clinical and capstone field internship</w:t>
            </w:r>
          </w:p>
          <w:p w:rsidR="00057DFD" w:rsidRPr="002E6ACE" w:rsidRDefault="004A5022" w:rsidP="004A5022">
            <w:pPr>
              <w:rPr>
                <w:rFonts w:asciiTheme="minorHAnsi" w:hAnsiTheme="minorHAnsi"/>
                <w:b/>
                <w:sz w:val="20"/>
                <w:szCs w:val="22"/>
              </w:rPr>
            </w:pPr>
            <w:r w:rsidRPr="002E6ACE">
              <w:rPr>
                <w:rFonts w:asciiTheme="minorHAnsi" w:hAnsiTheme="minorHAnsi"/>
                <w:i/>
                <w:sz w:val="20"/>
                <w:szCs w:val="22"/>
              </w:rPr>
              <w:t>This may include the impediments to attaining or retaining affiliates</w:t>
            </w:r>
          </w:p>
        </w:tc>
        <w:tc>
          <w:tcPr>
            <w:tcW w:w="1131" w:type="dxa"/>
            <w:shd w:val="clear" w:color="auto" w:fill="auto"/>
            <w:tcMar>
              <w:top w:w="115" w:type="dxa"/>
              <w:left w:w="115" w:type="dxa"/>
              <w:bottom w:w="115" w:type="dxa"/>
              <w:right w:w="115" w:type="dxa"/>
            </w:tcMar>
          </w:tcPr>
          <w:p w:rsidR="00057DFD" w:rsidRPr="002E6ACE" w:rsidRDefault="00057DFD" w:rsidP="00D91953">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057DFD" w:rsidRDefault="00A96469" w:rsidP="00D91953">
            <w:pPr>
              <w:rPr>
                <w:rFonts w:asciiTheme="minorHAnsi" w:hAnsiTheme="minorHAnsi"/>
                <w:sz w:val="20"/>
                <w:szCs w:val="22"/>
              </w:rPr>
            </w:pPr>
            <w:r>
              <w:rPr>
                <w:rFonts w:asciiTheme="minorHAnsi" w:hAnsiTheme="minorHAnsi"/>
                <w:sz w:val="20"/>
                <w:szCs w:val="22"/>
              </w:rPr>
              <w:t>With our capstone field experience, we did very well with the last cohort</w:t>
            </w:r>
            <w:r w:rsidR="006614C5">
              <w:rPr>
                <w:rFonts w:asciiTheme="minorHAnsi" w:hAnsiTheme="minorHAnsi"/>
                <w:sz w:val="20"/>
                <w:szCs w:val="22"/>
              </w:rPr>
              <w:t>, where they</w:t>
            </w:r>
            <w:r>
              <w:rPr>
                <w:rFonts w:asciiTheme="minorHAnsi" w:hAnsiTheme="minorHAnsi"/>
                <w:sz w:val="20"/>
                <w:szCs w:val="22"/>
              </w:rPr>
              <w:t xml:space="preserve"> went into their capstone</w:t>
            </w:r>
            <w:r w:rsidR="006614C5">
              <w:rPr>
                <w:rFonts w:asciiTheme="minorHAnsi" w:hAnsiTheme="minorHAnsi"/>
                <w:sz w:val="20"/>
                <w:szCs w:val="22"/>
              </w:rPr>
              <w:t xml:space="preserve"> having all of their didactic, all of their clinicals, all laboratories done and their experience of working with the different agencies was far greater </w:t>
            </w:r>
            <w:r w:rsidR="006614C5">
              <w:rPr>
                <w:rFonts w:asciiTheme="minorHAnsi" w:hAnsiTheme="minorHAnsi"/>
                <w:sz w:val="20"/>
                <w:szCs w:val="22"/>
              </w:rPr>
              <w:lastRenderedPageBreak/>
              <w:t>giving them more team leads</w:t>
            </w:r>
            <w:r w:rsidR="000C2B66">
              <w:rPr>
                <w:rFonts w:asciiTheme="minorHAnsi" w:hAnsiTheme="minorHAnsi"/>
                <w:sz w:val="20"/>
                <w:szCs w:val="22"/>
              </w:rPr>
              <w:t>. Everything was complete when the student reached their capstone.</w:t>
            </w:r>
          </w:p>
          <w:p w:rsidR="00FD2300" w:rsidRDefault="00FD2300" w:rsidP="00D91953">
            <w:pPr>
              <w:rPr>
                <w:rFonts w:asciiTheme="minorHAnsi" w:hAnsiTheme="minorHAnsi"/>
                <w:sz w:val="20"/>
                <w:szCs w:val="22"/>
              </w:rPr>
            </w:pPr>
          </w:p>
          <w:p w:rsidR="000C2B66" w:rsidRPr="002E6ACE" w:rsidRDefault="00FD2300" w:rsidP="00FD2300">
            <w:pPr>
              <w:rPr>
                <w:rFonts w:asciiTheme="minorHAnsi" w:hAnsiTheme="minorHAnsi"/>
                <w:sz w:val="20"/>
                <w:szCs w:val="22"/>
              </w:rPr>
            </w:pPr>
            <w:r>
              <w:rPr>
                <w:rFonts w:asciiTheme="minorHAnsi" w:hAnsiTheme="minorHAnsi"/>
                <w:sz w:val="20"/>
                <w:szCs w:val="22"/>
              </w:rPr>
              <w:t>In the future, w</w:t>
            </w:r>
            <w:r w:rsidR="000C2B66">
              <w:rPr>
                <w:rFonts w:asciiTheme="minorHAnsi" w:hAnsiTheme="minorHAnsi"/>
                <w:sz w:val="20"/>
                <w:szCs w:val="22"/>
              </w:rPr>
              <w:t xml:space="preserve">e would like to bring one preceptor with </w:t>
            </w:r>
            <w:r>
              <w:rPr>
                <w:rFonts w:asciiTheme="minorHAnsi" w:hAnsiTheme="minorHAnsi"/>
                <w:sz w:val="20"/>
                <w:szCs w:val="22"/>
              </w:rPr>
              <w:t xml:space="preserve">each </w:t>
            </w:r>
            <w:r w:rsidR="000C2B66">
              <w:rPr>
                <w:rFonts w:asciiTheme="minorHAnsi" w:hAnsiTheme="minorHAnsi"/>
                <w:sz w:val="20"/>
                <w:szCs w:val="22"/>
              </w:rPr>
              <w:t>student instead of different preceptor</w:t>
            </w:r>
            <w:r>
              <w:rPr>
                <w:rFonts w:asciiTheme="minorHAnsi" w:hAnsiTheme="minorHAnsi"/>
                <w:sz w:val="20"/>
                <w:szCs w:val="22"/>
              </w:rPr>
              <w:t>s</w:t>
            </w:r>
            <w:r w:rsidR="000C2B66">
              <w:rPr>
                <w:rFonts w:asciiTheme="minorHAnsi" w:hAnsiTheme="minorHAnsi"/>
                <w:sz w:val="20"/>
                <w:szCs w:val="22"/>
              </w:rPr>
              <w:t xml:space="preserve"> each time.  </w:t>
            </w:r>
            <w:r>
              <w:rPr>
                <w:rFonts w:asciiTheme="minorHAnsi" w:hAnsiTheme="minorHAnsi"/>
                <w:sz w:val="20"/>
                <w:szCs w:val="22"/>
              </w:rPr>
              <w:t>W</w:t>
            </w:r>
            <w:r w:rsidR="000C2B66">
              <w:rPr>
                <w:rFonts w:asciiTheme="minorHAnsi" w:hAnsiTheme="minorHAnsi"/>
                <w:sz w:val="20"/>
                <w:szCs w:val="22"/>
              </w:rPr>
              <w:t xml:space="preserve">ould like to </w:t>
            </w:r>
            <w:r>
              <w:rPr>
                <w:rFonts w:asciiTheme="minorHAnsi" w:hAnsiTheme="minorHAnsi"/>
                <w:sz w:val="20"/>
                <w:szCs w:val="22"/>
              </w:rPr>
              <w:t>discuss at some point to make more formal moving forward, if possible.</w:t>
            </w:r>
          </w:p>
        </w:tc>
        <w:tc>
          <w:tcPr>
            <w:tcW w:w="2610" w:type="dxa"/>
            <w:shd w:val="clear" w:color="auto" w:fill="auto"/>
            <w:tcMar>
              <w:top w:w="115" w:type="dxa"/>
              <w:left w:w="115" w:type="dxa"/>
              <w:bottom w:w="115" w:type="dxa"/>
              <w:right w:w="115" w:type="dxa"/>
            </w:tcMar>
          </w:tcPr>
          <w:p w:rsidR="00057DFD" w:rsidRPr="002E6ACE" w:rsidRDefault="00057DFD" w:rsidP="00D91953">
            <w:pPr>
              <w:spacing w:before="20" w:after="20"/>
              <w:ind w:left="246" w:hanging="22"/>
              <w:rPr>
                <w:rFonts w:asciiTheme="minorHAnsi" w:hAnsiTheme="minorHAnsi" w:cs="Cambria"/>
                <w:color w:val="000000"/>
                <w:sz w:val="20"/>
                <w:szCs w:val="22"/>
              </w:rPr>
            </w:pPr>
          </w:p>
        </w:tc>
        <w:tc>
          <w:tcPr>
            <w:tcW w:w="1890" w:type="dxa"/>
          </w:tcPr>
          <w:p w:rsidR="00057DFD" w:rsidRPr="002E6ACE" w:rsidRDefault="00057DFD" w:rsidP="00D91953">
            <w:pPr>
              <w:spacing w:before="20" w:after="20"/>
              <w:ind w:left="246" w:hanging="22"/>
              <w:rPr>
                <w:rFonts w:asciiTheme="minorHAnsi" w:hAnsiTheme="minorHAnsi" w:cs="Cambria"/>
                <w:color w:val="000000"/>
                <w:sz w:val="20"/>
                <w:szCs w:val="22"/>
              </w:rPr>
            </w:pPr>
          </w:p>
        </w:tc>
        <w:tc>
          <w:tcPr>
            <w:tcW w:w="1298" w:type="dxa"/>
          </w:tcPr>
          <w:p w:rsidR="00057DFD" w:rsidRPr="002E6ACE" w:rsidRDefault="00057DFD" w:rsidP="00D91953">
            <w:pPr>
              <w:spacing w:before="20" w:after="20"/>
              <w:ind w:left="246" w:hanging="22"/>
              <w:rPr>
                <w:rFonts w:asciiTheme="minorHAnsi" w:hAnsiTheme="minorHAnsi" w:cs="Cambria"/>
                <w:color w:val="000000"/>
                <w:sz w:val="20"/>
                <w:szCs w:val="22"/>
              </w:rPr>
            </w:pP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Program Changes </w:t>
            </w:r>
            <w:r w:rsidRPr="002E6ACE">
              <w:rPr>
                <w:rFonts w:asciiTheme="minorHAnsi" w:hAnsiTheme="minorHAnsi"/>
                <w:i/>
                <w:sz w:val="20"/>
                <w:szCs w:val="22"/>
              </w:rPr>
              <w:t>(possible changes)</w:t>
            </w:r>
          </w:p>
          <w:p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Course changes</w:t>
            </w:r>
          </w:p>
          <w:p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Preceptor changes</w:t>
            </w:r>
          </w:p>
          <w:p w:rsidR="002E19AF" w:rsidRPr="002E6ACE" w:rsidRDefault="002E19AF" w:rsidP="000B2DE3">
            <w:pPr>
              <w:numPr>
                <w:ilvl w:val="0"/>
                <w:numId w:val="14"/>
              </w:numPr>
              <w:ind w:left="427"/>
              <w:rPr>
                <w:rFonts w:asciiTheme="minorHAnsi" w:hAnsiTheme="minorHAnsi"/>
                <w:b/>
                <w:sz w:val="20"/>
                <w:szCs w:val="22"/>
              </w:rPr>
            </w:pPr>
            <w:r w:rsidRPr="002E6ACE">
              <w:rPr>
                <w:rFonts w:asciiTheme="minorHAnsi" w:hAnsiTheme="minorHAnsi"/>
                <w:sz w:val="20"/>
                <w:szCs w:val="22"/>
              </w:rPr>
              <w:t>Clinical and field</w:t>
            </w:r>
          </w:p>
          <w:p w:rsidR="002E19AF" w:rsidRPr="002E6ACE" w:rsidRDefault="002E19AF" w:rsidP="000B2DE3">
            <w:pPr>
              <w:numPr>
                <w:ilvl w:val="0"/>
                <w:numId w:val="10"/>
              </w:numPr>
              <w:ind w:left="427"/>
              <w:rPr>
                <w:rFonts w:asciiTheme="minorHAnsi" w:hAnsiTheme="minorHAnsi"/>
                <w:sz w:val="20"/>
                <w:szCs w:val="22"/>
              </w:rPr>
            </w:pPr>
            <w:r w:rsidRPr="002E6ACE">
              <w:rPr>
                <w:rFonts w:asciiTheme="minorHAnsi" w:hAnsiTheme="minorHAnsi"/>
                <w:sz w:val="20"/>
                <w:szCs w:val="22"/>
              </w:rPr>
              <w:t>Curriculum</w:t>
            </w:r>
          </w:p>
          <w:p w:rsidR="002E19AF" w:rsidRPr="002E6ACE" w:rsidRDefault="002E19AF" w:rsidP="000B2DE3">
            <w:pPr>
              <w:numPr>
                <w:ilvl w:val="1"/>
                <w:numId w:val="10"/>
              </w:numPr>
              <w:ind w:left="698" w:right="-48" w:hanging="270"/>
              <w:rPr>
                <w:rFonts w:asciiTheme="minorHAnsi" w:hAnsiTheme="minorHAnsi"/>
                <w:sz w:val="20"/>
                <w:szCs w:val="22"/>
              </w:rPr>
            </w:pPr>
            <w:r w:rsidRPr="002E6ACE">
              <w:rPr>
                <w:rFonts w:asciiTheme="minorHAnsi" w:hAnsiTheme="minorHAnsi"/>
                <w:sz w:val="20"/>
                <w:szCs w:val="22"/>
              </w:rPr>
              <w:t>Content</w:t>
            </w:r>
          </w:p>
          <w:p w:rsidR="002E19AF" w:rsidRPr="002E6ACE" w:rsidRDefault="002E19AF" w:rsidP="0095096A">
            <w:pPr>
              <w:numPr>
                <w:ilvl w:val="1"/>
                <w:numId w:val="10"/>
              </w:numPr>
              <w:ind w:left="698" w:right="-48" w:hanging="270"/>
              <w:rPr>
                <w:rFonts w:asciiTheme="minorHAnsi" w:hAnsiTheme="minorHAnsi"/>
                <w:sz w:val="20"/>
                <w:szCs w:val="22"/>
              </w:rPr>
            </w:pPr>
            <w:r w:rsidRPr="002E6ACE">
              <w:rPr>
                <w:rFonts w:asciiTheme="minorHAnsi" w:hAnsiTheme="minorHAnsi"/>
                <w:sz w:val="20"/>
                <w:szCs w:val="22"/>
              </w:rPr>
              <w:t>Sequencing</w:t>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2E19AF" w:rsidRDefault="0041352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New Dean Position</w:t>
            </w:r>
          </w:p>
          <w:p w:rsidR="00676798" w:rsidRDefault="00676798"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New Associate Dean, </w:t>
            </w:r>
          </w:p>
          <w:p w:rsidR="0041352D" w:rsidRDefault="00676798"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Dr. Elsberry retired in</w:t>
            </w:r>
            <w:r w:rsidR="0041352D">
              <w:rPr>
                <w:rFonts w:asciiTheme="minorHAnsi" w:hAnsiTheme="minorHAnsi" w:cs="Cambria"/>
                <w:color w:val="000000"/>
                <w:sz w:val="20"/>
                <w:szCs w:val="22"/>
              </w:rPr>
              <w:t xml:space="preserve"> May 2017.</w:t>
            </w:r>
          </w:p>
          <w:p w:rsidR="0041352D" w:rsidRDefault="0041352D" w:rsidP="006A3935">
            <w:pPr>
              <w:spacing w:before="20" w:after="20"/>
              <w:ind w:left="246" w:hanging="22"/>
              <w:rPr>
                <w:rFonts w:asciiTheme="minorHAnsi" w:hAnsiTheme="minorHAnsi" w:cs="Cambria"/>
                <w:color w:val="000000"/>
                <w:sz w:val="20"/>
                <w:szCs w:val="22"/>
              </w:rPr>
            </w:pPr>
          </w:p>
          <w:p w:rsidR="0041352D" w:rsidRPr="002E6ACE" w:rsidRDefault="0041352D"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Three (3) Clinical Coordinator positions available</w:t>
            </w:r>
          </w:p>
        </w:tc>
        <w:tc>
          <w:tcPr>
            <w:tcW w:w="261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2E19AF" w:rsidP="000B2DE3">
            <w:pPr>
              <w:rPr>
                <w:rFonts w:asciiTheme="minorHAnsi" w:hAnsiTheme="minorHAnsi"/>
                <w:i/>
                <w:sz w:val="20"/>
                <w:szCs w:val="22"/>
              </w:rPr>
            </w:pPr>
            <w:r w:rsidRPr="002E6ACE">
              <w:rPr>
                <w:rFonts w:asciiTheme="minorHAnsi" w:hAnsiTheme="minorHAnsi"/>
                <w:b/>
                <w:sz w:val="20"/>
                <w:szCs w:val="22"/>
              </w:rPr>
              <w:t xml:space="preserve">Substantive Change </w:t>
            </w:r>
            <w:r w:rsidRPr="002E6ACE">
              <w:rPr>
                <w:rFonts w:asciiTheme="minorHAnsi" w:hAnsiTheme="minorHAnsi"/>
                <w:i/>
                <w:sz w:val="20"/>
                <w:szCs w:val="22"/>
              </w:rPr>
              <w:t>(possible changes)</w:t>
            </w:r>
          </w:p>
          <w:p w:rsidR="0045524D" w:rsidRPr="002E6ACE" w:rsidRDefault="0045524D" w:rsidP="000B2DE3">
            <w:pPr>
              <w:rPr>
                <w:rFonts w:asciiTheme="minorHAnsi" w:hAnsiTheme="minorHAnsi"/>
                <w:b/>
                <w:sz w:val="20"/>
                <w:szCs w:val="22"/>
              </w:rPr>
            </w:pPr>
            <w:r w:rsidRPr="002E6ACE">
              <w:rPr>
                <w:rFonts w:asciiTheme="minorHAnsi" w:hAnsiTheme="minorHAnsi"/>
                <w:sz w:val="20"/>
                <w:szCs w:val="22"/>
              </w:rPr>
              <w:t>[CAAHEP Standard V.E. Substantive Change]</w:t>
            </w:r>
          </w:p>
          <w:p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Status</w:t>
            </w:r>
          </w:p>
          <w:p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Sponsorship</w:t>
            </w:r>
          </w:p>
          <w:p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Sponsor Administrator Personnel</w:t>
            </w:r>
          </w:p>
          <w:p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Program Personnel</w:t>
            </w:r>
          </w:p>
          <w:p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Distance Education</w:t>
            </w:r>
          </w:p>
          <w:p w:rsidR="002E19AF" w:rsidRPr="002E6ACE" w:rsidRDefault="002E19AF" w:rsidP="000B2DE3">
            <w:pPr>
              <w:numPr>
                <w:ilvl w:val="0"/>
                <w:numId w:val="11"/>
              </w:numPr>
              <w:ind w:left="427"/>
              <w:rPr>
                <w:rFonts w:asciiTheme="minorHAnsi" w:hAnsiTheme="minorHAnsi"/>
                <w:sz w:val="20"/>
                <w:szCs w:val="22"/>
              </w:rPr>
            </w:pPr>
            <w:r w:rsidRPr="002E6ACE">
              <w:rPr>
                <w:rFonts w:asciiTheme="minorHAnsi" w:hAnsiTheme="minorHAnsi"/>
                <w:sz w:val="20"/>
                <w:szCs w:val="22"/>
              </w:rPr>
              <w:t>Addition of Satellite Program</w:t>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2E19AF" w:rsidRPr="002E6ACE" w:rsidTr="00DB624E">
        <w:trPr>
          <w:jc w:val="center"/>
        </w:trPr>
        <w:tc>
          <w:tcPr>
            <w:tcW w:w="503" w:type="dxa"/>
            <w:shd w:val="clear" w:color="auto" w:fill="auto"/>
            <w:tcMar>
              <w:top w:w="115" w:type="dxa"/>
              <w:left w:w="115" w:type="dxa"/>
              <w:bottom w:w="115" w:type="dxa"/>
              <w:right w:w="115" w:type="dxa"/>
            </w:tcMar>
          </w:tcPr>
          <w:p w:rsidR="002E19AF" w:rsidRPr="002E6ACE" w:rsidRDefault="002E19AF"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2E19AF" w:rsidRPr="002E6ACE" w:rsidRDefault="00195E7E" w:rsidP="000B2DE3">
            <w:pPr>
              <w:rPr>
                <w:rFonts w:asciiTheme="minorHAnsi" w:hAnsiTheme="minorHAnsi"/>
                <w:b/>
                <w:sz w:val="20"/>
                <w:szCs w:val="22"/>
              </w:rPr>
            </w:pPr>
            <w:r w:rsidRPr="002E6ACE">
              <w:rPr>
                <w:rFonts w:asciiTheme="minorHAnsi" w:hAnsiTheme="minorHAnsi"/>
                <w:b/>
                <w:color w:val="000000"/>
                <w:sz w:val="20"/>
                <w:szCs w:val="22"/>
              </w:rPr>
              <w:t>Other Business</w:t>
            </w:r>
          </w:p>
        </w:tc>
        <w:tc>
          <w:tcPr>
            <w:tcW w:w="1131"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2610" w:type="dxa"/>
            <w:shd w:val="clear" w:color="auto" w:fill="auto"/>
            <w:tcMar>
              <w:top w:w="115" w:type="dxa"/>
              <w:left w:w="115" w:type="dxa"/>
              <w:bottom w:w="115" w:type="dxa"/>
              <w:right w:w="115" w:type="dxa"/>
            </w:tcMar>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890" w:type="dxa"/>
          </w:tcPr>
          <w:p w:rsidR="002E19AF" w:rsidRPr="002E6ACE" w:rsidRDefault="002E19AF" w:rsidP="006A3935">
            <w:pPr>
              <w:spacing w:before="20" w:after="20"/>
              <w:ind w:left="246" w:hanging="22"/>
              <w:rPr>
                <w:rFonts w:asciiTheme="minorHAnsi" w:hAnsiTheme="minorHAnsi" w:cs="Cambria"/>
                <w:color w:val="000000"/>
                <w:sz w:val="20"/>
                <w:szCs w:val="22"/>
              </w:rPr>
            </w:pPr>
          </w:p>
        </w:tc>
        <w:tc>
          <w:tcPr>
            <w:tcW w:w="1298" w:type="dxa"/>
          </w:tcPr>
          <w:p w:rsidR="002E19AF" w:rsidRPr="002E6ACE" w:rsidRDefault="002E19AF" w:rsidP="006A3935">
            <w:pPr>
              <w:spacing w:before="20" w:after="20"/>
              <w:ind w:left="246" w:hanging="22"/>
              <w:rPr>
                <w:rFonts w:asciiTheme="minorHAnsi" w:hAnsiTheme="minorHAnsi" w:cs="Cambria"/>
                <w:color w:val="000000"/>
                <w:sz w:val="20"/>
                <w:szCs w:val="22"/>
              </w:rPr>
            </w:pPr>
          </w:p>
        </w:tc>
      </w:tr>
      <w:tr w:rsidR="00A25B61" w:rsidRPr="002E6ACE" w:rsidTr="00DB624E">
        <w:trPr>
          <w:jc w:val="center"/>
        </w:trPr>
        <w:tc>
          <w:tcPr>
            <w:tcW w:w="503" w:type="dxa"/>
            <w:shd w:val="clear" w:color="auto" w:fill="auto"/>
            <w:tcMar>
              <w:top w:w="115" w:type="dxa"/>
              <w:left w:w="115" w:type="dxa"/>
              <w:bottom w:w="115" w:type="dxa"/>
              <w:right w:w="115" w:type="dxa"/>
            </w:tcMar>
          </w:tcPr>
          <w:p w:rsidR="00A25B61" w:rsidRPr="002E6ACE" w:rsidRDefault="00A25B61"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A25B61" w:rsidRPr="002E6ACE" w:rsidRDefault="00195E7E" w:rsidP="000B2DE3">
            <w:pPr>
              <w:rPr>
                <w:rFonts w:asciiTheme="minorHAnsi" w:hAnsiTheme="minorHAnsi"/>
                <w:b/>
                <w:sz w:val="20"/>
                <w:szCs w:val="22"/>
              </w:rPr>
            </w:pPr>
            <w:r w:rsidRPr="002E6ACE">
              <w:rPr>
                <w:rFonts w:asciiTheme="minorHAnsi" w:hAnsiTheme="minorHAnsi"/>
                <w:b/>
                <w:sz w:val="20"/>
                <w:szCs w:val="22"/>
              </w:rPr>
              <w:t>Next Meeting(s)</w:t>
            </w:r>
          </w:p>
        </w:tc>
        <w:tc>
          <w:tcPr>
            <w:tcW w:w="1131" w:type="dxa"/>
            <w:shd w:val="clear" w:color="auto" w:fill="auto"/>
            <w:tcMar>
              <w:top w:w="115" w:type="dxa"/>
              <w:left w:w="115" w:type="dxa"/>
              <w:bottom w:w="115" w:type="dxa"/>
              <w:right w:w="115" w:type="dxa"/>
            </w:tcMar>
          </w:tcPr>
          <w:p w:rsidR="00A25B61" w:rsidRPr="002E6ACE" w:rsidRDefault="00A25B61"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A25B61" w:rsidRPr="002E6ACE" w:rsidRDefault="00195E7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Advisory Committe</w:t>
            </w:r>
            <w:r w:rsidR="002F091B">
              <w:rPr>
                <w:rFonts w:asciiTheme="minorHAnsi" w:hAnsiTheme="minorHAnsi" w:cs="Cambria"/>
                <w:color w:val="000000"/>
                <w:sz w:val="20"/>
                <w:szCs w:val="22"/>
              </w:rPr>
              <w:t>e discussed meeting in April at</w:t>
            </w:r>
            <w:r>
              <w:rPr>
                <w:rFonts w:asciiTheme="minorHAnsi" w:hAnsiTheme="minorHAnsi" w:cs="Cambria"/>
                <w:color w:val="000000"/>
                <w:sz w:val="20"/>
                <w:szCs w:val="22"/>
              </w:rPr>
              <w:t xml:space="preserve"> the end of Spring 2019 term.</w:t>
            </w:r>
          </w:p>
        </w:tc>
        <w:tc>
          <w:tcPr>
            <w:tcW w:w="2610" w:type="dxa"/>
            <w:shd w:val="clear" w:color="auto" w:fill="auto"/>
            <w:tcMar>
              <w:top w:w="115" w:type="dxa"/>
              <w:left w:w="115" w:type="dxa"/>
              <w:bottom w:w="115" w:type="dxa"/>
              <w:right w:w="115" w:type="dxa"/>
            </w:tcMar>
          </w:tcPr>
          <w:p w:rsidR="00A25B61" w:rsidRDefault="00195E7E"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Staff Assistant to send reminders as it gets closer to the date and </w:t>
            </w:r>
            <w:r w:rsidR="002F091B">
              <w:rPr>
                <w:rFonts w:asciiTheme="minorHAnsi" w:hAnsiTheme="minorHAnsi" w:cs="Cambria"/>
                <w:color w:val="000000"/>
                <w:sz w:val="20"/>
                <w:szCs w:val="22"/>
              </w:rPr>
              <w:t>attendees</w:t>
            </w:r>
          </w:p>
          <w:p w:rsidR="00195E7E" w:rsidRPr="002E6ACE" w:rsidRDefault="002F091B"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w</w:t>
            </w:r>
            <w:r w:rsidR="00195E7E">
              <w:rPr>
                <w:rFonts w:asciiTheme="minorHAnsi" w:hAnsiTheme="minorHAnsi" w:cs="Cambria"/>
                <w:color w:val="000000"/>
                <w:sz w:val="20"/>
                <w:szCs w:val="22"/>
              </w:rPr>
              <w:t xml:space="preserve">ith </w:t>
            </w:r>
            <w:r>
              <w:rPr>
                <w:rFonts w:asciiTheme="minorHAnsi" w:hAnsiTheme="minorHAnsi" w:cs="Cambria"/>
                <w:color w:val="000000"/>
                <w:sz w:val="20"/>
                <w:szCs w:val="22"/>
              </w:rPr>
              <w:t>confirmation date.</w:t>
            </w:r>
          </w:p>
        </w:tc>
        <w:tc>
          <w:tcPr>
            <w:tcW w:w="1890" w:type="dxa"/>
          </w:tcPr>
          <w:p w:rsidR="00A25B61" w:rsidRPr="002E6ACE" w:rsidRDefault="00A25B61" w:rsidP="006A3935">
            <w:pPr>
              <w:spacing w:before="20" w:after="20"/>
              <w:ind w:left="246" w:hanging="22"/>
              <w:rPr>
                <w:rFonts w:asciiTheme="minorHAnsi" w:hAnsiTheme="minorHAnsi" w:cs="Cambria"/>
                <w:color w:val="000000"/>
                <w:sz w:val="20"/>
                <w:szCs w:val="22"/>
              </w:rPr>
            </w:pPr>
          </w:p>
        </w:tc>
        <w:tc>
          <w:tcPr>
            <w:tcW w:w="1298" w:type="dxa"/>
          </w:tcPr>
          <w:p w:rsidR="00A25B61" w:rsidRPr="002E6ACE" w:rsidRDefault="00A25B61" w:rsidP="006A3935">
            <w:pPr>
              <w:spacing w:before="20" w:after="20"/>
              <w:ind w:left="246" w:hanging="22"/>
              <w:rPr>
                <w:rFonts w:asciiTheme="minorHAnsi" w:hAnsiTheme="minorHAnsi" w:cs="Cambria"/>
                <w:color w:val="000000"/>
                <w:sz w:val="20"/>
                <w:szCs w:val="22"/>
              </w:rPr>
            </w:pPr>
          </w:p>
        </w:tc>
      </w:tr>
      <w:tr w:rsidR="00A25B61" w:rsidRPr="002E6ACE" w:rsidTr="00DB624E">
        <w:trPr>
          <w:jc w:val="center"/>
        </w:trPr>
        <w:tc>
          <w:tcPr>
            <w:tcW w:w="503" w:type="dxa"/>
            <w:shd w:val="clear" w:color="auto" w:fill="auto"/>
            <w:tcMar>
              <w:top w:w="115" w:type="dxa"/>
              <w:left w:w="115" w:type="dxa"/>
              <w:bottom w:w="115" w:type="dxa"/>
              <w:right w:w="115" w:type="dxa"/>
            </w:tcMar>
          </w:tcPr>
          <w:p w:rsidR="00A25B61" w:rsidRPr="002E6ACE" w:rsidRDefault="00A25B61" w:rsidP="000B2DE3">
            <w:pPr>
              <w:numPr>
                <w:ilvl w:val="0"/>
                <w:numId w:val="3"/>
              </w:numPr>
              <w:rPr>
                <w:rFonts w:asciiTheme="minorHAnsi" w:hAnsiTheme="minorHAnsi"/>
                <w:sz w:val="20"/>
                <w:szCs w:val="22"/>
              </w:rPr>
            </w:pPr>
          </w:p>
        </w:tc>
        <w:tc>
          <w:tcPr>
            <w:tcW w:w="4255" w:type="dxa"/>
            <w:shd w:val="clear" w:color="auto" w:fill="auto"/>
            <w:tcMar>
              <w:top w:w="115" w:type="dxa"/>
              <w:left w:w="115" w:type="dxa"/>
              <w:bottom w:w="115" w:type="dxa"/>
              <w:right w:w="115" w:type="dxa"/>
            </w:tcMar>
          </w:tcPr>
          <w:p w:rsidR="00A25B61" w:rsidRPr="002E6ACE" w:rsidRDefault="00195E7E" w:rsidP="000B2DE3">
            <w:pPr>
              <w:rPr>
                <w:rFonts w:asciiTheme="minorHAnsi" w:hAnsiTheme="minorHAnsi"/>
                <w:b/>
                <w:sz w:val="20"/>
                <w:szCs w:val="22"/>
              </w:rPr>
            </w:pPr>
            <w:r w:rsidRPr="002E6ACE">
              <w:rPr>
                <w:rFonts w:asciiTheme="minorHAnsi" w:hAnsiTheme="minorHAnsi"/>
                <w:b/>
                <w:sz w:val="20"/>
                <w:szCs w:val="22"/>
              </w:rPr>
              <w:t>Adjourn</w:t>
            </w:r>
          </w:p>
        </w:tc>
        <w:tc>
          <w:tcPr>
            <w:tcW w:w="1131" w:type="dxa"/>
            <w:shd w:val="clear" w:color="auto" w:fill="auto"/>
            <w:tcMar>
              <w:top w:w="115" w:type="dxa"/>
              <w:left w:w="115" w:type="dxa"/>
              <w:bottom w:w="115" w:type="dxa"/>
              <w:right w:w="115" w:type="dxa"/>
            </w:tcMar>
          </w:tcPr>
          <w:p w:rsidR="00A25B61" w:rsidRPr="002E6ACE" w:rsidRDefault="00A25B61" w:rsidP="006A3935">
            <w:pPr>
              <w:spacing w:before="20" w:after="20"/>
              <w:ind w:left="246" w:hanging="22"/>
              <w:rPr>
                <w:rFonts w:asciiTheme="minorHAnsi" w:hAnsiTheme="minorHAnsi" w:cs="Cambria"/>
                <w:color w:val="000000"/>
                <w:sz w:val="20"/>
                <w:szCs w:val="22"/>
              </w:rPr>
            </w:pPr>
          </w:p>
        </w:tc>
        <w:tc>
          <w:tcPr>
            <w:tcW w:w="3150" w:type="dxa"/>
            <w:shd w:val="clear" w:color="auto" w:fill="auto"/>
            <w:tcMar>
              <w:top w:w="115" w:type="dxa"/>
              <w:left w:w="115" w:type="dxa"/>
              <w:bottom w:w="115" w:type="dxa"/>
              <w:right w:w="115" w:type="dxa"/>
            </w:tcMar>
          </w:tcPr>
          <w:p w:rsidR="00A25B61" w:rsidRPr="002E6ACE" w:rsidRDefault="002F091B" w:rsidP="006A393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 xml:space="preserve">Meeting adjourned at </w:t>
            </w:r>
            <w:r w:rsidR="00DB624E">
              <w:rPr>
                <w:rFonts w:asciiTheme="minorHAnsi" w:hAnsiTheme="minorHAnsi" w:cs="Cambria"/>
                <w:color w:val="000000"/>
                <w:sz w:val="20"/>
                <w:szCs w:val="22"/>
              </w:rPr>
              <w:t>10:20</w:t>
            </w:r>
          </w:p>
        </w:tc>
        <w:tc>
          <w:tcPr>
            <w:tcW w:w="2610" w:type="dxa"/>
            <w:shd w:val="clear" w:color="auto" w:fill="auto"/>
            <w:tcMar>
              <w:top w:w="115" w:type="dxa"/>
              <w:left w:w="115" w:type="dxa"/>
              <w:bottom w:w="115" w:type="dxa"/>
              <w:right w:w="115" w:type="dxa"/>
            </w:tcMar>
          </w:tcPr>
          <w:p w:rsidR="00A25B61" w:rsidRPr="002E6ACE" w:rsidRDefault="00A25B61" w:rsidP="006A3935">
            <w:pPr>
              <w:spacing w:before="20" w:after="20"/>
              <w:ind w:left="246" w:hanging="22"/>
              <w:rPr>
                <w:rFonts w:asciiTheme="minorHAnsi" w:hAnsiTheme="minorHAnsi" w:cs="Cambria"/>
                <w:color w:val="000000"/>
                <w:sz w:val="20"/>
                <w:szCs w:val="22"/>
              </w:rPr>
            </w:pPr>
          </w:p>
        </w:tc>
        <w:tc>
          <w:tcPr>
            <w:tcW w:w="1890" w:type="dxa"/>
          </w:tcPr>
          <w:p w:rsidR="00A25B61" w:rsidRPr="002E6ACE" w:rsidRDefault="00A25B61" w:rsidP="006A3935">
            <w:pPr>
              <w:spacing w:before="20" w:after="20"/>
              <w:ind w:left="246" w:hanging="22"/>
              <w:rPr>
                <w:rFonts w:asciiTheme="minorHAnsi" w:hAnsiTheme="minorHAnsi" w:cs="Cambria"/>
                <w:color w:val="000000"/>
                <w:sz w:val="20"/>
                <w:szCs w:val="22"/>
              </w:rPr>
            </w:pPr>
          </w:p>
        </w:tc>
        <w:tc>
          <w:tcPr>
            <w:tcW w:w="1298" w:type="dxa"/>
          </w:tcPr>
          <w:p w:rsidR="00A25B61" w:rsidRPr="002E6ACE" w:rsidRDefault="00A25B61" w:rsidP="006A3935">
            <w:pPr>
              <w:spacing w:before="20" w:after="20"/>
              <w:ind w:left="246" w:hanging="22"/>
              <w:rPr>
                <w:rFonts w:asciiTheme="minorHAnsi" w:hAnsiTheme="minorHAnsi" w:cs="Cambria"/>
                <w:color w:val="000000"/>
                <w:sz w:val="20"/>
                <w:szCs w:val="22"/>
              </w:rPr>
            </w:pPr>
          </w:p>
        </w:tc>
      </w:tr>
    </w:tbl>
    <w:p w:rsidR="002B59B9" w:rsidRDefault="002B59B9" w:rsidP="00904A3F">
      <w:pPr>
        <w:rPr>
          <w:rFonts w:asciiTheme="minorHAnsi" w:hAnsiTheme="minorHAnsi"/>
          <w:sz w:val="20"/>
          <w:szCs w:val="22"/>
        </w:rPr>
      </w:pPr>
    </w:p>
    <w:p w:rsidR="00DB624E" w:rsidRDefault="00DB624E" w:rsidP="00904A3F">
      <w:pPr>
        <w:rPr>
          <w:rFonts w:asciiTheme="minorHAnsi" w:hAnsiTheme="minorHAnsi"/>
          <w:sz w:val="20"/>
          <w:szCs w:val="22"/>
        </w:rPr>
      </w:pPr>
    </w:p>
    <w:p w:rsidR="00DB624E" w:rsidRDefault="00DB624E" w:rsidP="00904A3F">
      <w:pPr>
        <w:rPr>
          <w:rFonts w:asciiTheme="minorHAnsi" w:hAnsiTheme="minorHAnsi"/>
          <w:sz w:val="20"/>
          <w:szCs w:val="22"/>
        </w:rPr>
      </w:pPr>
    </w:p>
    <w:p w:rsidR="00DB624E" w:rsidRPr="002E6ACE" w:rsidRDefault="00DB624E" w:rsidP="00904A3F">
      <w:pPr>
        <w:rPr>
          <w:rFonts w:asciiTheme="minorHAnsi" w:hAnsiTheme="minorHAnsi"/>
          <w:sz w:val="20"/>
          <w:szCs w:val="22"/>
        </w:rPr>
      </w:pPr>
    </w:p>
    <w:p w:rsidR="002B59B9" w:rsidRDefault="002B59B9" w:rsidP="00FE3FF5">
      <w:pPr>
        <w:spacing w:line="360" w:lineRule="auto"/>
        <w:rPr>
          <w:rFonts w:asciiTheme="minorHAnsi" w:hAnsiTheme="minorHAnsi" w:cs="Cambria"/>
          <w:color w:val="000000"/>
          <w:sz w:val="20"/>
          <w:szCs w:val="22"/>
          <w:u w:val="single"/>
        </w:rPr>
      </w:pPr>
      <w:r w:rsidRPr="002E6ACE">
        <w:rPr>
          <w:rFonts w:asciiTheme="minorHAnsi" w:hAnsiTheme="minorHAnsi"/>
          <w:sz w:val="20"/>
          <w:szCs w:val="22"/>
        </w:rPr>
        <w:t xml:space="preserve">Minutes prepared by </w:t>
      </w:r>
      <w:r w:rsidRPr="002E6ACE">
        <w:rPr>
          <w:rFonts w:asciiTheme="minorHAnsi" w:hAnsiTheme="minorHAnsi"/>
          <w:sz w:val="20"/>
          <w:szCs w:val="22"/>
        </w:rPr>
        <w:tab/>
      </w:r>
      <w:r w:rsidR="002E19AF" w:rsidRPr="002E6ACE">
        <w:rPr>
          <w:rFonts w:asciiTheme="minorHAnsi" w:hAnsiTheme="minorHAnsi" w:cs="Cambria"/>
          <w:color w:val="000000"/>
          <w:sz w:val="20"/>
          <w:szCs w:val="22"/>
          <w:u w:val="single"/>
        </w:rPr>
        <w:tab/>
      </w:r>
      <w:r w:rsidR="00DB624E">
        <w:rPr>
          <w:rFonts w:asciiTheme="minorHAnsi" w:hAnsiTheme="minorHAnsi" w:cs="Cambria"/>
          <w:color w:val="000000"/>
          <w:sz w:val="20"/>
          <w:szCs w:val="22"/>
          <w:u w:val="single"/>
        </w:rPr>
        <w:t>Tracy House</w:t>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B624E">
        <w:rPr>
          <w:rFonts w:asciiTheme="minorHAnsi" w:hAnsiTheme="minorHAnsi" w:cs="Cambria"/>
          <w:color w:val="000000"/>
          <w:sz w:val="20"/>
          <w:szCs w:val="22"/>
          <w:u w:val="single"/>
        </w:rPr>
        <w:t xml:space="preserve">        </w:t>
      </w:r>
      <w:r w:rsidRPr="002E6ACE">
        <w:rPr>
          <w:rFonts w:asciiTheme="minorHAnsi" w:hAnsiTheme="minorHAnsi"/>
          <w:sz w:val="20"/>
          <w:szCs w:val="22"/>
        </w:rPr>
        <w:t xml:space="preserve">Date </w:t>
      </w:r>
      <w:r w:rsidR="002E19AF" w:rsidRPr="002E6ACE">
        <w:rPr>
          <w:rFonts w:asciiTheme="minorHAnsi" w:hAnsiTheme="minorHAnsi" w:cs="Cambria"/>
          <w:color w:val="000000"/>
          <w:sz w:val="20"/>
          <w:szCs w:val="22"/>
          <w:u w:val="single"/>
        </w:rPr>
        <w:tab/>
      </w:r>
      <w:r w:rsidR="00DF6C9A">
        <w:rPr>
          <w:rFonts w:asciiTheme="minorHAnsi" w:hAnsiTheme="minorHAnsi" w:cs="Cambria"/>
          <w:color w:val="000000"/>
          <w:sz w:val="20"/>
          <w:szCs w:val="22"/>
          <w:u w:val="single"/>
        </w:rPr>
        <w:t>May 15, 2018</w:t>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p>
    <w:p w:rsidR="00120C79" w:rsidRPr="002E6ACE" w:rsidRDefault="00120C79" w:rsidP="00FE3FF5">
      <w:pPr>
        <w:spacing w:line="360" w:lineRule="auto"/>
        <w:rPr>
          <w:rFonts w:asciiTheme="minorHAnsi" w:hAnsiTheme="minorHAnsi" w:cs="Cambria"/>
          <w:color w:val="000000"/>
          <w:sz w:val="20"/>
          <w:szCs w:val="22"/>
          <w:u w:val="single"/>
        </w:rPr>
      </w:pPr>
    </w:p>
    <w:p w:rsidR="002B59B9" w:rsidRPr="002E6ACE" w:rsidRDefault="002B59B9" w:rsidP="00FE3FF5">
      <w:pPr>
        <w:spacing w:line="360" w:lineRule="auto"/>
        <w:rPr>
          <w:rFonts w:asciiTheme="minorHAnsi" w:hAnsiTheme="minorHAnsi"/>
          <w:b/>
          <w:sz w:val="20"/>
          <w:szCs w:val="22"/>
          <w:u w:val="single"/>
        </w:rPr>
      </w:pPr>
      <w:r w:rsidRPr="002E6ACE">
        <w:rPr>
          <w:rFonts w:asciiTheme="minorHAnsi" w:hAnsiTheme="minorHAnsi"/>
          <w:sz w:val="20"/>
          <w:szCs w:val="22"/>
        </w:rPr>
        <w:t xml:space="preserve">Minutes approved by </w:t>
      </w:r>
      <w:r w:rsidRPr="002E6ACE">
        <w:rPr>
          <w:rFonts w:asciiTheme="minorHAnsi" w:hAnsiTheme="minorHAnsi"/>
          <w:sz w:val="20"/>
          <w:szCs w:val="22"/>
        </w:rPr>
        <w:tab/>
      </w:r>
      <w:r w:rsidR="002E19AF" w:rsidRPr="002E6ACE">
        <w:rPr>
          <w:rFonts w:asciiTheme="minorHAnsi" w:hAnsiTheme="minorHAnsi" w:cs="Cambria"/>
          <w:color w:val="000000"/>
          <w:sz w:val="20"/>
          <w:szCs w:val="22"/>
          <w:u w:val="single"/>
        </w:rPr>
        <w:tab/>
      </w:r>
      <w:r w:rsidR="00DF6C9A">
        <w:rPr>
          <w:rFonts w:asciiTheme="minorHAnsi" w:hAnsiTheme="minorHAnsi" w:cs="Cambria"/>
          <w:color w:val="000000"/>
          <w:sz w:val="20"/>
          <w:szCs w:val="22"/>
          <w:u w:val="single"/>
        </w:rPr>
        <w:t>Joe Washburn</w:t>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002E19AF" w:rsidRPr="002E6ACE">
        <w:rPr>
          <w:rFonts w:asciiTheme="minorHAnsi" w:hAnsiTheme="minorHAnsi" w:cs="Cambria"/>
          <w:color w:val="000000"/>
          <w:sz w:val="20"/>
          <w:szCs w:val="22"/>
          <w:u w:val="single"/>
        </w:rPr>
        <w:tab/>
      </w:r>
      <w:r w:rsidRPr="002E6ACE">
        <w:rPr>
          <w:rFonts w:asciiTheme="minorHAnsi" w:hAnsiTheme="minorHAnsi"/>
          <w:sz w:val="20"/>
          <w:szCs w:val="22"/>
        </w:rPr>
        <w:t xml:space="preserve">Date </w:t>
      </w:r>
      <w:r w:rsidR="002E19AF" w:rsidRPr="002E6ACE">
        <w:rPr>
          <w:rFonts w:asciiTheme="minorHAnsi" w:hAnsiTheme="minorHAnsi" w:cs="Cambria"/>
          <w:color w:val="000000"/>
          <w:sz w:val="20"/>
          <w:szCs w:val="22"/>
          <w:u w:val="single"/>
        </w:rPr>
        <w:tab/>
      </w:r>
      <w:r w:rsidR="00DF6C9A">
        <w:rPr>
          <w:rFonts w:asciiTheme="minorHAnsi" w:hAnsiTheme="minorHAnsi" w:cs="Cambria"/>
          <w:color w:val="000000"/>
          <w:sz w:val="20"/>
          <w:szCs w:val="22"/>
          <w:u w:val="single"/>
        </w:rPr>
        <w:t>May 15, 2018</w:t>
      </w:r>
      <w:r w:rsidR="002E19AF" w:rsidRPr="002E6ACE">
        <w:rPr>
          <w:rFonts w:asciiTheme="minorHAnsi" w:hAnsiTheme="minorHAnsi" w:cs="Cambria"/>
          <w:color w:val="000000"/>
          <w:sz w:val="20"/>
          <w:szCs w:val="22"/>
          <w:u w:val="single"/>
        </w:rPr>
        <w:tab/>
      </w:r>
      <w:r w:rsidR="00D56433" w:rsidRPr="002E6ACE">
        <w:rPr>
          <w:rFonts w:asciiTheme="minorHAnsi" w:hAnsiTheme="minorHAnsi" w:cs="Cambria"/>
          <w:color w:val="000000"/>
          <w:sz w:val="20"/>
          <w:szCs w:val="22"/>
          <w:u w:val="single"/>
        </w:rPr>
        <w:tab/>
      </w:r>
    </w:p>
    <w:sectPr w:rsidR="002B59B9" w:rsidRPr="002E6ACE" w:rsidSect="00A42C97">
      <w:headerReference w:type="even" r:id="rId9"/>
      <w:headerReference w:type="default" r:id="rId10"/>
      <w:footerReference w:type="first" r:id="rId11"/>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81" w:rsidRDefault="00260A81" w:rsidP="00904A3F">
      <w:r>
        <w:separator/>
      </w:r>
    </w:p>
  </w:endnote>
  <w:endnote w:type="continuationSeparator" w:id="0">
    <w:p w:rsidR="00260A81" w:rsidRDefault="00260A81"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C9" w:rsidRPr="00745D00" w:rsidRDefault="00523EC9">
    <w:pPr>
      <w:pStyle w:val="Footer"/>
      <w:rPr>
        <w:rFonts w:ascii="Franklin Gothic Book" w:hAnsi="Franklin Gothic Book"/>
        <w:color w:val="808080"/>
        <w:sz w:val="16"/>
        <w:szCs w:val="16"/>
        <w:lang w:val="en-US"/>
      </w:rPr>
    </w:pPr>
    <w:r>
      <w:rPr>
        <w:rFonts w:ascii="Franklin Gothic Book" w:hAnsi="Franklin Gothic Book"/>
        <w:color w:val="808080"/>
        <w:sz w:val="16"/>
        <w:szCs w:val="16"/>
        <w:lang w:val="en-US"/>
      </w:rPr>
      <w:t>2017.12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81" w:rsidRDefault="00260A81" w:rsidP="00904A3F">
      <w:r>
        <w:separator/>
      </w:r>
    </w:p>
  </w:footnote>
  <w:footnote w:type="continuationSeparator" w:id="0">
    <w:p w:rsidR="00260A81" w:rsidRDefault="00260A81" w:rsidP="00904A3F">
      <w:r>
        <w:continuationSeparator/>
      </w:r>
    </w:p>
  </w:footnote>
  <w:footnote w:id="1">
    <w:p w:rsidR="00523EC9" w:rsidRPr="00CB7DB4" w:rsidRDefault="00523EC9" w:rsidP="0095096A">
      <w:pPr>
        <w:rPr>
          <w:rFonts w:ascii="Calibri" w:hAnsi="Calibri"/>
          <w:sz w:val="18"/>
          <w:szCs w:val="18"/>
          <w:vertAlign w:val="subscript"/>
        </w:rPr>
      </w:pPr>
      <w:r w:rsidRPr="00CB7DB4">
        <w:rPr>
          <w:rStyle w:val="FootnoteReference"/>
          <w:rFonts w:ascii="Calibri" w:hAnsi="Calibri"/>
          <w:sz w:val="18"/>
          <w:szCs w:val="18"/>
        </w:rPr>
        <w:footnoteRef/>
      </w:r>
      <w:r w:rsidRPr="00CB7DB4">
        <w:rPr>
          <w:rFonts w:ascii="Calibri" w:hAnsi="Calibri"/>
          <w:sz w:val="18"/>
          <w:szCs w:val="18"/>
          <w:vertAlign w:val="superscript"/>
        </w:rPr>
        <w:t xml:space="preserve"> </w:t>
      </w:r>
      <w:r w:rsidRPr="00CB7DB4">
        <w:rPr>
          <w:rFonts w:ascii="Calibri" w:hAnsi="Calibri"/>
          <w:sz w:val="18"/>
          <w:szCs w:val="18"/>
          <w:vertAlign w:val="subscript"/>
        </w:rPr>
        <w:t xml:space="preserve">Additional program goals are not required by the CAAHEP </w:t>
      </w:r>
      <w:r w:rsidRPr="00CB7DB4">
        <w:rPr>
          <w:rFonts w:ascii="Calibri" w:hAnsi="Calibri"/>
          <w:i/>
          <w:sz w:val="18"/>
          <w:szCs w:val="18"/>
          <w:vertAlign w:val="subscript"/>
        </w:rPr>
        <w:t>Standards</w:t>
      </w:r>
      <w:r w:rsidRPr="00CB7DB4">
        <w:rPr>
          <w:rFonts w:ascii="Calibri" w:hAnsi="Calibri"/>
          <w:sz w:val="18"/>
          <w:szCs w:val="18"/>
          <w:vertAlign w:val="subscript"/>
        </w:rPr>
        <w:t>. If additional program goals are established, then the program must measure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C9" w:rsidRDefault="00260A81">
    <w:pPr>
      <w:pStyle w:val="Header"/>
    </w:pPr>
    <w:r>
      <w:rPr>
        <w:noProof/>
        <w:lang w:eastAsia="en-US"/>
      </w:rPr>
      <w:pict w14:anchorId="0DB29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07.6pt;height:253.8pt;rotation:315;z-index:-251658752;mso-wrap-edited:f;mso-position-horizontal:center;mso-position-horizontal-relative:margin;mso-position-vertical:center;mso-position-vertical-relative:margin" wrapcoords="21025 6007 19653 3578 19270 3067 19047 3514 17994 1597 17420 894 17197 1214 16877 1342 16654 1405 16335 1725 16144 2044 15888 2939 15729 4026 15729 5495 15250 6007 14963 6134 14931 6198 14867 6710 14836 6773 15761 9969 15729 11247 13400 6773 12570 5368 12251 5815 11581 5879 11007 6198 10496 6646 10369 6901 10177 7349 9220 6134 8805 5687 8646 5815 8103 6007 7625 6646 4785 1533 4466 1022 4179 1533 4051 2300 4115 2556 4083 6773 2967 5815 2201 5943 1659 6262 1244 6901 925 7668 670 8627 542 9713 510 11119 542 12653 542 12908 861 14570 957 14762 1499 15848 1595 16040 2329 16487 3031 16295 3573 15848 4498 16295 4722 16231 4785 16104 4881 15592 4881 12717 6444 15784 6987 16615 7242 16040 7306 14762 7306 10352 10847 16168 11007 16231 11805 16423 12347 16168 12825 15656 13081 16040 13687 16359 13815 16168 13846 14889 13846 13356 15984 16359 16048 16295 16335 16168 16431 16040 16495 15720 16495 9969 19207 15337 20164 16871 20451 16359 20961 16231 21185 15848 21249 15592 21249 14953 19749 10736 19749 7860 20259 7349 20929 7285 21121 7157 21249 6901 21249 6454 21025 6007" fillcolor="#dbe5f1" stroked="f">
          <v:textpath style="font-family:&quot;Calibri Ligh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EC9" w:rsidRPr="004A5022" w:rsidRDefault="00523EC9" w:rsidP="00B172C8">
    <w:pPr>
      <w:pStyle w:val="Header"/>
      <w:tabs>
        <w:tab w:val="clear" w:pos="9360"/>
        <w:tab w:val="right" w:pos="14400"/>
      </w:tabs>
      <w:rPr>
        <w:rFonts w:ascii="Calibri" w:eastAsia="Arial Unicode MS" w:hAnsi="Calibri" w:cs="Arial Unicode MS"/>
        <w:color w:val="808080"/>
        <w:spacing w:val="60"/>
        <w:sz w:val="22"/>
        <w:szCs w:val="22"/>
      </w:rPr>
    </w:pPr>
    <w:r w:rsidRPr="004A5022">
      <w:rPr>
        <w:rFonts w:ascii="Calibri" w:eastAsia="Arial Unicode MS" w:hAnsi="Calibri" w:cs="Arial Unicode MS"/>
        <w:color w:val="808080"/>
        <w:spacing w:val="60"/>
        <w:sz w:val="22"/>
        <w:szCs w:val="22"/>
      </w:rPr>
      <w:t>Paramedic Program</w:t>
    </w:r>
    <w:r w:rsidRPr="00174F8C">
      <w:rPr>
        <w:rFonts w:ascii="Calibri" w:eastAsia="Arial Unicode MS" w:hAnsi="Calibri" w:cs="Arial Unicode MS"/>
        <w:color w:val="808080"/>
        <w:spacing w:val="60"/>
        <w:sz w:val="22"/>
        <w:szCs w:val="22"/>
      </w:rPr>
      <w:t xml:space="preserve"> Advisory Committee </w:t>
    </w:r>
    <w:r w:rsidRPr="004A5022">
      <w:rPr>
        <w:rFonts w:ascii="Calibri" w:eastAsia="Arial Unicode MS" w:hAnsi="Calibri" w:cs="Arial Unicode MS"/>
        <w:color w:val="808080"/>
        <w:spacing w:val="60"/>
        <w:sz w:val="22"/>
        <w:szCs w:val="22"/>
      </w:rPr>
      <w:t>Meeting Minutes</w:t>
    </w:r>
    <w:r w:rsidRPr="00174F8C">
      <w:rPr>
        <w:rFonts w:ascii="Calibri" w:eastAsia="Arial Unicode MS" w:hAnsi="Calibri" w:cs="Arial Unicode MS"/>
        <w:color w:val="808080"/>
        <w:spacing w:val="60"/>
        <w:sz w:val="22"/>
        <w:szCs w:val="22"/>
      </w:rPr>
      <w:tab/>
      <w:t>Page</w:t>
    </w:r>
    <w:r w:rsidRPr="004A5022">
      <w:rPr>
        <w:rFonts w:ascii="Calibri" w:eastAsia="Arial Unicode MS" w:hAnsi="Calibri" w:cs="Arial Unicode MS"/>
        <w:color w:val="808080"/>
        <w:spacing w:val="60"/>
        <w:sz w:val="22"/>
        <w:szCs w:val="22"/>
      </w:rPr>
      <w:t xml:space="preserve"> | </w:t>
    </w:r>
    <w:r w:rsidRPr="004A5022">
      <w:rPr>
        <w:rFonts w:ascii="Calibri" w:eastAsia="Arial Unicode MS" w:hAnsi="Calibri" w:cs="Arial Unicode MS"/>
        <w:color w:val="808080"/>
        <w:spacing w:val="60"/>
        <w:sz w:val="22"/>
        <w:szCs w:val="22"/>
      </w:rPr>
      <w:fldChar w:fldCharType="begin"/>
    </w:r>
    <w:r w:rsidRPr="004A5022">
      <w:rPr>
        <w:rFonts w:ascii="Calibri" w:eastAsia="Arial Unicode MS" w:hAnsi="Calibri" w:cs="Arial Unicode MS"/>
        <w:color w:val="808080"/>
        <w:spacing w:val="60"/>
        <w:sz w:val="22"/>
        <w:szCs w:val="22"/>
      </w:rPr>
      <w:instrText xml:space="preserve"> PAGE   \* MERGEFORMAT </w:instrText>
    </w:r>
    <w:r w:rsidRPr="004A5022">
      <w:rPr>
        <w:rFonts w:ascii="Calibri" w:eastAsia="Arial Unicode MS" w:hAnsi="Calibri" w:cs="Arial Unicode MS"/>
        <w:color w:val="808080"/>
        <w:spacing w:val="60"/>
        <w:sz w:val="22"/>
        <w:szCs w:val="22"/>
      </w:rPr>
      <w:fldChar w:fldCharType="separate"/>
    </w:r>
    <w:r w:rsidR="00676798">
      <w:rPr>
        <w:rFonts w:ascii="Calibri" w:eastAsia="Arial Unicode MS" w:hAnsi="Calibri" w:cs="Arial Unicode MS"/>
        <w:noProof/>
        <w:color w:val="808080"/>
        <w:spacing w:val="60"/>
        <w:sz w:val="22"/>
        <w:szCs w:val="22"/>
      </w:rPr>
      <w:t>2</w:t>
    </w:r>
    <w:r w:rsidRPr="004A5022">
      <w:rPr>
        <w:rFonts w:ascii="Calibri" w:eastAsia="Arial Unicode MS" w:hAnsi="Calibri" w:cs="Arial Unicode MS"/>
        <w:color w:val="808080"/>
        <w:spacing w:val="60"/>
        <w:sz w:val="22"/>
        <w:szCs w:val="22"/>
      </w:rPr>
      <w:fldChar w:fldCharType="end"/>
    </w:r>
  </w:p>
  <w:p w:rsidR="00523EC9" w:rsidRPr="00174F8C" w:rsidRDefault="00523EC9" w:rsidP="00B172C8">
    <w:pPr>
      <w:pStyle w:val="Header"/>
      <w:tabs>
        <w:tab w:val="clear" w:pos="9360"/>
        <w:tab w:val="right" w:pos="14400"/>
      </w:tabs>
      <w:rPr>
        <w:rFonts w:ascii="Calibri" w:eastAsia="Arial Unicode MS" w:hAnsi="Calibri" w:cs="Arial Unicode MS"/>
        <w:b/>
        <w:noProof/>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4"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3"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4196679C"/>
    <w:multiLevelType w:val="hybridMultilevel"/>
    <w:tmpl w:val="C486F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0"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B3EAD"/>
    <w:multiLevelType w:val="hybridMultilevel"/>
    <w:tmpl w:val="79728356"/>
    <w:lvl w:ilvl="0" w:tplc="EB08431C">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1"/>
  </w:num>
  <w:num w:numId="4">
    <w:abstractNumId w:val="16"/>
  </w:num>
  <w:num w:numId="5">
    <w:abstractNumId w:val="10"/>
  </w:num>
  <w:num w:numId="6">
    <w:abstractNumId w:val="15"/>
  </w:num>
  <w:num w:numId="7">
    <w:abstractNumId w:val="17"/>
  </w:num>
  <w:num w:numId="8">
    <w:abstractNumId w:val="9"/>
  </w:num>
  <w:num w:numId="9">
    <w:abstractNumId w:val="5"/>
  </w:num>
  <w:num w:numId="10">
    <w:abstractNumId w:val="24"/>
  </w:num>
  <w:num w:numId="11">
    <w:abstractNumId w:val="20"/>
  </w:num>
  <w:num w:numId="12">
    <w:abstractNumId w:val="7"/>
  </w:num>
  <w:num w:numId="13">
    <w:abstractNumId w:val="6"/>
  </w:num>
  <w:num w:numId="14">
    <w:abstractNumId w:val="22"/>
  </w:num>
  <w:num w:numId="15">
    <w:abstractNumId w:val="11"/>
  </w:num>
  <w:num w:numId="16">
    <w:abstractNumId w:val="1"/>
  </w:num>
  <w:num w:numId="17">
    <w:abstractNumId w:val="0"/>
  </w:num>
  <w:num w:numId="18">
    <w:abstractNumId w:val="23"/>
  </w:num>
  <w:num w:numId="19">
    <w:abstractNumId w:val="4"/>
  </w:num>
  <w:num w:numId="20">
    <w:abstractNumId w:val="8"/>
  </w:num>
  <w:num w:numId="21">
    <w:abstractNumId w:val="13"/>
  </w:num>
  <w:num w:numId="22">
    <w:abstractNumId w:val="2"/>
  </w:num>
  <w:num w:numId="23">
    <w:abstractNumId w:val="12"/>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zM1MTYxNDA1NjdU0lEKTi0uzszPAykwNKwFAAedElAtAAAA"/>
    <w:docVar w:name="BillingContact" w:val=" "/>
    <w:docVar w:name="BillingContact_C" w:val=" "/>
    <w:docVar w:name="BillingContact_S" w:val=" "/>
    <w:docVar w:name="ClinicalCoordinator" w:val=" "/>
    <w:docVar w:name="ClinicalCoordinator_C" w:val=" "/>
    <w:docVar w:name="ClinicalCoordinator_S" w:val=" "/>
    <w:docVar w:name="Dean" w:val=" "/>
    <w:docVar w:name="Dean_C" w:val=" "/>
    <w:docVar w:name="Dean_S" w:val=" "/>
    <w:docVar w:name="MedicalDirector" w:val=" "/>
    <w:docVar w:name="MedicalDirector_C" w:val=" "/>
    <w:docVar w:name="MedicalDirector_S" w:val=" "/>
    <w:docVar w:name="President" w:val=" "/>
    <w:docVar w:name="President_C" w:val=" "/>
    <w:docVar w:name="President_S" w:val=" "/>
    <w:docVar w:name="ProgramDirector" w:val=" "/>
    <w:docVar w:name="ProgramDirector_C" w:val=" "/>
    <w:docVar w:name="ProgramDirector_S" w:val=" "/>
    <w:docVar w:name="VicePresident" w:val=" "/>
    <w:docVar w:name="VicePresident_C" w:val=" "/>
    <w:docVar w:name="VicePresident_S" w:val=" "/>
  </w:docVars>
  <w:rsids>
    <w:rsidRoot w:val="00122EBE"/>
    <w:rsid w:val="00001A2A"/>
    <w:rsid w:val="000137F9"/>
    <w:rsid w:val="0002482F"/>
    <w:rsid w:val="00043615"/>
    <w:rsid w:val="00045CC4"/>
    <w:rsid w:val="00057DFD"/>
    <w:rsid w:val="00060B05"/>
    <w:rsid w:val="00061F0A"/>
    <w:rsid w:val="00076EC6"/>
    <w:rsid w:val="00094163"/>
    <w:rsid w:val="00094D41"/>
    <w:rsid w:val="000B2DE3"/>
    <w:rsid w:val="000C2B66"/>
    <w:rsid w:val="000D3EC8"/>
    <w:rsid w:val="000E5A2E"/>
    <w:rsid w:val="001141FE"/>
    <w:rsid w:val="00120C79"/>
    <w:rsid w:val="001223B4"/>
    <w:rsid w:val="00122770"/>
    <w:rsid w:val="00122EBE"/>
    <w:rsid w:val="00135B21"/>
    <w:rsid w:val="0014585B"/>
    <w:rsid w:val="00153657"/>
    <w:rsid w:val="001568F0"/>
    <w:rsid w:val="00162A92"/>
    <w:rsid w:val="00174F8C"/>
    <w:rsid w:val="0017502D"/>
    <w:rsid w:val="00191F53"/>
    <w:rsid w:val="001934F5"/>
    <w:rsid w:val="00193EDD"/>
    <w:rsid w:val="001954F7"/>
    <w:rsid w:val="00195E7E"/>
    <w:rsid w:val="001B29D1"/>
    <w:rsid w:val="001B3812"/>
    <w:rsid w:val="001C08DC"/>
    <w:rsid w:val="001D49C1"/>
    <w:rsid w:val="001F1382"/>
    <w:rsid w:val="001F1A42"/>
    <w:rsid w:val="001F46E1"/>
    <w:rsid w:val="00203D71"/>
    <w:rsid w:val="00205AE0"/>
    <w:rsid w:val="0021264F"/>
    <w:rsid w:val="00236F64"/>
    <w:rsid w:val="00242EDA"/>
    <w:rsid w:val="00256562"/>
    <w:rsid w:val="00260A81"/>
    <w:rsid w:val="0028516F"/>
    <w:rsid w:val="00285CD0"/>
    <w:rsid w:val="00286784"/>
    <w:rsid w:val="002950F6"/>
    <w:rsid w:val="002953B0"/>
    <w:rsid w:val="002B59B9"/>
    <w:rsid w:val="002D0AF9"/>
    <w:rsid w:val="002D174A"/>
    <w:rsid w:val="002E1363"/>
    <w:rsid w:val="002E19AF"/>
    <w:rsid w:val="002E56A7"/>
    <w:rsid w:val="002E6ACE"/>
    <w:rsid w:val="002F091B"/>
    <w:rsid w:val="002F0DB4"/>
    <w:rsid w:val="0030530C"/>
    <w:rsid w:val="00306000"/>
    <w:rsid w:val="00322A72"/>
    <w:rsid w:val="0033065A"/>
    <w:rsid w:val="003358B9"/>
    <w:rsid w:val="00342564"/>
    <w:rsid w:val="00344DD5"/>
    <w:rsid w:val="00356A07"/>
    <w:rsid w:val="00366CDE"/>
    <w:rsid w:val="003845B7"/>
    <w:rsid w:val="003906E0"/>
    <w:rsid w:val="003A5982"/>
    <w:rsid w:val="003B01C6"/>
    <w:rsid w:val="003D76FA"/>
    <w:rsid w:val="003E7F8B"/>
    <w:rsid w:val="003F2696"/>
    <w:rsid w:val="003F3E92"/>
    <w:rsid w:val="003F6A5D"/>
    <w:rsid w:val="003F7E4F"/>
    <w:rsid w:val="00405F3D"/>
    <w:rsid w:val="00412D5B"/>
    <w:rsid w:val="0041352D"/>
    <w:rsid w:val="00424BEC"/>
    <w:rsid w:val="0042724B"/>
    <w:rsid w:val="00432BDE"/>
    <w:rsid w:val="004374F9"/>
    <w:rsid w:val="00454ECD"/>
    <w:rsid w:val="0045524D"/>
    <w:rsid w:val="004664E0"/>
    <w:rsid w:val="00487163"/>
    <w:rsid w:val="004A5022"/>
    <w:rsid w:val="004B1B7C"/>
    <w:rsid w:val="004B7AC7"/>
    <w:rsid w:val="004D000E"/>
    <w:rsid w:val="004F0F37"/>
    <w:rsid w:val="004F5712"/>
    <w:rsid w:val="00502134"/>
    <w:rsid w:val="00523EC9"/>
    <w:rsid w:val="00531160"/>
    <w:rsid w:val="00540F9B"/>
    <w:rsid w:val="0054414B"/>
    <w:rsid w:val="0057066C"/>
    <w:rsid w:val="00573064"/>
    <w:rsid w:val="005838B9"/>
    <w:rsid w:val="005968F2"/>
    <w:rsid w:val="005A185B"/>
    <w:rsid w:val="005A349E"/>
    <w:rsid w:val="005B02C9"/>
    <w:rsid w:val="005B0FE3"/>
    <w:rsid w:val="005D6BF0"/>
    <w:rsid w:val="005F2586"/>
    <w:rsid w:val="0060573F"/>
    <w:rsid w:val="00605CC9"/>
    <w:rsid w:val="00615D98"/>
    <w:rsid w:val="0062156E"/>
    <w:rsid w:val="006264E0"/>
    <w:rsid w:val="00630E55"/>
    <w:rsid w:val="006416D7"/>
    <w:rsid w:val="006614C5"/>
    <w:rsid w:val="00676798"/>
    <w:rsid w:val="00681ED8"/>
    <w:rsid w:val="006A27B7"/>
    <w:rsid w:val="006A3935"/>
    <w:rsid w:val="006B2408"/>
    <w:rsid w:val="006B7F08"/>
    <w:rsid w:val="006C1319"/>
    <w:rsid w:val="006C17BC"/>
    <w:rsid w:val="006D3978"/>
    <w:rsid w:val="006D4937"/>
    <w:rsid w:val="006E43D7"/>
    <w:rsid w:val="006E740A"/>
    <w:rsid w:val="00715519"/>
    <w:rsid w:val="00715E2C"/>
    <w:rsid w:val="0073385D"/>
    <w:rsid w:val="00733E1F"/>
    <w:rsid w:val="00744000"/>
    <w:rsid w:val="00745D00"/>
    <w:rsid w:val="00750448"/>
    <w:rsid w:val="00760D04"/>
    <w:rsid w:val="00762E13"/>
    <w:rsid w:val="00772B03"/>
    <w:rsid w:val="00777A2E"/>
    <w:rsid w:val="00783CC4"/>
    <w:rsid w:val="007B1A06"/>
    <w:rsid w:val="007D21F7"/>
    <w:rsid w:val="007E3434"/>
    <w:rsid w:val="007F799F"/>
    <w:rsid w:val="0080249A"/>
    <w:rsid w:val="00805FB8"/>
    <w:rsid w:val="00807C18"/>
    <w:rsid w:val="00813314"/>
    <w:rsid w:val="0082563F"/>
    <w:rsid w:val="00865323"/>
    <w:rsid w:val="008734FF"/>
    <w:rsid w:val="008A03F5"/>
    <w:rsid w:val="008B6221"/>
    <w:rsid w:val="008B6638"/>
    <w:rsid w:val="008B6CC6"/>
    <w:rsid w:val="008C10A0"/>
    <w:rsid w:val="008C445D"/>
    <w:rsid w:val="008D1FE7"/>
    <w:rsid w:val="008D686C"/>
    <w:rsid w:val="008F3BB7"/>
    <w:rsid w:val="00904A3F"/>
    <w:rsid w:val="009203E3"/>
    <w:rsid w:val="00932EAA"/>
    <w:rsid w:val="00933832"/>
    <w:rsid w:val="00940340"/>
    <w:rsid w:val="00944BA3"/>
    <w:rsid w:val="0094698D"/>
    <w:rsid w:val="0095096A"/>
    <w:rsid w:val="009513F3"/>
    <w:rsid w:val="00951899"/>
    <w:rsid w:val="00962F5B"/>
    <w:rsid w:val="0097032C"/>
    <w:rsid w:val="00984E8A"/>
    <w:rsid w:val="00996170"/>
    <w:rsid w:val="009A30D2"/>
    <w:rsid w:val="009B64CB"/>
    <w:rsid w:val="009E1629"/>
    <w:rsid w:val="00A00AED"/>
    <w:rsid w:val="00A02B30"/>
    <w:rsid w:val="00A25B61"/>
    <w:rsid w:val="00A42C97"/>
    <w:rsid w:val="00A4351B"/>
    <w:rsid w:val="00A71A81"/>
    <w:rsid w:val="00A87BBF"/>
    <w:rsid w:val="00A9627C"/>
    <w:rsid w:val="00A96469"/>
    <w:rsid w:val="00AA5254"/>
    <w:rsid w:val="00AB4D98"/>
    <w:rsid w:val="00AC3E5A"/>
    <w:rsid w:val="00AD028A"/>
    <w:rsid w:val="00AE598E"/>
    <w:rsid w:val="00B172C8"/>
    <w:rsid w:val="00B277CB"/>
    <w:rsid w:val="00B347FE"/>
    <w:rsid w:val="00B64C7C"/>
    <w:rsid w:val="00B64EBD"/>
    <w:rsid w:val="00B9770A"/>
    <w:rsid w:val="00BA4F4B"/>
    <w:rsid w:val="00BB5830"/>
    <w:rsid w:val="00BC2E1E"/>
    <w:rsid w:val="00BC7738"/>
    <w:rsid w:val="00BF4D61"/>
    <w:rsid w:val="00C02003"/>
    <w:rsid w:val="00C14206"/>
    <w:rsid w:val="00C20F7F"/>
    <w:rsid w:val="00C212AF"/>
    <w:rsid w:val="00C41803"/>
    <w:rsid w:val="00C47145"/>
    <w:rsid w:val="00C5453C"/>
    <w:rsid w:val="00C61892"/>
    <w:rsid w:val="00C8190B"/>
    <w:rsid w:val="00C8437F"/>
    <w:rsid w:val="00C9728C"/>
    <w:rsid w:val="00CA27C6"/>
    <w:rsid w:val="00CA4CF5"/>
    <w:rsid w:val="00CA6EB1"/>
    <w:rsid w:val="00CB00E0"/>
    <w:rsid w:val="00CB7DB4"/>
    <w:rsid w:val="00CC1564"/>
    <w:rsid w:val="00CC53B1"/>
    <w:rsid w:val="00CD02FF"/>
    <w:rsid w:val="00CD27E1"/>
    <w:rsid w:val="00CD5E50"/>
    <w:rsid w:val="00CE0FC7"/>
    <w:rsid w:val="00CE59CD"/>
    <w:rsid w:val="00D01E68"/>
    <w:rsid w:val="00D22E7B"/>
    <w:rsid w:val="00D2518E"/>
    <w:rsid w:val="00D32B5F"/>
    <w:rsid w:val="00D4120A"/>
    <w:rsid w:val="00D442E4"/>
    <w:rsid w:val="00D55E67"/>
    <w:rsid w:val="00D56433"/>
    <w:rsid w:val="00D64BE9"/>
    <w:rsid w:val="00D66156"/>
    <w:rsid w:val="00D668B4"/>
    <w:rsid w:val="00D67087"/>
    <w:rsid w:val="00D811D5"/>
    <w:rsid w:val="00D91953"/>
    <w:rsid w:val="00D92C7A"/>
    <w:rsid w:val="00D937B6"/>
    <w:rsid w:val="00D95015"/>
    <w:rsid w:val="00DB001D"/>
    <w:rsid w:val="00DB624E"/>
    <w:rsid w:val="00DF6C9A"/>
    <w:rsid w:val="00E014C5"/>
    <w:rsid w:val="00E028FC"/>
    <w:rsid w:val="00E033EB"/>
    <w:rsid w:val="00E33A9E"/>
    <w:rsid w:val="00E40B78"/>
    <w:rsid w:val="00E5548B"/>
    <w:rsid w:val="00E623AF"/>
    <w:rsid w:val="00E81B36"/>
    <w:rsid w:val="00E91A27"/>
    <w:rsid w:val="00E947BE"/>
    <w:rsid w:val="00EA1A78"/>
    <w:rsid w:val="00EB0D3D"/>
    <w:rsid w:val="00EB357F"/>
    <w:rsid w:val="00EB5DC2"/>
    <w:rsid w:val="00EC6BF0"/>
    <w:rsid w:val="00ED7482"/>
    <w:rsid w:val="00EE14E1"/>
    <w:rsid w:val="00F11ED4"/>
    <w:rsid w:val="00F24DA2"/>
    <w:rsid w:val="00F27759"/>
    <w:rsid w:val="00F31567"/>
    <w:rsid w:val="00F60444"/>
    <w:rsid w:val="00F9352D"/>
    <w:rsid w:val="00FA535C"/>
    <w:rsid w:val="00FB566B"/>
    <w:rsid w:val="00FC56E3"/>
    <w:rsid w:val="00FD2300"/>
    <w:rsid w:val="00FD33D4"/>
    <w:rsid w:val="00FE3632"/>
    <w:rsid w:val="00FE3649"/>
    <w:rsid w:val="00FE3FF5"/>
    <w:rsid w:val="00FE7F08"/>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oNotEmbedSmartTag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6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1954F7"/>
    <w:rPr>
      <w:sz w:val="24"/>
      <w:szCs w:val="24"/>
    </w:rPr>
  </w:style>
  <w:style w:type="paragraph" w:styleId="ListParagraph">
    <w:name w:val="List Paragraph"/>
    <w:basedOn w:val="Normal"/>
    <w:uiPriority w:val="72"/>
    <w:qFormat/>
    <w:rsid w:val="00C5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4252-8296-4841-A8A3-D06D5C80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2</cp:revision>
  <cp:lastPrinted>2019-04-08T16:29:00Z</cp:lastPrinted>
  <dcterms:created xsi:type="dcterms:W3CDTF">2019-09-24T13:18:00Z</dcterms:created>
  <dcterms:modified xsi:type="dcterms:W3CDTF">2019-09-24T13:18:00Z</dcterms:modified>
</cp:coreProperties>
</file>