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D50" w:rsidRPr="007A4D50" w:rsidRDefault="007A4D50" w:rsidP="007A4D50">
      <w:pPr>
        <w:spacing w:after="0"/>
        <w:jc w:val="center"/>
        <w:rPr>
          <w:b/>
          <w:sz w:val="36"/>
          <w:szCs w:val="36"/>
        </w:rPr>
      </w:pPr>
      <w:bookmarkStart w:id="0" w:name="_GoBack"/>
      <w:bookmarkEnd w:id="0"/>
      <w:r w:rsidRPr="007A4D50">
        <w:rPr>
          <w:b/>
          <w:sz w:val="36"/>
          <w:szCs w:val="36"/>
        </w:rPr>
        <w:t xml:space="preserve">General Education </w:t>
      </w:r>
      <w:r w:rsidR="005D409F">
        <w:rPr>
          <w:b/>
          <w:sz w:val="36"/>
          <w:szCs w:val="36"/>
        </w:rPr>
        <w:t xml:space="preserve">Program </w:t>
      </w:r>
      <w:r w:rsidRPr="007A4D50">
        <w:rPr>
          <w:b/>
          <w:sz w:val="36"/>
          <w:szCs w:val="36"/>
        </w:rPr>
        <w:t>Review Ad Hoc Committee</w:t>
      </w:r>
    </w:p>
    <w:p w:rsidR="007A4D50" w:rsidRPr="007A4D50" w:rsidRDefault="00E17627" w:rsidP="007A4D50">
      <w:pPr>
        <w:spacing w:after="0"/>
        <w:jc w:val="center"/>
        <w:rPr>
          <w:i/>
        </w:rPr>
      </w:pPr>
      <w:r>
        <w:rPr>
          <w:i/>
        </w:rPr>
        <w:t>Friday</w:t>
      </w:r>
      <w:r w:rsidR="0082039F">
        <w:rPr>
          <w:i/>
        </w:rPr>
        <w:t xml:space="preserve">, </w:t>
      </w:r>
      <w:r w:rsidR="002404B1">
        <w:rPr>
          <w:i/>
        </w:rPr>
        <w:t>November 6,</w:t>
      </w:r>
      <w:r>
        <w:rPr>
          <w:i/>
        </w:rPr>
        <w:t xml:space="preserve"> </w:t>
      </w:r>
      <w:r w:rsidR="007A4D50" w:rsidRPr="007A4D50">
        <w:rPr>
          <w:i/>
        </w:rPr>
        <w:t>2015</w:t>
      </w:r>
    </w:p>
    <w:p w:rsidR="007A4D50" w:rsidRDefault="00E17627" w:rsidP="007A4D50">
      <w:pPr>
        <w:spacing w:after="0"/>
        <w:jc w:val="center"/>
      </w:pPr>
      <w:r>
        <w:t>3:00 p</w:t>
      </w:r>
      <w:r w:rsidR="007A4D50">
        <w:t>.</w:t>
      </w:r>
      <w:r>
        <w:t>m.</w:t>
      </w:r>
    </w:p>
    <w:p w:rsidR="007A4D50" w:rsidRDefault="002F43E8" w:rsidP="007A4D50">
      <w:pPr>
        <w:spacing w:after="0"/>
        <w:jc w:val="center"/>
      </w:pPr>
      <w:r>
        <w:t xml:space="preserve">Thomas Edison (Lee) Campus:  </w:t>
      </w:r>
      <w:r w:rsidR="00E17627">
        <w:t>AA-</w:t>
      </w:r>
      <w:r w:rsidR="009814B9">
        <w:t>168</w:t>
      </w:r>
    </w:p>
    <w:p w:rsidR="00DB431A" w:rsidRDefault="002404B1" w:rsidP="002F43E8">
      <w:pPr>
        <w:spacing w:after="0"/>
        <w:jc w:val="center"/>
      </w:pPr>
      <w:r>
        <w:t>Collier: M-120A</w:t>
      </w:r>
    </w:p>
    <w:p w:rsidR="007A4D50" w:rsidRDefault="007A4D50" w:rsidP="007A4D50">
      <w:pPr>
        <w:spacing w:after="0"/>
        <w:jc w:val="center"/>
      </w:pPr>
    </w:p>
    <w:p w:rsidR="007A4D50" w:rsidRDefault="005D409F" w:rsidP="007A4D50">
      <w:pPr>
        <w:spacing w:after="0"/>
        <w:jc w:val="center"/>
        <w:rPr>
          <w:b/>
        </w:rPr>
      </w:pPr>
      <w:r>
        <w:rPr>
          <w:b/>
          <w:sz w:val="28"/>
          <w:szCs w:val="28"/>
        </w:rPr>
        <w:t>Minutes</w:t>
      </w:r>
    </w:p>
    <w:p w:rsidR="007A4D50" w:rsidRDefault="007A4D50" w:rsidP="007A4D50">
      <w:pPr>
        <w:spacing w:after="0"/>
        <w:jc w:val="center"/>
      </w:pPr>
    </w:p>
    <w:p w:rsidR="005D409F" w:rsidRDefault="005D409F" w:rsidP="005D409F">
      <w:pPr>
        <w:spacing w:after="0"/>
      </w:pPr>
      <w:r w:rsidRPr="00C178E1">
        <w:rPr>
          <w:b/>
        </w:rPr>
        <w:t>Attendees</w:t>
      </w:r>
      <w:r>
        <w:t xml:space="preserve">: </w:t>
      </w:r>
      <w:r w:rsidR="00D22CB7">
        <w:t xml:space="preserve">Professor Don Ransford, </w:t>
      </w:r>
      <w:r>
        <w:t>Dr. Eileen DeLuca, Dr. Rebecca Harris,</w:t>
      </w:r>
      <w:r w:rsidR="004B326B">
        <w:t xml:space="preserve"> Dr. Brian Page,</w:t>
      </w:r>
      <w:r>
        <w:t xml:space="preserve"> </w:t>
      </w:r>
      <w:r w:rsidR="00B77FCC">
        <w:t xml:space="preserve">Jane </w:t>
      </w:r>
      <w:r w:rsidR="00E85B13">
        <w:t>Charles</w:t>
      </w:r>
      <w:r w:rsidR="00E17627">
        <w:t>, Dr. Lisa McGarity</w:t>
      </w:r>
      <w:r w:rsidR="00B77FCC">
        <w:t>, Guest: Dr. Denis Wright</w:t>
      </w:r>
    </w:p>
    <w:p w:rsidR="005D409F" w:rsidRDefault="005D409F" w:rsidP="005D409F">
      <w:pPr>
        <w:spacing w:after="0"/>
      </w:pPr>
    </w:p>
    <w:p w:rsidR="002D2F92" w:rsidRDefault="002D2F92" w:rsidP="005D409F">
      <w:pPr>
        <w:spacing w:after="0"/>
      </w:pPr>
      <w:r>
        <w:t xml:space="preserve">The committee approved the minutes from the </w:t>
      </w:r>
      <w:r w:rsidR="00B77FCC">
        <w:t>November</w:t>
      </w:r>
      <w:r>
        <w:t>, 2015 meeting</w:t>
      </w:r>
      <w:r w:rsidR="00E85B13">
        <w:t xml:space="preserve"> with one correction to Professor Charles’ last name</w:t>
      </w:r>
      <w:r>
        <w:t>.</w:t>
      </w:r>
    </w:p>
    <w:p w:rsidR="002D2F92" w:rsidRDefault="002D2F92" w:rsidP="005D409F">
      <w:pPr>
        <w:spacing w:after="0"/>
      </w:pPr>
    </w:p>
    <w:p w:rsidR="002404B1" w:rsidRDefault="002D2F92" w:rsidP="005D409F">
      <w:pPr>
        <w:spacing w:after="0"/>
      </w:pPr>
      <w:r>
        <w:t xml:space="preserve">Don provided an update from the </w:t>
      </w:r>
      <w:r w:rsidR="002404B1">
        <w:t xml:space="preserve">Curriculum Committee </w:t>
      </w:r>
      <w:r>
        <w:t>me</w:t>
      </w:r>
      <w:r w:rsidR="00471B78">
        <w:t>eting.  Earlier in the day, the Curriculum Committee</w:t>
      </w:r>
      <w:r>
        <w:t xml:space="preserve"> </w:t>
      </w:r>
      <w:r w:rsidR="002404B1">
        <w:t xml:space="preserve">approved the </w:t>
      </w:r>
      <w:r w:rsidR="00B77FCC">
        <w:t>propos</w:t>
      </w:r>
      <w:r w:rsidR="00540CBE">
        <w:t>ed new language for Roman numeral</w:t>
      </w:r>
      <w:r w:rsidR="00B77FCC">
        <w:t xml:space="preserve"> IV in the Common Course outline.  He also shared that one concern was raised about the phase-in plan.  Changes to course syllabi may mean that syllabi need to </w:t>
      </w:r>
      <w:r w:rsidR="00540CBE">
        <w:t xml:space="preserve">be </w:t>
      </w:r>
      <w:r w:rsidR="00B77FCC">
        <w:t>sent to SCNS for review, which may lead to changes in course numbers in a few cases.  Dr. Wright suggested the SCNS review may not be necessary in all cases.</w:t>
      </w:r>
    </w:p>
    <w:p w:rsidR="00B77FCC" w:rsidRDefault="00B77FCC" w:rsidP="00B77FCC">
      <w:pPr>
        <w:spacing w:after="0"/>
      </w:pPr>
    </w:p>
    <w:p w:rsidR="00B77FCC" w:rsidRDefault="00B77FCC" w:rsidP="00B77FCC">
      <w:pPr>
        <w:spacing w:after="0"/>
      </w:pPr>
      <w:r>
        <w:t xml:space="preserve">Don shared that he had completed a PowerPoint with audio narration for the upcoming online “Academic Assessment” workshop.  This workshop will be available in the spring semester. </w:t>
      </w:r>
    </w:p>
    <w:p w:rsidR="00B77FCC" w:rsidRDefault="00B77FCC" w:rsidP="005D409F">
      <w:pPr>
        <w:spacing w:after="0"/>
      </w:pPr>
    </w:p>
    <w:p w:rsidR="00B77FCC" w:rsidRDefault="00B77FCC" w:rsidP="005D409F">
      <w:pPr>
        <w:spacing w:after="0"/>
      </w:pPr>
      <w:r>
        <w:t>The committee discussed the purpose, responsibilities, membership and meeting schedule for the proposed General Education Council. The committee discussed the rotation schedule for members and how many years each member would serve.</w:t>
      </w:r>
    </w:p>
    <w:p w:rsidR="00485EF9" w:rsidRDefault="00485EF9" w:rsidP="005D409F">
      <w:pPr>
        <w:spacing w:after="0"/>
      </w:pPr>
    </w:p>
    <w:p w:rsidR="00485EF9" w:rsidRDefault="00485EF9" w:rsidP="005D409F">
      <w:pPr>
        <w:spacing w:after="0"/>
      </w:pPr>
      <w:r>
        <w:t>Jane noted that “Library Science” rather than “Library Sciences” is the correct distinction for the discipline.</w:t>
      </w:r>
    </w:p>
    <w:p w:rsidR="002D2F92" w:rsidRDefault="002D2F92" w:rsidP="005D409F">
      <w:pPr>
        <w:spacing w:after="0"/>
      </w:pPr>
    </w:p>
    <w:p w:rsidR="00B77FCC" w:rsidRDefault="00B77FCC" w:rsidP="005D409F">
      <w:pPr>
        <w:spacing w:after="0"/>
      </w:pPr>
      <w:r>
        <w:t>Dr. Wright shared a draft of a letter he composed to faculty regarding a meeting on January 5</w:t>
      </w:r>
      <w:r w:rsidR="00094C3B">
        <w:t>, at 1</w:t>
      </w:r>
      <w:r w:rsidR="004B70A6">
        <w:t xml:space="preserve"> p</w:t>
      </w:r>
      <w:r w:rsidR="00094C3B">
        <w:t>.</w:t>
      </w:r>
      <w:r w:rsidR="004B70A6">
        <w:t>m</w:t>
      </w:r>
      <w:r>
        <w:t>. The letter outlined a plan for the committee to update faculty on the work of the General Education Program Review committee</w:t>
      </w:r>
      <w:r w:rsidR="004B70A6">
        <w:t xml:space="preserve"> and for the faculty to then work in discipline groups to begin</w:t>
      </w:r>
      <w:r>
        <w:t xml:space="preserve"> a review of syllabi </w:t>
      </w:r>
      <w:r w:rsidR="00E85B13">
        <w:t xml:space="preserve">to identify integral (primary) and supplemental (secondary) General Education competencies. </w:t>
      </w:r>
      <w:r w:rsidR="004B70A6">
        <w:t xml:space="preserve"> Dr. Wright plans to invite chairs, directors, and program coordinators to a lunc</w:t>
      </w:r>
      <w:r w:rsidR="00094C3B">
        <w:t>h and discussion before the 1 p.m.</w:t>
      </w:r>
      <w:r w:rsidR="004B70A6">
        <w:t xml:space="preserve"> meeting with the entire faculty. </w:t>
      </w:r>
    </w:p>
    <w:p w:rsidR="00E85B13" w:rsidRDefault="00E85B13" w:rsidP="005D409F">
      <w:pPr>
        <w:spacing w:after="0"/>
      </w:pPr>
    </w:p>
    <w:p w:rsidR="00E85B13" w:rsidRDefault="00E85B13" w:rsidP="005D409F">
      <w:pPr>
        <w:spacing w:after="0"/>
      </w:pPr>
      <w:r>
        <w:t>Dr. Wright shared a suggested timeline that moves the implementation of the new General Education Program forward to January 2017.  The committee discussed ways to support the advanced timeline. Committee me</w:t>
      </w:r>
      <w:r w:rsidR="00094C3B">
        <w:t>mbers suggested that department</w:t>
      </w:r>
      <w:r>
        <w:t xml:space="preserve">s begin with the courses that impact the most students </w:t>
      </w:r>
      <w:r>
        <w:lastRenderedPageBreak/>
        <w:t>when prioritizing the order of course revision.</w:t>
      </w:r>
      <w:r w:rsidR="004B70A6">
        <w:t xml:space="preserve">  The committee also discussed the need to be firm with deadlines in order to achieve the January 2017 completion goal.</w:t>
      </w:r>
    </w:p>
    <w:p w:rsidR="00E85B13" w:rsidRDefault="00E85B13" w:rsidP="005D409F">
      <w:pPr>
        <w:spacing w:after="0"/>
      </w:pPr>
    </w:p>
    <w:p w:rsidR="00E85B13" w:rsidRDefault="00E85B13" w:rsidP="005D409F">
      <w:pPr>
        <w:spacing w:after="0"/>
      </w:pPr>
      <w:r>
        <w:t>Committee members discussed the professional development component of the new General Education Program implementation.  In order to illuminate the nature of the workshop, the idea of having a series branded as “Meeting of the Minds” was proposed.  In these workshops, participants would focus on sharing, revising, and building assignments related to a given competency.  The committee agreed that each member could be respo</w:t>
      </w:r>
      <w:r w:rsidR="00BC220D">
        <w:t>nsible for leading one of the “Meeting of the M</w:t>
      </w:r>
      <w:r>
        <w:t>inds” session:</w:t>
      </w:r>
    </w:p>
    <w:p w:rsidR="00B7524D" w:rsidRDefault="00B7524D" w:rsidP="00B7524D">
      <w:pPr>
        <w:pStyle w:val="Default"/>
        <w:rPr>
          <w:b/>
          <w:bCs/>
          <w:color w:val="auto"/>
          <w:sz w:val="22"/>
          <w:szCs w:val="22"/>
        </w:rPr>
      </w:pPr>
    </w:p>
    <w:tbl>
      <w:tblPr>
        <w:tblStyle w:val="TableGrid"/>
        <w:tblW w:w="0" w:type="auto"/>
        <w:jc w:val="center"/>
        <w:tblLook w:val="04A0" w:firstRow="1" w:lastRow="0" w:firstColumn="1" w:lastColumn="0" w:noHBand="0" w:noVBand="1"/>
      </w:tblPr>
      <w:tblGrid>
        <w:gridCol w:w="4945"/>
        <w:gridCol w:w="2610"/>
      </w:tblGrid>
      <w:tr w:rsidR="00B7524D" w:rsidTr="004B70A6">
        <w:trPr>
          <w:jc w:val="center"/>
        </w:trPr>
        <w:tc>
          <w:tcPr>
            <w:tcW w:w="4945" w:type="dxa"/>
          </w:tcPr>
          <w:p w:rsidR="00B7524D" w:rsidRPr="00485EF9" w:rsidRDefault="00B7524D" w:rsidP="00B7524D">
            <w:pPr>
              <w:pStyle w:val="Default"/>
              <w:rPr>
                <w:rFonts w:asciiTheme="minorHAnsi" w:hAnsiTheme="minorHAnsi"/>
                <w:b/>
              </w:rPr>
            </w:pPr>
            <w:r w:rsidRPr="00485EF9">
              <w:rPr>
                <w:rFonts w:asciiTheme="minorHAnsi" w:hAnsiTheme="minorHAnsi"/>
                <w:b/>
              </w:rPr>
              <w:t>General Education Competency</w:t>
            </w:r>
          </w:p>
        </w:tc>
        <w:tc>
          <w:tcPr>
            <w:tcW w:w="2610" w:type="dxa"/>
          </w:tcPr>
          <w:p w:rsidR="00B7524D" w:rsidRPr="00485EF9" w:rsidRDefault="00B7524D" w:rsidP="00B7524D">
            <w:pPr>
              <w:pStyle w:val="Default"/>
              <w:rPr>
                <w:rFonts w:asciiTheme="minorHAnsi" w:hAnsiTheme="minorHAnsi"/>
                <w:b/>
              </w:rPr>
            </w:pPr>
            <w:r w:rsidRPr="00485EF9">
              <w:rPr>
                <w:rFonts w:asciiTheme="minorHAnsi" w:hAnsiTheme="minorHAnsi"/>
                <w:b/>
              </w:rPr>
              <w:t>“Meeting of the Minds” Facilitator</w:t>
            </w:r>
          </w:p>
        </w:tc>
      </w:tr>
      <w:tr w:rsidR="00B7524D" w:rsidTr="004B70A6">
        <w:trPr>
          <w:jc w:val="center"/>
        </w:trPr>
        <w:tc>
          <w:tcPr>
            <w:tcW w:w="4945" w:type="dxa"/>
          </w:tcPr>
          <w:p w:rsidR="00B7524D" w:rsidRPr="008476EB" w:rsidRDefault="00B7524D" w:rsidP="00B7524D">
            <w:pPr>
              <w:pStyle w:val="Default"/>
              <w:rPr>
                <w:rFonts w:asciiTheme="minorHAnsi" w:hAnsiTheme="minorHAnsi"/>
              </w:rPr>
            </w:pPr>
            <w:r w:rsidRPr="008476EB">
              <w:rPr>
                <w:rFonts w:asciiTheme="minorHAnsi" w:hAnsiTheme="minorHAnsi"/>
                <w:b/>
                <w:bCs/>
                <w:color w:val="auto"/>
              </w:rPr>
              <w:t>C</w:t>
            </w:r>
            <w:r w:rsidRPr="008476EB">
              <w:rPr>
                <w:rFonts w:asciiTheme="minorHAnsi" w:hAnsiTheme="minorHAnsi"/>
                <w:bCs/>
                <w:color w:val="auto"/>
              </w:rPr>
              <w:t xml:space="preserve">ommunicate clearly in a variety of modes and media. </w:t>
            </w:r>
          </w:p>
        </w:tc>
        <w:tc>
          <w:tcPr>
            <w:tcW w:w="2610" w:type="dxa"/>
          </w:tcPr>
          <w:p w:rsidR="00B7524D" w:rsidRPr="004B70A6" w:rsidRDefault="00B7524D" w:rsidP="00B7524D">
            <w:pPr>
              <w:pStyle w:val="Default"/>
              <w:rPr>
                <w:rFonts w:asciiTheme="minorHAnsi" w:hAnsiTheme="minorHAnsi"/>
              </w:rPr>
            </w:pPr>
            <w:r w:rsidRPr="004B70A6">
              <w:rPr>
                <w:rFonts w:asciiTheme="minorHAnsi" w:hAnsiTheme="minorHAnsi"/>
              </w:rPr>
              <w:t>Amy Trogan</w:t>
            </w:r>
          </w:p>
        </w:tc>
      </w:tr>
      <w:tr w:rsidR="00B7524D" w:rsidTr="004B70A6">
        <w:trPr>
          <w:jc w:val="center"/>
        </w:trPr>
        <w:tc>
          <w:tcPr>
            <w:tcW w:w="4945" w:type="dxa"/>
          </w:tcPr>
          <w:p w:rsidR="00B7524D" w:rsidRPr="008476EB" w:rsidRDefault="00B7524D" w:rsidP="00B7524D">
            <w:pPr>
              <w:pStyle w:val="Default"/>
              <w:rPr>
                <w:rFonts w:asciiTheme="minorHAnsi" w:hAnsiTheme="minorHAnsi"/>
              </w:rPr>
            </w:pPr>
            <w:r w:rsidRPr="008476EB">
              <w:rPr>
                <w:rFonts w:asciiTheme="minorHAnsi" w:hAnsiTheme="minorHAnsi"/>
                <w:b/>
                <w:bCs/>
                <w:color w:val="auto"/>
              </w:rPr>
              <w:t>R</w:t>
            </w:r>
            <w:r w:rsidRPr="008476EB">
              <w:rPr>
                <w:rFonts w:asciiTheme="minorHAnsi" w:hAnsiTheme="minorHAnsi"/>
                <w:bCs/>
                <w:color w:val="auto"/>
              </w:rPr>
              <w:t>esearch and examine academic and non-academic information, resources, and evidence.</w:t>
            </w:r>
          </w:p>
        </w:tc>
        <w:tc>
          <w:tcPr>
            <w:tcW w:w="2610" w:type="dxa"/>
          </w:tcPr>
          <w:p w:rsidR="00B7524D" w:rsidRPr="004B70A6" w:rsidRDefault="00B7524D" w:rsidP="00B7524D">
            <w:pPr>
              <w:pStyle w:val="Default"/>
              <w:rPr>
                <w:rFonts w:asciiTheme="minorHAnsi" w:hAnsiTheme="minorHAnsi"/>
              </w:rPr>
            </w:pPr>
            <w:r w:rsidRPr="004B70A6">
              <w:rPr>
                <w:rFonts w:asciiTheme="minorHAnsi" w:hAnsiTheme="minorHAnsi"/>
              </w:rPr>
              <w:t>Jane Charles</w:t>
            </w:r>
          </w:p>
        </w:tc>
      </w:tr>
      <w:tr w:rsidR="00B7524D" w:rsidTr="004B70A6">
        <w:trPr>
          <w:jc w:val="center"/>
        </w:trPr>
        <w:tc>
          <w:tcPr>
            <w:tcW w:w="4945" w:type="dxa"/>
          </w:tcPr>
          <w:p w:rsidR="00B7524D" w:rsidRPr="008476EB" w:rsidRDefault="00B7524D" w:rsidP="00B7524D">
            <w:pPr>
              <w:pStyle w:val="Default"/>
              <w:rPr>
                <w:rFonts w:asciiTheme="minorHAnsi" w:hAnsiTheme="minorHAnsi"/>
              </w:rPr>
            </w:pPr>
            <w:r w:rsidRPr="008476EB">
              <w:rPr>
                <w:rFonts w:asciiTheme="minorHAnsi" w:hAnsiTheme="minorHAnsi"/>
                <w:b/>
                <w:bCs/>
                <w:color w:val="auto"/>
              </w:rPr>
              <w:t>E</w:t>
            </w:r>
            <w:r w:rsidRPr="008476EB">
              <w:rPr>
                <w:rFonts w:asciiTheme="minorHAnsi" w:hAnsiTheme="minorHAnsi"/>
                <w:bCs/>
                <w:color w:val="auto"/>
              </w:rPr>
              <w:t>valuate and utilize mathematical principles, technology, scientific and quantitative data.</w:t>
            </w:r>
          </w:p>
        </w:tc>
        <w:tc>
          <w:tcPr>
            <w:tcW w:w="2610" w:type="dxa"/>
          </w:tcPr>
          <w:p w:rsidR="00B7524D" w:rsidRPr="004B70A6" w:rsidRDefault="00B7524D" w:rsidP="00B7524D">
            <w:pPr>
              <w:pStyle w:val="Default"/>
              <w:rPr>
                <w:rFonts w:asciiTheme="minorHAnsi" w:hAnsiTheme="minorHAnsi"/>
              </w:rPr>
            </w:pPr>
            <w:r w:rsidRPr="004B70A6">
              <w:rPr>
                <w:rFonts w:asciiTheme="minorHAnsi" w:hAnsiTheme="minorHAnsi"/>
              </w:rPr>
              <w:t>Lisa McGarity</w:t>
            </w:r>
          </w:p>
        </w:tc>
      </w:tr>
      <w:tr w:rsidR="00B7524D" w:rsidTr="004B70A6">
        <w:trPr>
          <w:jc w:val="center"/>
        </w:trPr>
        <w:tc>
          <w:tcPr>
            <w:tcW w:w="4945" w:type="dxa"/>
          </w:tcPr>
          <w:p w:rsidR="00B7524D" w:rsidRPr="008476EB" w:rsidRDefault="00B7524D" w:rsidP="00B7524D">
            <w:pPr>
              <w:pStyle w:val="Default"/>
              <w:rPr>
                <w:rFonts w:asciiTheme="minorHAnsi" w:hAnsiTheme="minorHAnsi"/>
              </w:rPr>
            </w:pPr>
            <w:r w:rsidRPr="008476EB">
              <w:rPr>
                <w:rFonts w:asciiTheme="minorHAnsi" w:hAnsiTheme="minorHAnsi"/>
                <w:b/>
                <w:bCs/>
                <w:color w:val="auto"/>
              </w:rPr>
              <w:t>A</w:t>
            </w:r>
            <w:r w:rsidRPr="008476EB">
              <w:rPr>
                <w:rFonts w:asciiTheme="minorHAnsi" w:hAnsiTheme="minorHAnsi"/>
                <w:bCs/>
                <w:color w:val="auto"/>
              </w:rPr>
              <w:t>nalyze and create individual and collaborative works of art, literature, and performance.</w:t>
            </w:r>
          </w:p>
        </w:tc>
        <w:tc>
          <w:tcPr>
            <w:tcW w:w="2610" w:type="dxa"/>
          </w:tcPr>
          <w:p w:rsidR="00B7524D" w:rsidRPr="004B70A6" w:rsidRDefault="00B7524D" w:rsidP="00B7524D">
            <w:pPr>
              <w:pStyle w:val="Default"/>
              <w:rPr>
                <w:rFonts w:asciiTheme="minorHAnsi" w:hAnsiTheme="minorHAnsi"/>
              </w:rPr>
            </w:pPr>
            <w:r w:rsidRPr="004B70A6">
              <w:rPr>
                <w:rFonts w:asciiTheme="minorHAnsi" w:hAnsiTheme="minorHAnsi"/>
              </w:rPr>
              <w:t>Wendy Chase</w:t>
            </w:r>
          </w:p>
        </w:tc>
      </w:tr>
      <w:tr w:rsidR="00B7524D" w:rsidTr="004B70A6">
        <w:trPr>
          <w:jc w:val="center"/>
        </w:trPr>
        <w:tc>
          <w:tcPr>
            <w:tcW w:w="4945" w:type="dxa"/>
          </w:tcPr>
          <w:p w:rsidR="00B7524D" w:rsidRPr="008476EB" w:rsidRDefault="00B7524D" w:rsidP="00B7524D">
            <w:pPr>
              <w:pStyle w:val="Default"/>
              <w:rPr>
                <w:rFonts w:asciiTheme="minorHAnsi" w:hAnsiTheme="minorHAnsi"/>
              </w:rPr>
            </w:pPr>
            <w:r w:rsidRPr="008476EB">
              <w:rPr>
                <w:rFonts w:asciiTheme="minorHAnsi" w:hAnsiTheme="minorHAnsi"/>
                <w:b/>
                <w:bCs/>
                <w:color w:val="auto"/>
              </w:rPr>
              <w:t>T</w:t>
            </w:r>
            <w:r w:rsidRPr="008476EB">
              <w:rPr>
                <w:rFonts w:asciiTheme="minorHAnsi" w:hAnsiTheme="minorHAnsi"/>
                <w:bCs/>
                <w:color w:val="auto"/>
              </w:rPr>
              <w:t>hink critically about past, present, and future questions to yield meaning and value.</w:t>
            </w:r>
          </w:p>
        </w:tc>
        <w:tc>
          <w:tcPr>
            <w:tcW w:w="2610" w:type="dxa"/>
          </w:tcPr>
          <w:p w:rsidR="00B7524D" w:rsidRPr="004B70A6" w:rsidRDefault="00B7524D" w:rsidP="00B7524D">
            <w:pPr>
              <w:pStyle w:val="Default"/>
              <w:rPr>
                <w:rFonts w:asciiTheme="minorHAnsi" w:hAnsiTheme="minorHAnsi"/>
              </w:rPr>
            </w:pPr>
            <w:r w:rsidRPr="004B70A6">
              <w:rPr>
                <w:rFonts w:asciiTheme="minorHAnsi" w:hAnsiTheme="minorHAnsi"/>
              </w:rPr>
              <w:t>Brian Page</w:t>
            </w:r>
          </w:p>
        </w:tc>
      </w:tr>
      <w:tr w:rsidR="00B7524D" w:rsidTr="004B70A6">
        <w:trPr>
          <w:jc w:val="center"/>
        </w:trPr>
        <w:tc>
          <w:tcPr>
            <w:tcW w:w="4945" w:type="dxa"/>
          </w:tcPr>
          <w:p w:rsidR="00B7524D" w:rsidRPr="008476EB" w:rsidRDefault="00B7524D" w:rsidP="00B7524D">
            <w:pPr>
              <w:pStyle w:val="Default"/>
              <w:rPr>
                <w:rFonts w:asciiTheme="minorHAnsi" w:hAnsiTheme="minorHAnsi"/>
              </w:rPr>
            </w:pPr>
            <w:r w:rsidRPr="008476EB">
              <w:rPr>
                <w:rFonts w:asciiTheme="minorHAnsi" w:hAnsiTheme="minorHAnsi"/>
                <w:b/>
                <w:bCs/>
                <w:color w:val="auto"/>
              </w:rPr>
              <w:t>I</w:t>
            </w:r>
            <w:r w:rsidRPr="008476EB">
              <w:rPr>
                <w:rFonts w:asciiTheme="minorHAnsi" w:hAnsiTheme="minorHAnsi"/>
                <w:bCs/>
                <w:color w:val="auto"/>
              </w:rPr>
              <w:t>nvestigate and engage in the transdisciplinary applications of research, learning, and knowledge.</w:t>
            </w:r>
          </w:p>
        </w:tc>
        <w:tc>
          <w:tcPr>
            <w:tcW w:w="2610" w:type="dxa"/>
          </w:tcPr>
          <w:p w:rsidR="00B7524D" w:rsidRPr="004B70A6" w:rsidRDefault="00B7524D" w:rsidP="00B7524D">
            <w:pPr>
              <w:pStyle w:val="Default"/>
              <w:rPr>
                <w:rFonts w:asciiTheme="minorHAnsi" w:hAnsiTheme="minorHAnsi"/>
              </w:rPr>
            </w:pPr>
            <w:r w:rsidRPr="004B70A6">
              <w:rPr>
                <w:rFonts w:asciiTheme="minorHAnsi" w:hAnsiTheme="minorHAnsi"/>
              </w:rPr>
              <w:t>Eileen DeLuca</w:t>
            </w:r>
          </w:p>
        </w:tc>
      </w:tr>
      <w:tr w:rsidR="00B7524D" w:rsidTr="004B70A6">
        <w:trPr>
          <w:jc w:val="center"/>
        </w:trPr>
        <w:tc>
          <w:tcPr>
            <w:tcW w:w="4945" w:type="dxa"/>
          </w:tcPr>
          <w:p w:rsidR="00B7524D" w:rsidRPr="008476EB" w:rsidRDefault="00B7524D" w:rsidP="00B7524D">
            <w:pPr>
              <w:pStyle w:val="Default"/>
              <w:rPr>
                <w:rFonts w:asciiTheme="minorHAnsi" w:hAnsiTheme="minorHAnsi"/>
              </w:rPr>
            </w:pPr>
            <w:r w:rsidRPr="008476EB">
              <w:rPr>
                <w:rFonts w:asciiTheme="minorHAnsi" w:hAnsiTheme="minorHAnsi"/>
                <w:b/>
                <w:bCs/>
                <w:color w:val="auto"/>
              </w:rPr>
              <w:t>V</w:t>
            </w:r>
            <w:r w:rsidRPr="008476EB">
              <w:rPr>
                <w:rFonts w:asciiTheme="minorHAnsi" w:hAnsiTheme="minorHAnsi"/>
                <w:bCs/>
                <w:color w:val="auto"/>
              </w:rPr>
              <w:t>isualize and engage the world from different historical, social, and cultural approaches.</w:t>
            </w:r>
          </w:p>
        </w:tc>
        <w:tc>
          <w:tcPr>
            <w:tcW w:w="2610" w:type="dxa"/>
          </w:tcPr>
          <w:p w:rsidR="00B7524D" w:rsidRPr="004B70A6" w:rsidRDefault="00B7524D" w:rsidP="00B7524D">
            <w:pPr>
              <w:pStyle w:val="Default"/>
              <w:rPr>
                <w:rFonts w:asciiTheme="minorHAnsi" w:hAnsiTheme="minorHAnsi"/>
              </w:rPr>
            </w:pPr>
            <w:r w:rsidRPr="004B70A6">
              <w:rPr>
                <w:rFonts w:asciiTheme="minorHAnsi" w:hAnsiTheme="minorHAnsi"/>
              </w:rPr>
              <w:t>Don Ransford</w:t>
            </w:r>
          </w:p>
        </w:tc>
      </w:tr>
      <w:tr w:rsidR="00B7524D" w:rsidTr="004B70A6">
        <w:trPr>
          <w:jc w:val="center"/>
        </w:trPr>
        <w:tc>
          <w:tcPr>
            <w:tcW w:w="4945" w:type="dxa"/>
          </w:tcPr>
          <w:p w:rsidR="00B7524D" w:rsidRPr="008476EB" w:rsidRDefault="00B7524D" w:rsidP="00B7524D">
            <w:pPr>
              <w:pStyle w:val="Default"/>
              <w:rPr>
                <w:rFonts w:asciiTheme="minorHAnsi" w:hAnsiTheme="minorHAnsi"/>
                <w:bCs/>
                <w:color w:val="auto"/>
              </w:rPr>
            </w:pPr>
            <w:r w:rsidRPr="008476EB">
              <w:rPr>
                <w:rFonts w:asciiTheme="minorHAnsi" w:hAnsiTheme="minorHAnsi"/>
                <w:b/>
                <w:bCs/>
                <w:color w:val="auto"/>
              </w:rPr>
              <w:t>E</w:t>
            </w:r>
            <w:r w:rsidRPr="008476EB">
              <w:rPr>
                <w:rFonts w:asciiTheme="minorHAnsi" w:hAnsiTheme="minorHAnsi"/>
                <w:bCs/>
                <w:color w:val="auto"/>
              </w:rPr>
              <w:t>ngage meanings of active citizenship in one’s community, nation, and the world.</w:t>
            </w:r>
          </w:p>
        </w:tc>
        <w:tc>
          <w:tcPr>
            <w:tcW w:w="2610" w:type="dxa"/>
          </w:tcPr>
          <w:p w:rsidR="00B7524D" w:rsidRPr="004B70A6" w:rsidRDefault="00B7524D" w:rsidP="00B7524D">
            <w:pPr>
              <w:pStyle w:val="Default"/>
              <w:rPr>
                <w:rFonts w:asciiTheme="minorHAnsi" w:hAnsiTheme="minorHAnsi"/>
              </w:rPr>
            </w:pPr>
            <w:r w:rsidRPr="004B70A6">
              <w:rPr>
                <w:rFonts w:asciiTheme="minorHAnsi" w:hAnsiTheme="minorHAnsi"/>
              </w:rPr>
              <w:t>Rebecca Harris</w:t>
            </w:r>
          </w:p>
        </w:tc>
      </w:tr>
    </w:tbl>
    <w:p w:rsidR="00B7524D" w:rsidRDefault="00B7524D" w:rsidP="00B7524D">
      <w:pPr>
        <w:pStyle w:val="Default"/>
      </w:pPr>
    </w:p>
    <w:p w:rsidR="004B70A6" w:rsidRPr="004B70A6" w:rsidRDefault="008476EB" w:rsidP="00B7524D">
      <w:pPr>
        <w:pStyle w:val="Default"/>
        <w:rPr>
          <w:rFonts w:asciiTheme="minorHAnsi" w:hAnsiTheme="minorHAnsi"/>
        </w:rPr>
      </w:pPr>
      <w:r>
        <w:rPr>
          <w:rFonts w:asciiTheme="minorHAnsi" w:hAnsiTheme="minorHAnsi"/>
        </w:rPr>
        <w:t>Don will ask committee members for potential workshop days/times.  Eileen will contact Professor McKenzie and the Professional Development committee in order to create a series through the TLC to book rooms and add to the calendar.</w:t>
      </w:r>
    </w:p>
    <w:sectPr w:rsidR="004B70A6" w:rsidRPr="004B70A6" w:rsidSect="00D61F5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23E" w:rsidRDefault="00EE223E" w:rsidP="00C649F3">
      <w:pPr>
        <w:spacing w:after="0" w:line="240" w:lineRule="auto"/>
      </w:pPr>
      <w:r>
        <w:separator/>
      </w:r>
    </w:p>
  </w:endnote>
  <w:endnote w:type="continuationSeparator" w:id="0">
    <w:p w:rsidR="00EE223E" w:rsidRDefault="00EE223E" w:rsidP="00C6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23E" w:rsidRDefault="00EE223E" w:rsidP="00C649F3">
      <w:pPr>
        <w:spacing w:after="0" w:line="240" w:lineRule="auto"/>
      </w:pPr>
      <w:r>
        <w:separator/>
      </w:r>
    </w:p>
  </w:footnote>
  <w:footnote w:type="continuationSeparator" w:id="0">
    <w:p w:rsidR="00EE223E" w:rsidRDefault="00EE223E" w:rsidP="00C6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9F3" w:rsidRDefault="00C649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5AE5"/>
    <w:multiLevelType w:val="hybridMultilevel"/>
    <w:tmpl w:val="8162F56A"/>
    <w:lvl w:ilvl="0" w:tplc="ABB6F0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0B3E1C"/>
    <w:multiLevelType w:val="hybridMultilevel"/>
    <w:tmpl w:val="FC48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40064"/>
    <w:multiLevelType w:val="hybridMultilevel"/>
    <w:tmpl w:val="1AE04D22"/>
    <w:lvl w:ilvl="0" w:tplc="120462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F15EDA"/>
    <w:multiLevelType w:val="hybridMultilevel"/>
    <w:tmpl w:val="3804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D561C"/>
    <w:multiLevelType w:val="hybridMultilevel"/>
    <w:tmpl w:val="44362E16"/>
    <w:lvl w:ilvl="0" w:tplc="3F6A3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F16DA4"/>
    <w:multiLevelType w:val="hybridMultilevel"/>
    <w:tmpl w:val="AD62F59A"/>
    <w:lvl w:ilvl="0" w:tplc="F32A3A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E269F"/>
    <w:multiLevelType w:val="hybridMultilevel"/>
    <w:tmpl w:val="AF7C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98686B"/>
    <w:multiLevelType w:val="hybridMultilevel"/>
    <w:tmpl w:val="1C40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0F227C"/>
    <w:multiLevelType w:val="hybridMultilevel"/>
    <w:tmpl w:val="500E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60EC8"/>
    <w:multiLevelType w:val="hybridMultilevel"/>
    <w:tmpl w:val="74D4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50"/>
    <w:rsid w:val="00006482"/>
    <w:rsid w:val="000561EB"/>
    <w:rsid w:val="0007246A"/>
    <w:rsid w:val="00093C80"/>
    <w:rsid w:val="00094C3B"/>
    <w:rsid w:val="00136CCF"/>
    <w:rsid w:val="00163155"/>
    <w:rsid w:val="0017238C"/>
    <w:rsid w:val="00185723"/>
    <w:rsid w:val="001A7E31"/>
    <w:rsid w:val="001D6DE5"/>
    <w:rsid w:val="001E166F"/>
    <w:rsid w:val="001F537A"/>
    <w:rsid w:val="002404B1"/>
    <w:rsid w:val="00251876"/>
    <w:rsid w:val="002879FA"/>
    <w:rsid w:val="002D2F92"/>
    <w:rsid w:val="002D734E"/>
    <w:rsid w:val="002D7BE3"/>
    <w:rsid w:val="002F200D"/>
    <w:rsid w:val="002F43E8"/>
    <w:rsid w:val="00327CC3"/>
    <w:rsid w:val="00341F51"/>
    <w:rsid w:val="003B682A"/>
    <w:rsid w:val="004376D7"/>
    <w:rsid w:val="00443FAF"/>
    <w:rsid w:val="00471B78"/>
    <w:rsid w:val="00471EF3"/>
    <w:rsid w:val="00485EF9"/>
    <w:rsid w:val="004A3BC3"/>
    <w:rsid w:val="004B326B"/>
    <w:rsid w:val="004B70A6"/>
    <w:rsid w:val="004D1746"/>
    <w:rsid w:val="00540CBE"/>
    <w:rsid w:val="005A257B"/>
    <w:rsid w:val="005D409F"/>
    <w:rsid w:val="006063C6"/>
    <w:rsid w:val="0063154D"/>
    <w:rsid w:val="006564FF"/>
    <w:rsid w:val="006603AE"/>
    <w:rsid w:val="00661B8E"/>
    <w:rsid w:val="00666760"/>
    <w:rsid w:val="00670C76"/>
    <w:rsid w:val="00671D6E"/>
    <w:rsid w:val="00682F13"/>
    <w:rsid w:val="006879FE"/>
    <w:rsid w:val="00692811"/>
    <w:rsid w:val="006C024B"/>
    <w:rsid w:val="006D1A15"/>
    <w:rsid w:val="00756B7C"/>
    <w:rsid w:val="007A3ABB"/>
    <w:rsid w:val="007A4D50"/>
    <w:rsid w:val="007B55F7"/>
    <w:rsid w:val="007D249C"/>
    <w:rsid w:val="0082039F"/>
    <w:rsid w:val="008476EB"/>
    <w:rsid w:val="0085669E"/>
    <w:rsid w:val="008674A9"/>
    <w:rsid w:val="00876B72"/>
    <w:rsid w:val="008C1CCC"/>
    <w:rsid w:val="008E5862"/>
    <w:rsid w:val="00915F81"/>
    <w:rsid w:val="00925155"/>
    <w:rsid w:val="009814B9"/>
    <w:rsid w:val="009B21AF"/>
    <w:rsid w:val="009B2364"/>
    <w:rsid w:val="009E5D33"/>
    <w:rsid w:val="009E67B7"/>
    <w:rsid w:val="00A5062F"/>
    <w:rsid w:val="00A77557"/>
    <w:rsid w:val="00AC7C02"/>
    <w:rsid w:val="00AF1E12"/>
    <w:rsid w:val="00B20CEF"/>
    <w:rsid w:val="00B65E98"/>
    <w:rsid w:val="00B70F1C"/>
    <w:rsid w:val="00B7524D"/>
    <w:rsid w:val="00B77FCC"/>
    <w:rsid w:val="00BC220D"/>
    <w:rsid w:val="00BD2BE9"/>
    <w:rsid w:val="00BD3A91"/>
    <w:rsid w:val="00C178E1"/>
    <w:rsid w:val="00C36C3C"/>
    <w:rsid w:val="00C649F3"/>
    <w:rsid w:val="00C9550A"/>
    <w:rsid w:val="00CD19BC"/>
    <w:rsid w:val="00CD2BD3"/>
    <w:rsid w:val="00CD5DCE"/>
    <w:rsid w:val="00D22CB7"/>
    <w:rsid w:val="00D61F5A"/>
    <w:rsid w:val="00D63945"/>
    <w:rsid w:val="00DB2F75"/>
    <w:rsid w:val="00DB431A"/>
    <w:rsid w:val="00DC4563"/>
    <w:rsid w:val="00DF1CB5"/>
    <w:rsid w:val="00E17627"/>
    <w:rsid w:val="00E402B9"/>
    <w:rsid w:val="00E85B13"/>
    <w:rsid w:val="00E908FE"/>
    <w:rsid w:val="00EC636E"/>
    <w:rsid w:val="00EE223E"/>
    <w:rsid w:val="00EF70D8"/>
    <w:rsid w:val="00F26AF1"/>
    <w:rsid w:val="00F53B88"/>
    <w:rsid w:val="00F631D1"/>
    <w:rsid w:val="00F6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8291B6-D6D8-49F9-B12F-F0CB5C38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50"/>
    <w:pPr>
      <w:ind w:left="720"/>
      <w:contextualSpacing/>
    </w:pPr>
  </w:style>
  <w:style w:type="paragraph" w:styleId="Header">
    <w:name w:val="header"/>
    <w:basedOn w:val="Normal"/>
    <w:link w:val="HeaderChar"/>
    <w:uiPriority w:val="99"/>
    <w:semiHidden/>
    <w:unhideWhenUsed/>
    <w:rsid w:val="00C649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49F3"/>
  </w:style>
  <w:style w:type="paragraph" w:styleId="Footer">
    <w:name w:val="footer"/>
    <w:basedOn w:val="Normal"/>
    <w:link w:val="FooterChar"/>
    <w:uiPriority w:val="99"/>
    <w:semiHidden/>
    <w:unhideWhenUsed/>
    <w:rsid w:val="00C649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9F3"/>
  </w:style>
  <w:style w:type="paragraph" w:customStyle="1" w:styleId="Default">
    <w:name w:val="Default"/>
    <w:rsid w:val="00B7524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75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B454D-118D-4B33-8430-1EC6F5C7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dransford</dc:creator>
  <cp:lastModifiedBy>Donald Ransford</cp:lastModifiedBy>
  <cp:revision>3</cp:revision>
  <dcterms:created xsi:type="dcterms:W3CDTF">2016-02-01T21:06:00Z</dcterms:created>
  <dcterms:modified xsi:type="dcterms:W3CDTF">2020-04-03T15:50:00Z</dcterms:modified>
</cp:coreProperties>
</file>